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542244" w:rsidRPr="00542244" w:rsidTr="00FA5913">
        <w:tc>
          <w:tcPr>
            <w:tcW w:w="9498" w:type="dxa"/>
            <w:tcBorders>
              <w:top w:val="single" w:sz="4" w:space="0" w:color="auto"/>
              <w:bottom w:val="single" w:sz="4" w:space="0" w:color="auto"/>
            </w:tcBorders>
            <w:shd w:val="pct15" w:color="auto" w:fill="FFFFFF"/>
          </w:tcPr>
          <w:p w:rsidR="00542244" w:rsidRPr="00542244" w:rsidRDefault="00542244" w:rsidP="00542244">
            <w:pPr>
              <w:keepNext/>
              <w:numPr>
                <w:ilvl w:val="1"/>
                <w:numId w:val="0"/>
              </w:numPr>
              <w:tabs>
                <w:tab w:val="num" w:pos="850"/>
              </w:tabs>
              <w:spacing w:before="240" w:after="240" w:line="240" w:lineRule="auto"/>
              <w:ind w:left="850" w:hanging="850"/>
              <w:jc w:val="both"/>
              <w:outlineLvl w:val="1"/>
              <w:rPr>
                <w:rFonts w:ascii="Times New Roman" w:eastAsia="Times New Roman" w:hAnsi="Times New Roman"/>
                <w:b/>
                <w:bCs/>
                <w:sz w:val="24"/>
                <w:szCs w:val="26"/>
                <w:lang w:val="sk-SK"/>
              </w:rPr>
            </w:pPr>
            <w:bookmarkStart w:id="0" w:name="_Toc413940782"/>
            <w:bookmarkStart w:id="1" w:name="_Toc414370355"/>
            <w:bookmarkStart w:id="2" w:name="_Toc416949007"/>
            <w:bookmarkStart w:id="3" w:name="_GoBack"/>
            <w:bookmarkEnd w:id="3"/>
            <w:r w:rsidRPr="00542244">
              <w:rPr>
                <w:rFonts w:ascii="Times New Roman" w:eastAsia="Times New Roman" w:hAnsi="Times New Roman"/>
                <w:b/>
                <w:bCs/>
                <w:sz w:val="24"/>
                <w:szCs w:val="26"/>
                <w:lang w:val="sk-SK"/>
              </w:rPr>
              <w:t xml:space="preserve">Časť III.1. </w:t>
            </w:r>
            <w:bookmarkStart w:id="4" w:name="_Toc413940783"/>
            <w:bookmarkEnd w:id="0"/>
            <w:r w:rsidRPr="00542244">
              <w:rPr>
                <w:rFonts w:ascii="Times New Roman" w:eastAsia="Times New Roman" w:hAnsi="Times New Roman"/>
                <w:b/>
                <w:bCs/>
                <w:sz w:val="24"/>
                <w:szCs w:val="26"/>
                <w:lang w:val="sk-SK"/>
              </w:rPr>
              <w:t>A – Formulár doplňujúcich informácií o individuálnej regionálnej investičnej pomoci</w:t>
            </w:r>
            <w:bookmarkEnd w:id="1"/>
            <w:bookmarkEnd w:id="2"/>
            <w:bookmarkEnd w:id="4"/>
          </w:p>
        </w:tc>
      </w:tr>
    </w:tbl>
    <w:p w:rsidR="00542244" w:rsidRPr="00542244" w:rsidRDefault="00542244" w:rsidP="00542244">
      <w:pPr>
        <w:spacing w:before="120" w:after="120" w:line="240" w:lineRule="auto"/>
        <w:jc w:val="both"/>
        <w:rPr>
          <w:rFonts w:ascii="Times New Roman" w:hAnsi="Times New Roman"/>
          <w:color w:val="000000"/>
          <w:sz w:val="24"/>
          <w:lang w:val="sk-SK"/>
        </w:rPr>
      </w:pPr>
    </w:p>
    <w:p w:rsidR="00542244" w:rsidRPr="00542244" w:rsidRDefault="00542244" w:rsidP="00542244">
      <w:pPr>
        <w:spacing w:before="120" w:after="120" w:line="240" w:lineRule="auto"/>
        <w:jc w:val="both"/>
        <w:rPr>
          <w:rFonts w:ascii="Times New Roman" w:hAnsi="Times New Roman"/>
          <w:iCs/>
          <w:sz w:val="24"/>
          <w:lang w:val="sk-SK"/>
        </w:rPr>
      </w:pPr>
      <w:r w:rsidRPr="00542244">
        <w:rPr>
          <w:rFonts w:ascii="Times New Roman" w:hAnsi="Times New Roman"/>
          <w:i/>
          <w:sz w:val="24"/>
          <w:lang w:val="sk-SK"/>
        </w:rPr>
        <w:t>Tento formulár doplňujúcich informácií musí byť použitý na oznámenie každej individuálnej investičnej pomoci, na ktorú sa vzťahujú Usmernenia o regionálnej štátnej pomoci na roky 2014 – 2020.</w:t>
      </w:r>
      <w:r w:rsidRPr="00542244">
        <w:rPr>
          <w:rFonts w:ascii="Times New Roman" w:hAnsi="Times New Roman"/>
          <w:i/>
          <w:sz w:val="24"/>
          <w:vertAlign w:val="superscript"/>
          <w:lang w:val="sk-SK"/>
        </w:rPr>
        <w:footnoteReference w:id="1"/>
      </w:r>
      <w:r w:rsidRPr="00542244">
        <w:rPr>
          <w:rFonts w:ascii="Times New Roman" w:hAnsi="Times New Roman"/>
          <w:i/>
          <w:sz w:val="24"/>
          <w:lang w:val="sk-SK"/>
        </w:rPr>
        <w:t xml:space="preserve"> V prípade, že je do opatrenia individuálnej pomoci zapojených niekoľko príjemcov musia sa príslušné informácie uviesť o každom z nich.</w:t>
      </w:r>
    </w:p>
    <w:p w:rsidR="00542244" w:rsidRPr="00542244" w:rsidRDefault="00542244" w:rsidP="00542244">
      <w:pPr>
        <w:spacing w:before="120" w:after="120" w:line="240" w:lineRule="auto"/>
        <w:jc w:val="both"/>
        <w:rPr>
          <w:rFonts w:ascii="Times New Roman" w:hAnsi="Times New Roman"/>
          <w:i/>
          <w:iCs/>
          <w:sz w:val="24"/>
          <w:lang w:val="sk-SK"/>
        </w:rPr>
      </w:pPr>
    </w:p>
    <w:tbl>
      <w:tblPr>
        <w:tblW w:w="93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542244" w:rsidRPr="00542244" w:rsidTr="00FA5913">
        <w:trPr>
          <w:jc w:val="center"/>
        </w:trPr>
        <w:tc>
          <w:tcPr>
            <w:tcW w:w="9322" w:type="dxa"/>
            <w:tcBorders>
              <w:top w:val="single" w:sz="4" w:space="0" w:color="auto"/>
              <w:bottom w:val="single" w:sz="4" w:space="0" w:color="auto"/>
            </w:tcBorders>
            <w:shd w:val="pct15" w:color="auto" w:fill="FFFFFF"/>
          </w:tcPr>
          <w:p w:rsidR="00542244" w:rsidRPr="00542244" w:rsidRDefault="00542244" w:rsidP="00FA5913">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bookmarkStart w:id="5" w:name="_Toc413940644"/>
            <w:bookmarkStart w:id="6" w:name="_Toc413940784"/>
            <w:r w:rsidRPr="00542244">
              <w:rPr>
                <w:rFonts w:ascii="Times New Roman" w:eastAsia="Times New Roman" w:hAnsi="Times New Roman"/>
                <w:bCs/>
                <w:iCs/>
                <w:sz w:val="24"/>
                <w:lang w:val="sk-SK"/>
              </w:rPr>
              <w:t>Rozsah pôsobnosti</w:t>
            </w:r>
            <w:bookmarkEnd w:id="5"/>
            <w:bookmarkEnd w:id="6"/>
          </w:p>
        </w:tc>
      </w:tr>
    </w:tbl>
    <w:p w:rsidR="00542244" w:rsidRPr="00542244" w:rsidRDefault="00542244" w:rsidP="00FA5913">
      <w:pPr>
        <w:numPr>
          <w:ilvl w:val="1"/>
          <w:numId w:val="19"/>
        </w:numPr>
        <w:tabs>
          <w:tab w:val="left" w:pos="709"/>
          <w:tab w:val="left" w:pos="1077"/>
          <w:tab w:val="left" w:pos="1440"/>
          <w:tab w:val="left" w:pos="1797"/>
        </w:tabs>
        <w:spacing w:before="360" w:after="240" w:line="240" w:lineRule="auto"/>
        <w:ind w:left="993" w:hanging="851"/>
        <w:jc w:val="both"/>
        <w:rPr>
          <w:rFonts w:ascii="Times New Roman" w:eastAsia="Times New Roman" w:hAnsi="Times New Roman" w:cs="Arial Unicode MS"/>
          <w:b/>
          <w:color w:val="000000"/>
          <w:sz w:val="24"/>
          <w:szCs w:val="24"/>
          <w:lang w:val="sk-SK" w:eastAsia="sk-SK" w:bidi="sk-SK"/>
        </w:rPr>
      </w:pPr>
      <w:r w:rsidRPr="00542244">
        <w:rPr>
          <w:rFonts w:ascii="Times New Roman" w:eastAsia="Times New Roman" w:hAnsi="Times New Roman" w:cs="Arial Unicode MS"/>
          <w:b/>
          <w:color w:val="000000"/>
          <w:sz w:val="24"/>
          <w:szCs w:val="24"/>
          <w:lang w:val="sk-SK" w:eastAsia="sk-SK" w:bidi="sk-SK"/>
        </w:rPr>
        <w:t>Dôvody na oznámenie opatrenia:</w:t>
      </w:r>
    </w:p>
    <w:p w:rsidR="00542244" w:rsidRPr="00542244" w:rsidRDefault="00542244" w:rsidP="00FA5913">
      <w:pPr>
        <w:numPr>
          <w:ilvl w:val="1"/>
          <w:numId w:val="27"/>
        </w:numPr>
        <w:spacing w:before="100" w:beforeAutospacing="1" w:after="100" w:afterAutospacing="1"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b/>
          <w:bCs/>
          <w:sz w:val="24"/>
          <w:szCs w:val="24"/>
          <w:lang w:val="sk-SK" w:eastAsia="sk-SK" w:bidi="sk-SK"/>
        </w:rPr>
        <w:fldChar w:fldCharType="begin">
          <w:ffData>
            <w:name w:val="Check1"/>
            <w:enabled/>
            <w:calcOnExit w:val="0"/>
            <w:checkBox>
              <w:sizeAuto/>
              <w:default w:val="0"/>
            </w:checkBox>
          </w:ffData>
        </w:fldChar>
      </w:r>
      <w:r w:rsidRPr="00542244">
        <w:rPr>
          <w:rFonts w:ascii="Times New Roman" w:eastAsia="Times New Roman" w:hAnsi="Times New Roman" w:cs="Arial Unicode MS"/>
          <w:b/>
          <w:bCs/>
          <w:sz w:val="24"/>
          <w:szCs w:val="24"/>
          <w:lang w:val="sk-SK" w:eastAsia="sk-SK" w:bidi="sk-SK"/>
        </w:rPr>
        <w:instrText xml:space="preserve"> FORMCHECKBOX </w:instrText>
      </w:r>
      <w:r w:rsidRPr="00542244">
        <w:rPr>
          <w:rFonts w:ascii="Times New Roman" w:eastAsia="Times New Roman" w:hAnsi="Times New Roman" w:cs="Arial Unicode MS"/>
          <w:b/>
          <w:bCs/>
          <w:sz w:val="24"/>
          <w:szCs w:val="24"/>
          <w:lang w:val="sk-SK" w:eastAsia="sk-SK" w:bidi="sk-SK"/>
        </w:rPr>
      </w:r>
      <w:r w:rsidRPr="00542244">
        <w:rPr>
          <w:rFonts w:ascii="Times New Roman" w:eastAsia="Times New Roman" w:hAnsi="Times New Roman" w:cs="Arial Unicode MS"/>
          <w:b/>
          <w:bCs/>
          <w:sz w:val="24"/>
          <w:szCs w:val="24"/>
          <w:lang w:val="sk-SK" w:eastAsia="sk-SK" w:bidi="sk-SK"/>
        </w:rPr>
        <w:fldChar w:fldCharType="separate"/>
      </w:r>
      <w:r w:rsidRPr="00542244">
        <w:rPr>
          <w:rFonts w:ascii="Times New Roman" w:eastAsia="Times New Roman" w:hAnsi="Times New Roman" w:cs="Arial Unicode MS"/>
          <w:b/>
          <w:bCs/>
          <w:sz w:val="24"/>
          <w:szCs w:val="24"/>
          <w:lang w:val="sk-SK" w:eastAsia="sk-SK" w:bidi="sk-SK"/>
        </w:rPr>
        <w:fldChar w:fldCharType="end"/>
      </w:r>
      <w:r w:rsidRPr="00542244">
        <w:rPr>
          <w:rFonts w:ascii="Times New Roman" w:eastAsia="Times New Roman" w:hAnsi="Times New Roman" w:cs="Arial Unicode MS"/>
          <w:sz w:val="24"/>
          <w:szCs w:val="24"/>
          <w:lang w:val="sk-SK" w:eastAsia="sk-SK" w:bidi="sk-SK"/>
        </w:rPr>
        <w:tab/>
        <w:t>Notifikácia sa týka individuálnej pomoci poskytnutej v rámci schémy, pričom pomoc zo všetkých zdrojov presahuje strop vymedzujúci notifikačnú povinnosť. Uveďte odkazy na štátnu pomoc z príslušnej schválenej schémy pomoci alebo zo schémy pomoci, na ktorú sa vzťahuje skupinová výnimka.</w:t>
      </w:r>
    </w:p>
    <w:p w:rsidR="00542244" w:rsidRPr="00542244" w:rsidRDefault="00542244" w:rsidP="00FA5913">
      <w:pPr>
        <w:numPr>
          <w:ilvl w:val="1"/>
          <w:numId w:val="27"/>
        </w:numPr>
        <w:spacing w:before="100" w:beforeAutospacing="1" w:after="100" w:afterAutospacing="1"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b/>
          <w:bCs/>
          <w:sz w:val="24"/>
          <w:szCs w:val="24"/>
          <w:lang w:val="sk-SK" w:eastAsia="sk-SK" w:bidi="sk-SK"/>
        </w:rPr>
        <w:fldChar w:fldCharType="begin">
          <w:ffData>
            <w:name w:val="Check1"/>
            <w:enabled/>
            <w:calcOnExit w:val="0"/>
            <w:checkBox>
              <w:sizeAuto/>
              <w:default w:val="0"/>
            </w:checkBox>
          </w:ffData>
        </w:fldChar>
      </w:r>
      <w:r w:rsidRPr="00542244">
        <w:rPr>
          <w:rFonts w:ascii="Times New Roman" w:eastAsia="Times New Roman" w:hAnsi="Times New Roman" w:cs="Arial Unicode MS"/>
          <w:b/>
          <w:bCs/>
          <w:sz w:val="24"/>
          <w:szCs w:val="24"/>
          <w:lang w:val="sk-SK" w:eastAsia="sk-SK" w:bidi="sk-SK"/>
        </w:rPr>
        <w:instrText xml:space="preserve"> FORMCHECKBOX </w:instrText>
      </w:r>
      <w:r w:rsidRPr="00542244">
        <w:rPr>
          <w:rFonts w:ascii="Times New Roman" w:eastAsia="Times New Roman" w:hAnsi="Times New Roman" w:cs="Arial Unicode MS"/>
          <w:b/>
          <w:bCs/>
          <w:sz w:val="24"/>
          <w:szCs w:val="24"/>
          <w:lang w:val="sk-SK" w:eastAsia="sk-SK" w:bidi="sk-SK"/>
        </w:rPr>
      </w:r>
      <w:r w:rsidRPr="00542244">
        <w:rPr>
          <w:rFonts w:ascii="Times New Roman" w:eastAsia="Times New Roman" w:hAnsi="Times New Roman" w:cs="Arial Unicode MS"/>
          <w:b/>
          <w:bCs/>
          <w:sz w:val="24"/>
          <w:szCs w:val="24"/>
          <w:lang w:val="sk-SK" w:eastAsia="sk-SK" w:bidi="sk-SK"/>
        </w:rPr>
        <w:fldChar w:fldCharType="separate"/>
      </w:r>
      <w:r w:rsidRPr="00542244">
        <w:rPr>
          <w:rFonts w:ascii="Times New Roman" w:eastAsia="Times New Roman" w:hAnsi="Times New Roman" w:cs="Arial Unicode MS"/>
          <w:b/>
          <w:bCs/>
          <w:sz w:val="24"/>
          <w:szCs w:val="24"/>
          <w:lang w:val="sk-SK" w:eastAsia="sk-SK" w:bidi="sk-SK"/>
        </w:rPr>
        <w:fldChar w:fldCharType="end"/>
      </w:r>
      <w:r w:rsidRPr="00542244">
        <w:rPr>
          <w:rFonts w:ascii="Times New Roman" w:eastAsia="Times New Roman" w:hAnsi="Times New Roman" w:cs="Arial Unicode MS"/>
          <w:sz w:val="24"/>
          <w:szCs w:val="24"/>
          <w:lang w:val="sk-SK" w:eastAsia="sk-SK" w:bidi="sk-SK"/>
        </w:rPr>
        <w:tab/>
        <w:t xml:space="preserve">Notifikácia sa týka individuálnej pomoci poskytnutej mimo schémy (pomoc </w:t>
      </w:r>
      <w:r w:rsidRPr="00542244">
        <w:rPr>
          <w:rFonts w:ascii="Times New Roman" w:eastAsia="Times New Roman" w:hAnsi="Times New Roman" w:cs="Arial Unicode MS"/>
          <w:i/>
          <w:sz w:val="24"/>
          <w:szCs w:val="24"/>
          <w:lang w:val="sk-SK" w:eastAsia="sk-SK" w:bidi="sk-SK"/>
        </w:rPr>
        <w:t>ad hoc</w:t>
      </w: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1"/>
          <w:numId w:val="27"/>
        </w:numPr>
        <w:spacing w:before="100" w:beforeAutospacing="1" w:after="100" w:afterAutospacing="1"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b/>
          <w:bCs/>
          <w:sz w:val="24"/>
          <w:szCs w:val="24"/>
          <w:lang w:val="sk-SK" w:eastAsia="sk-SK" w:bidi="sk-SK"/>
        </w:rPr>
        <w:fldChar w:fldCharType="begin">
          <w:ffData>
            <w:name w:val="Check1"/>
            <w:enabled/>
            <w:calcOnExit w:val="0"/>
            <w:checkBox>
              <w:sizeAuto/>
              <w:default w:val="0"/>
            </w:checkBox>
          </w:ffData>
        </w:fldChar>
      </w:r>
      <w:r w:rsidRPr="00542244">
        <w:rPr>
          <w:rFonts w:ascii="Times New Roman" w:eastAsia="Times New Roman" w:hAnsi="Times New Roman" w:cs="Arial Unicode MS"/>
          <w:b/>
          <w:bCs/>
          <w:sz w:val="24"/>
          <w:szCs w:val="24"/>
          <w:lang w:val="sk-SK" w:eastAsia="sk-SK" w:bidi="sk-SK"/>
        </w:rPr>
        <w:instrText xml:space="preserve"> FORMCHECKBOX </w:instrText>
      </w:r>
      <w:r w:rsidRPr="00542244">
        <w:rPr>
          <w:rFonts w:ascii="Times New Roman" w:eastAsia="Times New Roman" w:hAnsi="Times New Roman" w:cs="Arial Unicode MS"/>
          <w:b/>
          <w:bCs/>
          <w:sz w:val="24"/>
          <w:szCs w:val="24"/>
          <w:lang w:val="sk-SK" w:eastAsia="sk-SK" w:bidi="sk-SK"/>
        </w:rPr>
      </w:r>
      <w:r w:rsidRPr="00542244">
        <w:rPr>
          <w:rFonts w:ascii="Times New Roman" w:eastAsia="Times New Roman" w:hAnsi="Times New Roman" w:cs="Arial Unicode MS"/>
          <w:b/>
          <w:bCs/>
          <w:sz w:val="24"/>
          <w:szCs w:val="24"/>
          <w:lang w:val="sk-SK" w:eastAsia="sk-SK" w:bidi="sk-SK"/>
        </w:rPr>
        <w:fldChar w:fldCharType="separate"/>
      </w:r>
      <w:r w:rsidRPr="00542244">
        <w:rPr>
          <w:rFonts w:ascii="Times New Roman" w:eastAsia="Times New Roman" w:hAnsi="Times New Roman" w:cs="Arial Unicode MS"/>
          <w:b/>
          <w:bCs/>
          <w:sz w:val="24"/>
          <w:szCs w:val="24"/>
          <w:lang w:val="sk-SK" w:eastAsia="sk-SK" w:bidi="sk-SK"/>
        </w:rPr>
        <w:fldChar w:fldCharType="end"/>
      </w:r>
      <w:r w:rsidRPr="00542244">
        <w:rPr>
          <w:rFonts w:ascii="Times New Roman" w:eastAsia="Times New Roman" w:hAnsi="Times New Roman" w:cs="Arial Unicode MS"/>
          <w:sz w:val="24"/>
          <w:szCs w:val="24"/>
          <w:lang w:val="sk-SK" w:eastAsia="sk-SK" w:bidi="sk-SK"/>
        </w:rPr>
        <w:tab/>
        <w:t>Notifikácia sa týka pomoci poskytnutej príjemcovi, ktorý ukončil rovnakú alebo podobnú činnosť</w:t>
      </w:r>
      <w:r w:rsidRPr="00542244">
        <w:rPr>
          <w:rFonts w:ascii="Times New Roman" w:eastAsia="Times New Roman" w:hAnsi="Times New Roman" w:cs="Arial Unicode MS"/>
          <w:color w:val="000000"/>
          <w:sz w:val="24"/>
          <w:szCs w:val="24"/>
          <w:vertAlign w:val="superscript"/>
          <w:lang w:val="sk-SK" w:eastAsia="sk-SK" w:bidi="sk-SK"/>
        </w:rPr>
        <w:footnoteReference w:id="2"/>
      </w:r>
      <w:r w:rsidRPr="00542244">
        <w:rPr>
          <w:rFonts w:ascii="Times New Roman" w:eastAsia="Times New Roman" w:hAnsi="Times New Roman" w:cs="Arial Unicode MS"/>
          <w:sz w:val="24"/>
          <w:szCs w:val="24"/>
          <w:lang w:val="sk-SK" w:eastAsia="sk-SK" w:bidi="sk-SK"/>
        </w:rPr>
        <w:t xml:space="preserve"> v EHP dva roky pred dátumom požiadaním o pomoc alebo v okamihu predloženia žiadosti o pomoc príjemca plánuje ukončiť takúto činnosť v priebehu dvoch rokov od ukončenia investície, ktorá sa má financovať.</w:t>
      </w:r>
    </w:p>
    <w:p w:rsidR="00542244" w:rsidRPr="00542244" w:rsidRDefault="00542244" w:rsidP="00FA5913">
      <w:pPr>
        <w:numPr>
          <w:ilvl w:val="1"/>
          <w:numId w:val="27"/>
        </w:numPr>
        <w:spacing w:before="100" w:beforeAutospacing="1" w:after="100" w:afterAutospacing="1"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b/>
          <w:bCs/>
          <w:sz w:val="24"/>
          <w:szCs w:val="24"/>
          <w:lang w:val="sk-SK" w:eastAsia="sk-SK" w:bidi="sk-SK"/>
        </w:rPr>
        <w:fldChar w:fldCharType="begin">
          <w:ffData>
            <w:name w:val="Check1"/>
            <w:enabled/>
            <w:calcOnExit w:val="0"/>
            <w:checkBox>
              <w:sizeAuto/>
              <w:default w:val="0"/>
            </w:checkBox>
          </w:ffData>
        </w:fldChar>
      </w:r>
      <w:r w:rsidRPr="00542244">
        <w:rPr>
          <w:rFonts w:ascii="Times New Roman" w:eastAsia="Times New Roman" w:hAnsi="Times New Roman" w:cs="Arial Unicode MS"/>
          <w:b/>
          <w:bCs/>
          <w:sz w:val="24"/>
          <w:szCs w:val="24"/>
          <w:lang w:val="sk-SK" w:eastAsia="sk-SK" w:bidi="sk-SK"/>
        </w:rPr>
        <w:instrText xml:space="preserve"> FORMCHECKBOX </w:instrText>
      </w:r>
      <w:r w:rsidRPr="00542244">
        <w:rPr>
          <w:rFonts w:ascii="Times New Roman" w:eastAsia="Times New Roman" w:hAnsi="Times New Roman" w:cs="Arial Unicode MS"/>
          <w:b/>
          <w:bCs/>
          <w:sz w:val="24"/>
          <w:szCs w:val="24"/>
          <w:lang w:val="sk-SK" w:eastAsia="sk-SK" w:bidi="sk-SK"/>
        </w:rPr>
      </w:r>
      <w:r w:rsidRPr="00542244">
        <w:rPr>
          <w:rFonts w:ascii="Times New Roman" w:eastAsia="Times New Roman" w:hAnsi="Times New Roman" w:cs="Arial Unicode MS"/>
          <w:b/>
          <w:bCs/>
          <w:sz w:val="24"/>
          <w:szCs w:val="24"/>
          <w:lang w:val="sk-SK" w:eastAsia="sk-SK" w:bidi="sk-SK"/>
        </w:rPr>
        <w:fldChar w:fldCharType="separate"/>
      </w:r>
      <w:r w:rsidRPr="00542244">
        <w:rPr>
          <w:rFonts w:ascii="Times New Roman" w:eastAsia="Times New Roman" w:hAnsi="Times New Roman" w:cs="Arial Unicode MS"/>
          <w:b/>
          <w:bCs/>
          <w:sz w:val="24"/>
          <w:szCs w:val="24"/>
          <w:lang w:val="sk-SK" w:eastAsia="sk-SK" w:bidi="sk-SK"/>
        </w:rPr>
        <w:fldChar w:fldCharType="end"/>
      </w:r>
      <w:r w:rsidRPr="00542244">
        <w:rPr>
          <w:rFonts w:ascii="Times New Roman" w:eastAsia="Times New Roman" w:hAnsi="Times New Roman" w:cs="Arial Unicode MS"/>
          <w:sz w:val="24"/>
          <w:szCs w:val="24"/>
          <w:lang w:val="sk-SK" w:eastAsia="sk-SK" w:bidi="sk-SK"/>
        </w:rPr>
        <w:tab/>
        <w:t>Notifikácia sa týka investície veľkého podniku na diverzifikáciu existujúceho podniku v oblasti „c“ na nové produkty a/alebo na ďalšiu inováciu postupov.</w:t>
      </w:r>
    </w:p>
    <w:p w:rsidR="00542244" w:rsidRPr="00542244" w:rsidRDefault="00542244" w:rsidP="00FA5913">
      <w:pPr>
        <w:numPr>
          <w:ilvl w:val="1"/>
          <w:numId w:val="27"/>
        </w:numPr>
        <w:spacing w:before="100" w:beforeAutospacing="1" w:after="100" w:afterAutospacing="1"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542244">
        <w:rPr>
          <w:rFonts w:ascii="Times New Roman" w:eastAsia="Times New Roman" w:hAnsi="Times New Roman" w:cs="Arial Unicode MS"/>
          <w:sz w:val="24"/>
          <w:szCs w:val="24"/>
          <w:lang w:val="sk-SK" w:eastAsia="sk-SK" w:bidi="sk-SK"/>
        </w:rPr>
        <w:instrText xml:space="preserve"> FORMCHECKBOX </w:instrText>
      </w:r>
      <w:r w:rsidRPr="00542244">
        <w:rPr>
          <w:rFonts w:ascii="Times New Roman" w:eastAsia="Times New Roman" w:hAnsi="Times New Roman" w:cs="Arial Unicode MS"/>
          <w:sz w:val="24"/>
          <w:szCs w:val="24"/>
          <w:lang w:val="sk-SK" w:eastAsia="sk-SK" w:bidi="sk-SK"/>
        </w:rPr>
      </w:r>
      <w:r w:rsidRPr="00542244">
        <w:rPr>
          <w:rFonts w:ascii="Times New Roman" w:eastAsia="Times New Roman" w:hAnsi="Times New Roman" w:cs="Arial Unicode MS"/>
          <w:sz w:val="24"/>
          <w:szCs w:val="24"/>
          <w:lang w:val="sk-SK" w:eastAsia="sk-SK" w:bidi="sk-SK"/>
        </w:rPr>
        <w:fldChar w:fldCharType="separate"/>
      </w:r>
      <w:r w:rsidRPr="00542244">
        <w:rPr>
          <w:rFonts w:ascii="Times New Roman" w:eastAsia="Times New Roman" w:hAnsi="Times New Roman" w:cs="Arial Unicode MS"/>
          <w:sz w:val="24"/>
          <w:szCs w:val="24"/>
          <w:lang w:val="sk-SK" w:eastAsia="sk-SK" w:bidi="sk-SK"/>
        </w:rPr>
        <w:fldChar w:fldCharType="end"/>
      </w:r>
      <w:r w:rsidRPr="00542244">
        <w:rPr>
          <w:rFonts w:ascii="Times New Roman" w:eastAsia="Times New Roman" w:hAnsi="Times New Roman" w:cs="Arial Unicode MS"/>
          <w:sz w:val="24"/>
          <w:szCs w:val="24"/>
          <w:lang w:val="sk-SK" w:eastAsia="sk-SK" w:bidi="sk-SK"/>
        </w:rPr>
        <w:tab/>
        <w:t>Iné. Vysvetlite prosím:</w:t>
      </w:r>
    </w:p>
    <w:p w:rsidR="00542244" w:rsidRPr="00542244" w:rsidRDefault="00542244" w:rsidP="00542244">
      <w:pPr>
        <w:tabs>
          <w:tab w:val="left" w:leader="dot" w:pos="9072"/>
        </w:tabs>
        <w:spacing w:before="120" w:after="120" w:line="240" w:lineRule="auto"/>
        <w:ind w:left="709"/>
        <w:jc w:val="both"/>
        <w:rPr>
          <w:rFonts w:ascii="Times New Roman" w:hAnsi="Times New Roman"/>
          <w:sz w:val="24"/>
          <w:lang w:val="sk-SK"/>
        </w:rPr>
      </w:pPr>
      <w:r w:rsidRPr="00542244">
        <w:rPr>
          <w:rFonts w:ascii="Times New Roman" w:hAnsi="Times New Roman"/>
          <w:sz w:val="24"/>
          <w:lang w:val="sk-SK"/>
        </w:rPr>
        <w:tab/>
      </w:r>
    </w:p>
    <w:p w:rsidR="00542244" w:rsidRPr="00542244" w:rsidRDefault="00542244" w:rsidP="00542244">
      <w:pPr>
        <w:tabs>
          <w:tab w:val="left" w:leader="dot" w:pos="9072"/>
        </w:tabs>
        <w:spacing w:before="120" w:after="120" w:line="240" w:lineRule="auto"/>
        <w:ind w:left="709"/>
        <w:jc w:val="both"/>
        <w:rPr>
          <w:rFonts w:ascii="Times New Roman" w:hAnsi="Times New Roman"/>
          <w:sz w:val="24"/>
          <w:lang w:val="sk-SK"/>
        </w:rPr>
      </w:pPr>
      <w:r w:rsidRPr="00542244">
        <w:rPr>
          <w:rFonts w:ascii="Times New Roman" w:hAnsi="Times New Roman"/>
          <w:sz w:val="24"/>
          <w:lang w:val="sk-SK"/>
        </w:rPr>
        <w:tab/>
      </w:r>
    </w:p>
    <w:p w:rsidR="00542244" w:rsidRPr="00542244" w:rsidRDefault="00542244" w:rsidP="00FA5913">
      <w:pPr>
        <w:keepNext/>
        <w:numPr>
          <w:ilvl w:val="1"/>
          <w:numId w:val="19"/>
        </w:numPr>
        <w:tabs>
          <w:tab w:val="left" w:pos="720"/>
          <w:tab w:val="left" w:pos="1077"/>
          <w:tab w:val="left" w:pos="1440"/>
          <w:tab w:val="left" w:pos="1797"/>
        </w:tabs>
        <w:spacing w:before="360" w:after="240" w:line="240" w:lineRule="auto"/>
        <w:ind w:left="993" w:hanging="851"/>
        <w:jc w:val="both"/>
        <w:rPr>
          <w:rFonts w:ascii="Times New Roman" w:eastAsia="Times New Roman" w:hAnsi="Times New Roman" w:cs="Arial Unicode MS"/>
          <w:b/>
          <w:color w:val="000000"/>
          <w:sz w:val="24"/>
          <w:szCs w:val="24"/>
          <w:lang w:val="sk-SK" w:eastAsia="sk-SK" w:bidi="sk-SK"/>
        </w:rPr>
      </w:pPr>
      <w:r w:rsidRPr="00542244">
        <w:rPr>
          <w:rFonts w:ascii="Times New Roman" w:eastAsia="Times New Roman" w:hAnsi="Times New Roman" w:cs="Arial Unicode MS"/>
          <w:b/>
          <w:color w:val="000000"/>
          <w:sz w:val="24"/>
          <w:szCs w:val="24"/>
          <w:lang w:val="sk-SK" w:eastAsia="sk-SK" w:bidi="sk-SK"/>
        </w:rPr>
        <w:t>Rozsah pôsobnosti notifikovaného opatrenia pomoci</w:t>
      </w:r>
    </w:p>
    <w:p w:rsidR="00542244" w:rsidRPr="00542244" w:rsidRDefault="00542244" w:rsidP="00444941">
      <w:pPr>
        <w:numPr>
          <w:ilvl w:val="2"/>
          <w:numId w:val="19"/>
        </w:numPr>
        <w:tabs>
          <w:tab w:val="left" w:pos="720"/>
          <w:tab w:val="left" w:pos="1440"/>
          <w:tab w:val="left" w:pos="1797"/>
        </w:tabs>
        <w:spacing w:before="240" w:after="120" w:line="240" w:lineRule="auto"/>
        <w:ind w:left="720" w:firstLine="0"/>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Potvrďte, že príjemca nie je podnikom v ťažkostiach</w:t>
      </w:r>
      <w:r w:rsidRPr="00542244">
        <w:rPr>
          <w:rFonts w:ascii="Times New Roman" w:eastAsia="Times New Roman" w:hAnsi="Times New Roman" w:cs="Arial Unicode MS"/>
          <w:color w:val="000000"/>
          <w:sz w:val="24"/>
          <w:szCs w:val="24"/>
          <w:vertAlign w:val="superscript"/>
          <w:lang w:val="sk-SK" w:eastAsia="sk-SK" w:bidi="sk-SK"/>
        </w:rPr>
        <w:footnoteReference w:id="3"/>
      </w:r>
      <w:r w:rsidRPr="00542244">
        <w:rPr>
          <w:rFonts w:ascii="Times New Roman" w:eastAsia="Times New Roman" w:hAnsi="Times New Roman" w:cs="Arial Unicode MS"/>
          <w:color w:val="000000"/>
          <w:sz w:val="24"/>
          <w:szCs w:val="24"/>
          <w:lang w:val="sk-SK" w:eastAsia="sk-SK" w:bidi="sk-SK"/>
        </w:rPr>
        <w:t>.</w:t>
      </w:r>
    </w:p>
    <w:p w:rsidR="00542244" w:rsidRPr="00542244" w:rsidRDefault="00542244" w:rsidP="00542244">
      <w:pPr>
        <w:tabs>
          <w:tab w:val="left" w:leader="dot" w:pos="9072"/>
        </w:tabs>
        <w:spacing w:before="120" w:after="12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444941">
      <w:pPr>
        <w:numPr>
          <w:ilvl w:val="2"/>
          <w:numId w:val="19"/>
        </w:numPr>
        <w:tabs>
          <w:tab w:val="left" w:pos="720"/>
          <w:tab w:val="left" w:pos="1440"/>
          <w:tab w:val="left" w:pos="1797"/>
        </w:tabs>
        <w:spacing w:before="240" w:after="120" w:line="240" w:lineRule="auto"/>
        <w:ind w:left="720" w:firstLine="0"/>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lastRenderedPageBreak/>
        <w:t>Ak sa opatrenie vzťahuje na investičnú pomoc na širokopásmové siete, vysvetlite, ako orgán poskytujúci pomoc zabezpečí, že sa dodržia tieto podmienky, a uveďte odkaz na príslušné ustanovenia právneho základu a/alebo doplňujúce dokumenty:</w:t>
      </w:r>
    </w:p>
    <w:p w:rsidR="00542244" w:rsidRPr="00542244" w:rsidRDefault="00542244" w:rsidP="00444941">
      <w:pPr>
        <w:numPr>
          <w:ilvl w:val="0"/>
          <w:numId w:val="44"/>
        </w:numPr>
        <w:tabs>
          <w:tab w:val="left" w:pos="720"/>
        </w:tabs>
        <w:spacing w:after="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pomoc sa poskytuje iba oblastiam, v ktorých neexistuje žiadna sieť rovnakej kategórie (či už základná širokopásmová sieť alebo prístupová sieť novej generácie ) a v ktorých sa pravdepodobne v blízkej budúcnosti žiadna sieť nevybuduje,</w:t>
      </w:r>
    </w:p>
    <w:p w:rsidR="00542244" w:rsidRPr="00542244" w:rsidRDefault="00542244" w:rsidP="00444941">
      <w:pPr>
        <w:numPr>
          <w:ilvl w:val="0"/>
          <w:numId w:val="44"/>
        </w:numPr>
        <w:tabs>
          <w:tab w:val="left" w:pos="720"/>
        </w:tabs>
        <w:spacing w:after="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dotovaný prevádzkovateľ sietí ponúka aktívny a pasívny veľkoobchodný prístup za spravodlivých a nediskriminačných podmienok s možnosťou efektívneho a neviazaného sprístupnenia,</w:t>
      </w:r>
    </w:p>
    <w:p w:rsidR="00542244" w:rsidRPr="00542244" w:rsidRDefault="00542244" w:rsidP="00444941">
      <w:pPr>
        <w:numPr>
          <w:ilvl w:val="0"/>
          <w:numId w:val="44"/>
        </w:numPr>
        <w:tabs>
          <w:tab w:val="left" w:pos="720"/>
        </w:tabs>
        <w:spacing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pomoc sa pridelila alebo sa bude prideľovať na základe súťažného výberového konania v súlade s bodmi 78 písm. c) a d) usmernení EÚ pre uplatňovanie pravidiel štátnej pomoci v súvislosti s rýchlym zavádzaním širokopásmových sietí</w:t>
      </w:r>
      <w:r w:rsidRPr="00542244">
        <w:rPr>
          <w:rFonts w:ascii="Times New Roman" w:eastAsia="Times New Roman" w:hAnsi="Times New Roman" w:cs="Arial Unicode MS"/>
          <w:sz w:val="24"/>
          <w:szCs w:val="24"/>
          <w:vertAlign w:val="superscript"/>
          <w:lang w:val="sk-SK" w:eastAsia="sk-SK" w:bidi="sk-SK"/>
        </w:rPr>
        <w:footnoteReference w:id="4"/>
      </w:r>
      <w:r w:rsidRPr="00542244">
        <w:rPr>
          <w:rFonts w:ascii="Times New Roman" w:eastAsia="Times New Roman" w:hAnsi="Times New Roman" w:cs="Arial Unicode MS"/>
          <w:sz w:val="24"/>
          <w:szCs w:val="24"/>
          <w:lang w:val="sk-SK" w:eastAsia="sk-SK" w:bidi="sk-SK"/>
        </w:rPr>
        <w:t>.</w:t>
      </w:r>
    </w:p>
    <w:p w:rsidR="00542244" w:rsidRPr="00542244" w:rsidRDefault="00542244" w:rsidP="00542244">
      <w:pPr>
        <w:tabs>
          <w:tab w:val="left" w:leader="dot" w:pos="9072"/>
        </w:tabs>
        <w:spacing w:before="120" w:after="120" w:line="240" w:lineRule="auto"/>
        <w:ind w:left="1418"/>
        <w:jc w:val="both"/>
        <w:rPr>
          <w:rFonts w:ascii="Times New Roman" w:hAnsi="Times New Roman"/>
          <w:sz w:val="24"/>
          <w:lang w:val="sk-SK"/>
        </w:rPr>
      </w:pPr>
      <w:r w:rsidRPr="00542244">
        <w:rPr>
          <w:rFonts w:ascii="Times New Roman" w:hAnsi="Times New Roman"/>
          <w:sz w:val="24"/>
          <w:lang w:val="sk-SK"/>
        </w:rPr>
        <w:tab/>
      </w:r>
    </w:p>
    <w:p w:rsidR="00542244" w:rsidRPr="00542244" w:rsidRDefault="00542244" w:rsidP="00542244">
      <w:pPr>
        <w:tabs>
          <w:tab w:val="left" w:leader="dot" w:pos="9072"/>
        </w:tabs>
        <w:spacing w:before="120" w:after="120" w:line="240" w:lineRule="auto"/>
        <w:ind w:left="1418"/>
        <w:jc w:val="both"/>
        <w:rPr>
          <w:rFonts w:ascii="Times New Roman" w:hAnsi="Times New Roman"/>
          <w:sz w:val="24"/>
          <w:lang w:val="sk-SK"/>
        </w:rPr>
      </w:pPr>
      <w:r w:rsidRPr="00542244">
        <w:rPr>
          <w:rFonts w:ascii="Times New Roman" w:hAnsi="Times New Roman"/>
          <w:sz w:val="24"/>
          <w:lang w:val="sk-SK"/>
        </w:rPr>
        <w:tab/>
      </w:r>
    </w:p>
    <w:p w:rsidR="00542244" w:rsidRPr="00542244" w:rsidRDefault="00542244" w:rsidP="00FA5913">
      <w:pPr>
        <w:numPr>
          <w:ilvl w:val="2"/>
          <w:numId w:val="19"/>
        </w:numPr>
        <w:spacing w:before="240" w:after="120" w:line="240" w:lineRule="auto"/>
        <w:ind w:left="1418" w:hanging="698"/>
        <w:jc w:val="both"/>
        <w:rPr>
          <w:rFonts w:ascii="Times New Roman" w:eastAsia="Times New Roman" w:hAnsi="Times New Roman"/>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sa opatrenie vzťahuje na pomoc na výskumné infraštruktúry</w:t>
      </w:r>
      <w:r w:rsidRPr="00542244">
        <w:rPr>
          <w:rFonts w:ascii="Times New Roman" w:eastAsia="Times New Roman" w:hAnsi="Times New Roman" w:cs="Arial Unicode MS"/>
          <w:color w:val="000000"/>
          <w:sz w:val="24"/>
          <w:szCs w:val="24"/>
          <w:vertAlign w:val="superscript"/>
          <w:lang w:val="sk-SK" w:eastAsia="sk-SK" w:bidi="sk-SK"/>
        </w:rPr>
        <w:footnoteReference w:id="5"/>
      </w:r>
      <w:r w:rsidRPr="00542244">
        <w:rPr>
          <w:rFonts w:ascii="Times New Roman" w:eastAsia="Times New Roman" w:hAnsi="Times New Roman" w:cs="Arial Unicode MS"/>
          <w:color w:val="000000"/>
          <w:sz w:val="24"/>
          <w:szCs w:val="24"/>
          <w:lang w:val="sk-SK" w:eastAsia="sk-SK" w:bidi="sk-SK"/>
        </w:rPr>
        <w:t>, potvrďte, že pomoc je podmienená poskytnutím transparentného a nediskriminačného prístupu k tejto infraštruktúre</w:t>
      </w:r>
      <w:r w:rsidRPr="00542244">
        <w:rPr>
          <w:rFonts w:ascii="Times New Roman" w:eastAsia="Times New Roman" w:hAnsi="Times New Roman" w:cs="Arial Unicode MS"/>
          <w:sz w:val="24"/>
          <w:szCs w:val="24"/>
          <w:lang w:val="sk-SK" w:eastAsia="sk-SK" w:bidi="sk-SK"/>
        </w:rPr>
        <w:t xml:space="preserve"> a v tejto súvislosti predložte doplňujúce dokumenty a/alebo uveďte odkaz(-y) na príslušné časti právneho základu.</w:t>
      </w:r>
    </w:p>
    <w:p w:rsidR="00542244" w:rsidRPr="00542244" w:rsidRDefault="00542244" w:rsidP="00542244">
      <w:pPr>
        <w:tabs>
          <w:tab w:val="left" w:leader="dot" w:pos="9072"/>
        </w:tabs>
        <w:spacing w:before="120" w:after="12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FA5913">
      <w:pPr>
        <w:numPr>
          <w:ilvl w:val="2"/>
          <w:numId w:val="19"/>
        </w:numPr>
        <w:spacing w:before="240" w:after="120" w:line="240" w:lineRule="auto"/>
        <w:ind w:left="1418" w:hanging="69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Predložte kópiu formulára žiadosti a (návrh) dohody o poskytnutí pomoci.</w:t>
      </w:r>
    </w:p>
    <w:p w:rsidR="00542244" w:rsidRPr="00542244" w:rsidRDefault="00542244" w:rsidP="00542244">
      <w:pPr>
        <w:spacing w:before="120" w:after="120" w:line="240" w:lineRule="auto"/>
        <w:jc w:val="both"/>
        <w:rPr>
          <w:rFonts w:ascii="Times New Roman" w:hAnsi="Times New Roman"/>
          <w:sz w:val="24"/>
          <w:lang w:val="sk-SK"/>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542244" w:rsidRPr="00542244" w:rsidTr="00FA5913">
        <w:trPr>
          <w:trHeight w:val="737"/>
        </w:trPr>
        <w:tc>
          <w:tcPr>
            <w:tcW w:w="9039" w:type="dxa"/>
            <w:tcBorders>
              <w:top w:val="single" w:sz="4" w:space="0" w:color="auto"/>
              <w:bottom w:val="single" w:sz="4" w:space="0" w:color="auto"/>
            </w:tcBorders>
            <w:shd w:val="pct15" w:color="auto" w:fill="FFFFFF"/>
          </w:tcPr>
          <w:p w:rsidR="00542244" w:rsidRPr="00542244" w:rsidRDefault="00542244" w:rsidP="00FA5913">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bookmarkStart w:id="7" w:name="_Toc413940645"/>
            <w:bookmarkStart w:id="8" w:name="_Toc413940785"/>
            <w:r w:rsidRPr="00542244">
              <w:rPr>
                <w:rFonts w:ascii="Times New Roman" w:eastAsia="Times New Roman" w:hAnsi="Times New Roman"/>
                <w:bCs/>
                <w:iCs/>
                <w:sz w:val="24"/>
                <w:lang w:val="sk-SK"/>
              </w:rPr>
              <w:t>Dodatočné informácie o príjemcovi, investičnom projekte a pomoci</w:t>
            </w:r>
            <w:bookmarkEnd w:id="7"/>
            <w:bookmarkEnd w:id="8"/>
          </w:p>
        </w:tc>
      </w:tr>
    </w:tbl>
    <w:p w:rsidR="00542244" w:rsidRPr="00542244" w:rsidRDefault="00542244" w:rsidP="00FA5913">
      <w:pPr>
        <w:numPr>
          <w:ilvl w:val="1"/>
          <w:numId w:val="16"/>
        </w:numPr>
        <w:tabs>
          <w:tab w:val="left" w:pos="720"/>
          <w:tab w:val="left" w:pos="1077"/>
          <w:tab w:val="left" w:pos="1440"/>
          <w:tab w:val="left" w:pos="1797"/>
        </w:tabs>
        <w:spacing w:before="360" w:after="240" w:line="240" w:lineRule="auto"/>
        <w:ind w:left="432"/>
        <w:jc w:val="both"/>
        <w:rPr>
          <w:rFonts w:ascii="Times New Roman" w:eastAsia="Times New Roman" w:hAnsi="Times New Roman" w:cs="Arial Unicode MS"/>
          <w:b/>
          <w:color w:val="000000"/>
          <w:sz w:val="24"/>
          <w:szCs w:val="24"/>
          <w:lang w:val="sk-SK" w:eastAsia="sk-SK" w:bidi="sk-SK"/>
        </w:rPr>
      </w:pPr>
      <w:r w:rsidRPr="00542244">
        <w:rPr>
          <w:rFonts w:ascii="Times New Roman" w:eastAsia="Times New Roman" w:hAnsi="Times New Roman" w:cs="Arial Unicode MS"/>
          <w:b/>
          <w:color w:val="000000"/>
          <w:sz w:val="24"/>
          <w:szCs w:val="24"/>
          <w:lang w:val="sk-SK" w:eastAsia="sk-SK" w:bidi="sk-SK"/>
        </w:rPr>
        <w:t>Príjemca</w:t>
      </w:r>
    </w:p>
    <w:p w:rsidR="00542244" w:rsidRPr="00542244" w:rsidRDefault="00542244" w:rsidP="00FA5913">
      <w:pPr>
        <w:numPr>
          <w:ilvl w:val="2"/>
          <w:numId w:val="16"/>
        </w:numPr>
        <w:tabs>
          <w:tab w:val="left" w:pos="720"/>
          <w:tab w:val="left" w:pos="1077"/>
          <w:tab w:val="left" w:pos="1440"/>
          <w:tab w:val="left" w:pos="1797"/>
        </w:tabs>
        <w:spacing w:before="360" w:after="24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Totožnosť príjemcu(-ov) pomoci:</w:t>
      </w:r>
    </w:p>
    <w:p w:rsidR="00542244" w:rsidRPr="00542244" w:rsidRDefault="00542244" w:rsidP="00542244">
      <w:pPr>
        <w:tabs>
          <w:tab w:val="left" w:leader="dot" w:pos="9072"/>
        </w:tabs>
        <w:spacing w:before="120" w:after="120" w:line="240" w:lineRule="auto"/>
        <w:ind w:left="567"/>
        <w:jc w:val="both"/>
        <w:rPr>
          <w:rFonts w:ascii="Times New Roman" w:hAnsi="Times New Roman"/>
          <w:sz w:val="24"/>
          <w:lang w:val="sk-SK"/>
        </w:rPr>
      </w:pPr>
      <w:r w:rsidRPr="00542244">
        <w:rPr>
          <w:rFonts w:ascii="Times New Roman" w:hAnsi="Times New Roman"/>
          <w:sz w:val="24"/>
          <w:lang w:val="sk-SK"/>
        </w:rPr>
        <w:tab/>
      </w:r>
    </w:p>
    <w:p w:rsidR="00542244" w:rsidRPr="00542244" w:rsidRDefault="00542244" w:rsidP="00542244">
      <w:pPr>
        <w:tabs>
          <w:tab w:val="left" w:leader="dot" w:pos="9072"/>
        </w:tabs>
        <w:spacing w:before="120" w:after="120" w:line="240" w:lineRule="auto"/>
        <w:ind w:left="567"/>
        <w:jc w:val="both"/>
        <w:rPr>
          <w:rFonts w:ascii="Times New Roman" w:hAnsi="Times New Roman"/>
          <w:sz w:val="24"/>
          <w:lang w:val="sk-SK"/>
        </w:rPr>
      </w:pPr>
      <w:r w:rsidRPr="00542244">
        <w:rPr>
          <w:rFonts w:ascii="Times New Roman" w:hAnsi="Times New Roman"/>
          <w:sz w:val="24"/>
          <w:lang w:val="sk-SK"/>
        </w:rPr>
        <w:tab/>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sa právna totožnosť príjemcu pomoci nezhoduje s totožnosťou podniku(</w:t>
      </w:r>
      <w:r w:rsidRPr="00542244">
        <w:rPr>
          <w:rFonts w:ascii="Times New Roman" w:eastAsia="Times New Roman" w:hAnsi="Times New Roman" w:cs="Arial Unicode MS"/>
          <w:color w:val="000000"/>
          <w:sz w:val="24"/>
          <w:szCs w:val="24"/>
          <w:lang w:val="sk-SK" w:eastAsia="sk-SK" w:bidi="sk-SK"/>
        </w:rPr>
        <w:noBreakHyphen/>
        <w:t>ov), ktorý(-é) financuje(-ú) projekt, alebo skutočného príjemcu alebo príjemcov pomoci, opíšte tieto rozdiely.</w:t>
      </w:r>
    </w:p>
    <w:p w:rsidR="00542244" w:rsidRPr="00542244" w:rsidRDefault="00542244" w:rsidP="00542244">
      <w:pPr>
        <w:tabs>
          <w:tab w:val="left" w:leader="dot" w:pos="9072"/>
        </w:tabs>
        <w:spacing w:before="120" w:after="120" w:line="240" w:lineRule="auto"/>
        <w:ind w:left="567"/>
        <w:jc w:val="both"/>
        <w:rPr>
          <w:rFonts w:ascii="Times New Roman" w:hAnsi="Times New Roman"/>
          <w:sz w:val="24"/>
          <w:lang w:val="sk-SK"/>
        </w:rPr>
      </w:pPr>
      <w:r w:rsidRPr="00542244">
        <w:rPr>
          <w:rFonts w:ascii="Times New Roman" w:hAnsi="Times New Roman"/>
          <w:sz w:val="24"/>
          <w:lang w:val="sk-SK"/>
        </w:rPr>
        <w:tab/>
      </w:r>
    </w:p>
    <w:p w:rsidR="00542244" w:rsidRPr="00542244" w:rsidRDefault="00542244" w:rsidP="00542244">
      <w:pPr>
        <w:tabs>
          <w:tab w:val="left" w:leader="dot" w:pos="9072"/>
        </w:tabs>
        <w:spacing w:before="120" w:after="120" w:line="240" w:lineRule="auto"/>
        <w:ind w:left="567"/>
        <w:jc w:val="both"/>
        <w:rPr>
          <w:rFonts w:ascii="Times New Roman" w:hAnsi="Times New Roman"/>
          <w:sz w:val="24"/>
          <w:lang w:val="sk-SK"/>
        </w:rPr>
      </w:pPr>
      <w:r w:rsidRPr="00542244">
        <w:rPr>
          <w:rFonts w:ascii="Times New Roman" w:hAnsi="Times New Roman"/>
          <w:sz w:val="24"/>
          <w:lang w:val="sk-SK"/>
        </w:rPr>
        <w:lastRenderedPageBreak/>
        <w:tab/>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Zrozumiteľne opíšte vzťah medzi príjemcom, skupinou podnikov, do ktorej príjemca patrí, a inými pridruženými podnikmi vrátane spoločných podnikov.</w:t>
      </w:r>
    </w:p>
    <w:p w:rsidR="00542244" w:rsidRPr="00542244" w:rsidRDefault="00542244" w:rsidP="00542244">
      <w:pPr>
        <w:tabs>
          <w:tab w:val="left" w:leader="dot" w:pos="9072"/>
        </w:tabs>
        <w:spacing w:before="120" w:after="120" w:line="240" w:lineRule="auto"/>
        <w:ind w:left="56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542244">
      <w:pPr>
        <w:tabs>
          <w:tab w:val="left" w:leader="dot" w:pos="9072"/>
        </w:tabs>
        <w:spacing w:before="120" w:after="120" w:line="240" w:lineRule="auto"/>
        <w:ind w:left="56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FA5913">
      <w:pPr>
        <w:numPr>
          <w:ilvl w:val="1"/>
          <w:numId w:val="16"/>
        </w:numPr>
        <w:tabs>
          <w:tab w:val="left" w:pos="720"/>
          <w:tab w:val="left" w:pos="1077"/>
          <w:tab w:val="left" w:pos="1440"/>
          <w:tab w:val="left" w:pos="1797"/>
        </w:tabs>
        <w:spacing w:before="360" w:after="240" w:line="240" w:lineRule="auto"/>
        <w:ind w:left="720" w:hanging="720"/>
        <w:jc w:val="both"/>
        <w:rPr>
          <w:rFonts w:ascii="Times New Roman" w:eastAsia="Times New Roman" w:hAnsi="Times New Roman" w:cs="Arial Unicode MS"/>
          <w:b/>
          <w:color w:val="000000"/>
          <w:sz w:val="24"/>
          <w:szCs w:val="24"/>
          <w:lang w:val="sk-SK" w:eastAsia="sk-SK" w:bidi="sk-SK"/>
        </w:rPr>
      </w:pPr>
      <w:r w:rsidRPr="00542244">
        <w:rPr>
          <w:rFonts w:ascii="Times New Roman" w:eastAsia="Times New Roman" w:hAnsi="Times New Roman" w:cs="Arial Unicode MS"/>
          <w:b/>
          <w:color w:val="000000"/>
          <w:sz w:val="24"/>
          <w:szCs w:val="24"/>
          <w:lang w:val="sk-SK" w:eastAsia="sk-SK" w:bidi="sk-SK"/>
        </w:rPr>
        <w:t>Investičný projekt</w:t>
      </w:r>
    </w:p>
    <w:p w:rsidR="00542244" w:rsidRPr="00542244" w:rsidRDefault="00542244" w:rsidP="005A5F18">
      <w:pPr>
        <w:numPr>
          <w:ilvl w:val="2"/>
          <w:numId w:val="16"/>
        </w:numPr>
        <w:tabs>
          <w:tab w:val="left" w:pos="720"/>
          <w:tab w:val="left" w:pos="1440"/>
          <w:tab w:val="left" w:pos="1797"/>
        </w:tabs>
        <w:spacing w:before="240" w:after="120" w:line="240" w:lineRule="auto"/>
        <w:ind w:left="720" w:firstLine="0"/>
        <w:jc w:val="both"/>
        <w:rPr>
          <w:rFonts w:ascii="Times New Roman" w:eastAsia="Times New Roman" w:hAnsi="Times New Roman"/>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tieto informácie o notifikovanom investičnom projekte:</w:t>
      </w:r>
    </w:p>
    <w:tbl>
      <w:tblPr>
        <w:tblW w:w="0" w:type="auto"/>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6379"/>
        <w:gridCol w:w="1984"/>
      </w:tblGrid>
      <w:tr w:rsidR="00542244" w:rsidRPr="00542244" w:rsidTr="00FA5913">
        <w:tc>
          <w:tcPr>
            <w:tcW w:w="6379"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lang w:val="sk-SK"/>
              </w:rPr>
              <w:t>dátum žiadosti o pomoc:</w:t>
            </w:r>
          </w:p>
        </w:tc>
        <w:tc>
          <w:tcPr>
            <w:tcW w:w="1984"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p>
        </w:tc>
      </w:tr>
      <w:tr w:rsidR="00542244" w:rsidRPr="00542244" w:rsidTr="00FA5913">
        <w:tc>
          <w:tcPr>
            <w:tcW w:w="6379"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lang w:val="sk-SK"/>
              </w:rPr>
              <w:t>(plánovaný) dátum začatia prác na investičnom projekte:</w:t>
            </w:r>
          </w:p>
        </w:tc>
        <w:tc>
          <w:tcPr>
            <w:tcW w:w="1984"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p>
        </w:tc>
      </w:tr>
      <w:tr w:rsidR="00542244" w:rsidRPr="00542244" w:rsidTr="00FA5913">
        <w:tc>
          <w:tcPr>
            <w:tcW w:w="6379"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lang w:val="sk-SK"/>
              </w:rPr>
              <w:t>plánovaný dátum začatia výroby:</w:t>
            </w:r>
          </w:p>
        </w:tc>
        <w:tc>
          <w:tcPr>
            <w:tcW w:w="1984"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p>
        </w:tc>
      </w:tr>
      <w:tr w:rsidR="00542244" w:rsidRPr="00542244" w:rsidTr="00FA5913">
        <w:tc>
          <w:tcPr>
            <w:tcW w:w="6379"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lang w:val="sk-SK"/>
              </w:rPr>
              <w:t>plánovaný dátum plánovaného dosiahnutia plnej kapacity:</w:t>
            </w:r>
          </w:p>
        </w:tc>
        <w:tc>
          <w:tcPr>
            <w:tcW w:w="1984"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p>
        </w:tc>
      </w:tr>
      <w:tr w:rsidR="00542244" w:rsidRPr="00542244" w:rsidTr="00FA5913">
        <w:tc>
          <w:tcPr>
            <w:tcW w:w="6379"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lang w:val="sk-SK"/>
              </w:rPr>
              <w:t>Dátum plánovaného ukončenia investičného projektu:</w:t>
            </w:r>
          </w:p>
        </w:tc>
        <w:tc>
          <w:tcPr>
            <w:tcW w:w="1984"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p>
        </w:tc>
      </w:tr>
    </w:tbl>
    <w:p w:rsidR="00542244" w:rsidRPr="00542244" w:rsidRDefault="00542244" w:rsidP="005A5F18">
      <w:pPr>
        <w:numPr>
          <w:ilvl w:val="2"/>
          <w:numId w:val="16"/>
        </w:numPr>
        <w:tabs>
          <w:tab w:val="left" w:pos="720"/>
          <w:tab w:val="left" w:pos="1440"/>
          <w:tab w:val="left" w:pos="1797"/>
        </w:tabs>
        <w:spacing w:before="240" w:after="120" w:line="240" w:lineRule="auto"/>
        <w:ind w:left="720" w:firstLine="0"/>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sa oznámenie vzťahuje na investíciu v oblasti „a“ alebo na investície jedného alebo viacerých MSP</w:t>
      </w:r>
      <w:r w:rsidRPr="00542244">
        <w:rPr>
          <w:rFonts w:ascii="Times New Roman" w:eastAsia="Times New Roman" w:hAnsi="Times New Roman" w:cs="Arial Unicode MS"/>
          <w:color w:val="000000"/>
          <w:sz w:val="24"/>
          <w:szCs w:val="24"/>
          <w:vertAlign w:val="superscript"/>
          <w:lang w:val="sk-SK" w:eastAsia="sk-SK" w:bidi="sk-SK"/>
        </w:rPr>
        <w:footnoteReference w:id="6"/>
      </w:r>
      <w:r w:rsidRPr="00542244">
        <w:rPr>
          <w:rFonts w:ascii="Times New Roman" w:eastAsia="Times New Roman" w:hAnsi="Times New Roman" w:cs="Arial Unicode MS"/>
          <w:color w:val="000000"/>
          <w:sz w:val="24"/>
          <w:szCs w:val="24"/>
          <w:lang w:val="sk-SK" w:eastAsia="sk-SK" w:bidi="sk-SK"/>
        </w:rPr>
        <w:t xml:space="preserve"> v oblasti „c“ (bod 34 usmernení o regionálnej štátnej pomoci), uveďte kategóriu alebo kategórie počiatočnej investície, ktorej sa oznámenie týka [bod 20 písm. h) usmernení o regionálnej štátnej pomoci]:</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t>a)</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založenie nového podniku</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t>b)</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rozšírenie kapacity existujúceho podniku</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t>c)</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diverzifikácia výroby podniku na výrobky, ktoré sa predtým v podniku nevyrábali</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t>d)</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zásadná zmena celkového výrobného procesu existujúceho podniku</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t>e)</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nadobudnutie aktív priamo súvisiacich s podnikom za predpokladu, že podnik buď ukončil činnosť, alebo by ju bol ukončil, ak by nebol kúpený, pričom tento podnik kúpil investor bez väzieb na predávajúceho</w:t>
      </w:r>
      <w:r w:rsidRPr="00542244">
        <w:rPr>
          <w:rFonts w:ascii="Times New Roman" w:hAnsi="Times New Roman"/>
          <w:sz w:val="24"/>
          <w:vertAlign w:val="superscript"/>
          <w:lang w:val="sk-SK"/>
        </w:rPr>
        <w:footnoteReference w:id="7"/>
      </w:r>
    </w:p>
    <w:p w:rsidR="00542244" w:rsidRPr="00542244" w:rsidRDefault="00542244" w:rsidP="005A5F18">
      <w:pPr>
        <w:keepNext/>
        <w:numPr>
          <w:ilvl w:val="2"/>
          <w:numId w:val="16"/>
        </w:numPr>
        <w:tabs>
          <w:tab w:val="left" w:pos="720"/>
          <w:tab w:val="left" w:pos="1440"/>
          <w:tab w:val="left" w:pos="1797"/>
        </w:tabs>
        <w:spacing w:before="240" w:after="120" w:line="240" w:lineRule="auto"/>
        <w:ind w:left="720" w:firstLine="0"/>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sa oznámenie vzťahuje na investíciu veľkého podniku v oblasti „c“, uveďte kategóriu alebo kategórie počiatočnej investície, ktorej sa oznámenie týka [bod 15 a bod 20 písm. i) usmernení o regionálnej štátnej pomoci]:</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t>a)</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založenie nového podniku</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lastRenderedPageBreak/>
        <w:t>b)</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diverzifikácia činnosti podniku pod podmienkou, že nová činnosť nie je rovnaká ako činnosť ani podobná činnosti</w:t>
      </w:r>
      <w:r w:rsidRPr="00542244">
        <w:rPr>
          <w:rFonts w:ascii="Times New Roman" w:hAnsi="Times New Roman"/>
          <w:sz w:val="24"/>
          <w:vertAlign w:val="superscript"/>
          <w:lang w:val="sk-SK"/>
        </w:rPr>
        <w:footnoteReference w:id="8"/>
      </w:r>
      <w:r w:rsidRPr="00542244">
        <w:rPr>
          <w:rFonts w:ascii="Times New Roman" w:hAnsi="Times New Roman"/>
          <w:sz w:val="24"/>
          <w:lang w:val="sk-SK"/>
        </w:rPr>
        <w:t>, ktorá sa predtým v podniku vykonávala</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t>c)</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diverzifikácia výroby existujúceho podniku na nové výrobky</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t>d)</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nová inovácia výrobného postupu v existujúcom podniku</w:t>
      </w:r>
    </w:p>
    <w:p w:rsidR="00542244" w:rsidRPr="00542244" w:rsidRDefault="00542244" w:rsidP="00542244">
      <w:pPr>
        <w:spacing w:before="120" w:after="120" w:line="240" w:lineRule="auto"/>
        <w:ind w:left="1437"/>
        <w:jc w:val="both"/>
        <w:rPr>
          <w:rFonts w:ascii="Times New Roman" w:hAnsi="Times New Roman"/>
          <w:sz w:val="24"/>
          <w:lang w:val="sk-SK"/>
        </w:rPr>
      </w:pPr>
      <w:r w:rsidRPr="00542244">
        <w:rPr>
          <w:rFonts w:ascii="Times New Roman" w:hAnsi="Times New Roman"/>
          <w:sz w:val="24"/>
          <w:lang w:val="sk-SK"/>
        </w:rPr>
        <w:t>e)</w:t>
      </w:r>
      <w:r w:rsidRPr="00542244">
        <w:rPr>
          <w:rFonts w:ascii="Times New Roman" w:hAnsi="Times New Roman"/>
          <w:sz w:val="24"/>
          <w:lang w:val="sk-SK"/>
        </w:rPr>
        <w:tab/>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nadobudnutie aktív patriacich podniku, ktorý ukončil svoju činnosť alebo by ju bol ukončil, ak by nebol kúpený, pričom tento podnik kúpil investor bez väzieb na predávajúceho, pod podmienkou, že nová činnosť, ktorá sa má vykonávať s využitím nadobudnutých aktív, nie je rovnaká alebo podobná ako činnosť, ktorá sa v podniku vykonávala pred nadobudnutím</w:t>
      </w:r>
    </w:p>
    <w:p w:rsidR="00542244" w:rsidRPr="00542244" w:rsidRDefault="00542244" w:rsidP="005A5F18">
      <w:pPr>
        <w:numPr>
          <w:ilvl w:val="2"/>
          <w:numId w:val="16"/>
        </w:numPr>
        <w:tabs>
          <w:tab w:val="left" w:pos="720"/>
          <w:tab w:val="left" w:pos="1440"/>
          <w:tab w:val="left" w:pos="1797"/>
        </w:tabs>
        <w:spacing w:before="240" w:after="120" w:line="240" w:lineRule="auto"/>
        <w:ind w:left="720" w:firstLine="0"/>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Stručne opíšte investíciu, pričom vysvetlíte ako príslušný projekt patrí do jednej alebo viacerých uvedených kategórií počiatočnej investície:</w:t>
      </w:r>
    </w:p>
    <w:p w:rsidR="00542244" w:rsidRPr="00542244" w:rsidRDefault="00542244" w:rsidP="00542244">
      <w:pPr>
        <w:tabs>
          <w:tab w:val="left" w:leader="dot" w:pos="9072"/>
        </w:tabs>
        <w:spacing w:before="120" w:after="120" w:line="240" w:lineRule="auto"/>
        <w:ind w:left="567"/>
        <w:jc w:val="both"/>
        <w:rPr>
          <w:rFonts w:ascii="Times New Roman" w:hAnsi="Times New Roman"/>
          <w:sz w:val="24"/>
          <w:lang w:val="sk-SK"/>
        </w:rPr>
      </w:pPr>
      <w:r w:rsidRPr="00542244">
        <w:rPr>
          <w:rFonts w:ascii="Times New Roman" w:hAnsi="Times New Roman"/>
          <w:sz w:val="24"/>
          <w:lang w:val="sk-SK"/>
        </w:rPr>
        <w:tab/>
      </w:r>
    </w:p>
    <w:p w:rsidR="00542244" w:rsidRPr="00542244" w:rsidRDefault="00542244" w:rsidP="00542244">
      <w:pPr>
        <w:tabs>
          <w:tab w:val="left" w:leader="dot" w:pos="9072"/>
        </w:tabs>
        <w:spacing w:before="120" w:after="120" w:line="240" w:lineRule="auto"/>
        <w:ind w:left="567"/>
        <w:jc w:val="both"/>
        <w:rPr>
          <w:rFonts w:ascii="Times New Roman" w:hAnsi="Times New Roman"/>
          <w:sz w:val="24"/>
          <w:lang w:val="sk-SK"/>
        </w:rPr>
      </w:pPr>
      <w:r w:rsidRPr="00542244">
        <w:rPr>
          <w:rFonts w:ascii="Times New Roman" w:hAnsi="Times New Roman"/>
          <w:sz w:val="24"/>
          <w:lang w:val="sk-SK"/>
        </w:rPr>
        <w:tab/>
      </w:r>
    </w:p>
    <w:p w:rsidR="00542244" w:rsidRPr="00542244" w:rsidRDefault="00542244" w:rsidP="00FA5913">
      <w:pPr>
        <w:numPr>
          <w:ilvl w:val="1"/>
          <w:numId w:val="16"/>
        </w:numPr>
        <w:tabs>
          <w:tab w:val="left" w:pos="720"/>
          <w:tab w:val="left" w:pos="1077"/>
          <w:tab w:val="left" w:pos="1440"/>
          <w:tab w:val="left" w:pos="1797"/>
        </w:tabs>
        <w:spacing w:before="360" w:after="240" w:line="240" w:lineRule="auto"/>
        <w:ind w:left="720" w:hanging="720"/>
        <w:jc w:val="both"/>
        <w:rPr>
          <w:rFonts w:ascii="Times New Roman" w:eastAsia="Times New Roman" w:hAnsi="Times New Roman" w:cs="Arial Unicode MS"/>
          <w:b/>
          <w:color w:val="000000"/>
          <w:sz w:val="24"/>
          <w:szCs w:val="24"/>
          <w:lang w:val="sk-SK" w:eastAsia="sk-SK" w:bidi="sk-SK"/>
        </w:rPr>
      </w:pPr>
      <w:r w:rsidRPr="00542244">
        <w:rPr>
          <w:rFonts w:ascii="Times New Roman" w:eastAsia="Times New Roman" w:hAnsi="Times New Roman" w:cs="Arial Unicode MS"/>
          <w:b/>
          <w:color w:val="000000"/>
          <w:sz w:val="24"/>
          <w:szCs w:val="24"/>
          <w:lang w:val="sk-SK" w:eastAsia="sk-SK" w:bidi="sk-SK"/>
        </w:rPr>
        <w:t>Oprávnené náklady vypočítané na základe investičných nákladov</w:t>
      </w:r>
    </w:p>
    <w:p w:rsidR="00542244" w:rsidRPr="00542244" w:rsidRDefault="00542244" w:rsidP="005A5F18">
      <w:pPr>
        <w:numPr>
          <w:ilvl w:val="2"/>
          <w:numId w:val="16"/>
        </w:numPr>
        <w:tabs>
          <w:tab w:val="left" w:pos="720"/>
          <w:tab w:val="left" w:pos="1440"/>
          <w:tab w:val="left" w:pos="1797"/>
        </w:tabs>
        <w:spacing w:before="240" w:after="120" w:line="240" w:lineRule="auto"/>
        <w:ind w:left="720" w:firstLine="0"/>
        <w:jc w:val="both"/>
        <w:rPr>
          <w:rFonts w:ascii="Times New Roman" w:eastAsia="Times New Roman" w:hAnsi="Times New Roman"/>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celkové oprávnené investičné náklady v nominálnej a diskontovanej hodnote podľa tohto rozdelenia:</w:t>
      </w:r>
    </w:p>
    <w:tbl>
      <w:tblPr>
        <w:tblW w:w="8363" w:type="dxa"/>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5528"/>
        <w:gridCol w:w="1418"/>
        <w:gridCol w:w="1417"/>
      </w:tblGrid>
      <w:tr w:rsidR="00542244" w:rsidRPr="00542244" w:rsidTr="00FA5913">
        <w:tc>
          <w:tcPr>
            <w:tcW w:w="5528"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418"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Celkové oprávnené náklady (nominálne)</w:t>
            </w:r>
            <w:r w:rsidRPr="00542244">
              <w:rPr>
                <w:rFonts w:ascii="Times New Roman" w:hAnsi="Times New Roman"/>
                <w:sz w:val="20"/>
                <w:vertAlign w:val="superscript"/>
                <w:lang w:val="sk-SK"/>
              </w:rPr>
              <w:t>(*)</w:t>
            </w:r>
          </w:p>
        </w:tc>
        <w:tc>
          <w:tcPr>
            <w:tcW w:w="1417" w:type="dxa"/>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Celkové oprávnené náklady (diskontované)</w:t>
            </w:r>
            <w:r w:rsidRPr="00542244">
              <w:rPr>
                <w:rFonts w:ascii="Times New Roman" w:hAnsi="Times New Roman"/>
                <w:sz w:val="20"/>
                <w:vertAlign w:val="superscript"/>
                <w:lang w:val="sk-SK"/>
              </w:rPr>
              <w:t>(*)</w:t>
            </w:r>
          </w:p>
        </w:tc>
      </w:tr>
      <w:tr w:rsidR="00542244" w:rsidRPr="00542244" w:rsidTr="00FA5913">
        <w:tc>
          <w:tcPr>
            <w:tcW w:w="5528"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color w:val="000000"/>
                <w:sz w:val="20"/>
                <w:lang w:val="sk-SK"/>
              </w:rPr>
              <w:t>Náklady na prípravné štúdie alebo poradenstvo súvisiace s investíciou (len MSP)</w:t>
            </w:r>
          </w:p>
        </w:tc>
        <w:tc>
          <w:tcPr>
            <w:tcW w:w="1418" w:type="dxa"/>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417" w:type="dxa"/>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5528"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Pozemky</w:t>
            </w:r>
          </w:p>
        </w:tc>
        <w:tc>
          <w:tcPr>
            <w:tcW w:w="1418" w:type="dxa"/>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417" w:type="dxa"/>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5528"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Budovy</w:t>
            </w:r>
          </w:p>
        </w:tc>
        <w:tc>
          <w:tcPr>
            <w:tcW w:w="1418" w:type="dxa"/>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417" w:type="dxa"/>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5528"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Stroje/prístroje/zariadenia</w:t>
            </w:r>
            <w:r w:rsidRPr="00542244">
              <w:rPr>
                <w:rFonts w:ascii="Times New Roman" w:hAnsi="Times New Roman"/>
                <w:color w:val="000000"/>
                <w:sz w:val="20"/>
                <w:vertAlign w:val="superscript"/>
                <w:lang w:val="sk-SK"/>
              </w:rPr>
              <w:footnoteReference w:id="9"/>
            </w:r>
          </w:p>
        </w:tc>
        <w:tc>
          <w:tcPr>
            <w:tcW w:w="1418" w:type="dxa"/>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417" w:type="dxa"/>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5528"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Nehmotný majetok</w:t>
            </w:r>
          </w:p>
        </w:tc>
        <w:tc>
          <w:tcPr>
            <w:tcW w:w="1418" w:type="dxa"/>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417" w:type="dxa"/>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5528"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Celkové oprávnené náklady</w:t>
            </w:r>
          </w:p>
        </w:tc>
        <w:tc>
          <w:tcPr>
            <w:tcW w:w="1418" w:type="dxa"/>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417" w:type="dxa"/>
          </w:tcPr>
          <w:p w:rsidR="00542244" w:rsidRPr="00542244" w:rsidRDefault="00542244" w:rsidP="00542244">
            <w:pPr>
              <w:spacing w:before="120" w:after="120" w:line="240" w:lineRule="auto"/>
              <w:jc w:val="right"/>
              <w:rPr>
                <w:rFonts w:ascii="Times New Roman" w:hAnsi="Times New Roman"/>
                <w:sz w:val="20"/>
                <w:lang w:val="sk-SK"/>
              </w:rPr>
            </w:pPr>
          </w:p>
        </w:tc>
      </w:tr>
    </w:tbl>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4"/>
          <w:lang w:val="sk-SK"/>
        </w:rPr>
        <w:tab/>
      </w:r>
      <w:r w:rsidRPr="00542244">
        <w:rPr>
          <w:rFonts w:ascii="Times New Roman" w:hAnsi="Times New Roman"/>
          <w:sz w:val="20"/>
          <w:lang w:val="sk-SK"/>
        </w:rPr>
        <w:t>(*) V národnej mene (pozri aj bod 2.5 ďalej).</w:t>
      </w:r>
    </w:p>
    <w:p w:rsidR="00542244" w:rsidRPr="00542244" w:rsidRDefault="00542244" w:rsidP="00FA5913">
      <w:pPr>
        <w:numPr>
          <w:ilvl w:val="2"/>
          <w:numId w:val="16"/>
        </w:numPr>
        <w:tabs>
          <w:tab w:val="left" w:pos="720"/>
          <w:tab w:val="left" w:pos="1440"/>
          <w:tab w:val="left" w:pos="1797"/>
        </w:tabs>
        <w:spacing w:before="240" w:after="120" w:line="240" w:lineRule="auto"/>
        <w:ind w:left="1225" w:hanging="505"/>
        <w:jc w:val="both"/>
        <w:rPr>
          <w:rFonts w:ascii="Times New Roman" w:eastAsia="Times New Roman" w:hAnsi="Times New Roman"/>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Potvrďte, že nadobudnuté aktíva sú nové (bod 94 usmernení o regionálnej štátnej pomoci)</w:t>
      </w:r>
      <w:r w:rsidRPr="00542244">
        <w:rPr>
          <w:rFonts w:ascii="Times New Roman" w:eastAsia="Times New Roman" w:hAnsi="Times New Roman" w:cs="Arial Unicode MS"/>
          <w:color w:val="000000"/>
          <w:sz w:val="24"/>
          <w:szCs w:val="24"/>
          <w:vertAlign w:val="superscript"/>
          <w:lang w:val="sk-SK" w:eastAsia="sk-SK" w:bidi="sk-SK"/>
        </w:rPr>
        <w:footnoteReference w:id="10"/>
      </w:r>
      <w:r w:rsidRPr="00542244">
        <w:rPr>
          <w:rFonts w:ascii="Times New Roman" w:eastAsia="Times New Roman" w:hAnsi="Times New Roman" w:cs="Arial Unicode MS"/>
          <w:color w:val="000000"/>
          <w:sz w:val="24"/>
          <w:szCs w:val="24"/>
          <w:lang w:val="sk-SK" w:eastAsia="sk-SK" w:bidi="sk-SK"/>
        </w:rPr>
        <w:t>.</w:t>
      </w:r>
    </w:p>
    <w:p w:rsidR="00542244" w:rsidRPr="00542244" w:rsidRDefault="00542244" w:rsidP="00542244">
      <w:pPr>
        <w:tabs>
          <w:tab w:val="left" w:pos="720"/>
          <w:tab w:val="left" w:pos="1440"/>
          <w:tab w:val="left" w:pos="1797"/>
        </w:tabs>
        <w:spacing w:before="240" w:after="120" w:line="240" w:lineRule="auto"/>
        <w:ind w:left="1225"/>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lastRenderedPageBreak/>
        <w:tab/>
      </w:r>
      <w:r w:rsidRPr="00542244">
        <w:rPr>
          <w:rFonts w:ascii="Times New Roman" w:eastAsia="Times New Roman" w:hAnsi="Times New Roman" w:cs="Arial Unicode MS"/>
          <w:sz w:val="24"/>
          <w:szCs w:val="24"/>
          <w:lang w:val="sk-SK" w:eastAsia="sk-SK" w:bidi="sk-SK"/>
        </w:rPr>
        <w:tab/>
      </w:r>
      <w:r w:rsidRPr="00542244">
        <w:rPr>
          <w:rFonts w:ascii="Times New Roman" w:eastAsia="Times New Roman" w:hAnsi="Times New Roman" w:cs="Arial Unicode MS"/>
          <w:sz w:val="24"/>
          <w:szCs w:val="24"/>
          <w:lang w:val="sk-SK" w:eastAsia="sk-SK" w:bidi="sk-SK"/>
        </w:rPr>
        <w:tab/>
      </w:r>
      <w:r w:rsidRPr="00542244">
        <w:rPr>
          <w:rFonts w:ascii="Times New Roman" w:eastAsia="Times New Roman" w:hAnsi="Times New Roman" w:cs="Arial Unicode MS"/>
          <w:sz w:val="24"/>
          <w:szCs w:val="24"/>
          <w:lang w:val="sk-SK" w:eastAsia="sk-SK" w:bidi="sk-SK"/>
        </w:rPr>
        <w:tab/>
      </w:r>
      <w:r w:rsidRPr="00542244">
        <w:rPr>
          <w:rFonts w:ascii="Times New Roman" w:eastAsia="Times New Roman" w:hAnsi="Times New Roman" w:cs="Arial Unicode MS"/>
          <w:color w:val="000000"/>
          <w:sz w:val="24"/>
          <w:szCs w:val="24"/>
          <w:lang w:val="sk-SK" w:eastAsia="sk-SK" w:bidi="sk-SK"/>
        </w:rPr>
        <w:fldChar w:fldCharType="begin">
          <w:ffData>
            <w:name w:val="Check1"/>
            <w:enabled/>
            <w:calcOnExit w:val="0"/>
            <w:checkBox>
              <w:sizeAuto/>
              <w:default w:val="0"/>
            </w:checkBox>
          </w:ffData>
        </w:fldChar>
      </w:r>
      <w:r w:rsidRPr="00542244">
        <w:rPr>
          <w:rFonts w:ascii="Times New Roman" w:eastAsia="Times New Roman" w:hAnsi="Times New Roman" w:cs="Arial Unicode MS"/>
          <w:color w:val="000000"/>
          <w:sz w:val="24"/>
          <w:szCs w:val="24"/>
          <w:lang w:val="sk-SK" w:eastAsia="sk-SK" w:bidi="sk-SK"/>
        </w:rPr>
        <w:instrText xml:space="preserve"> FORMCHECKBOX </w:instrText>
      </w:r>
      <w:r w:rsidRPr="00542244">
        <w:rPr>
          <w:rFonts w:ascii="Times New Roman" w:eastAsia="Times New Roman" w:hAnsi="Times New Roman" w:cs="Arial Unicode MS"/>
          <w:color w:val="000000"/>
          <w:sz w:val="24"/>
          <w:szCs w:val="24"/>
          <w:lang w:val="sk-SK" w:eastAsia="sk-SK" w:bidi="sk-SK"/>
        </w:rPr>
      </w:r>
      <w:r w:rsidRPr="00542244">
        <w:rPr>
          <w:rFonts w:ascii="Times New Roman" w:eastAsia="Times New Roman" w:hAnsi="Times New Roman" w:cs="Arial Unicode MS"/>
          <w:color w:val="000000"/>
          <w:sz w:val="24"/>
          <w:szCs w:val="24"/>
          <w:lang w:val="sk-SK" w:eastAsia="sk-SK" w:bidi="sk-SK"/>
        </w:rPr>
        <w:fldChar w:fldCharType="separate"/>
      </w:r>
      <w:r w:rsidRPr="00542244">
        <w:rPr>
          <w:rFonts w:ascii="Times New Roman" w:eastAsia="Times New Roman" w:hAnsi="Times New Roman" w:cs="Arial Unicode MS"/>
          <w:color w:val="000000"/>
          <w:sz w:val="24"/>
          <w:szCs w:val="24"/>
          <w:lang w:val="sk-SK" w:eastAsia="sk-SK" w:bidi="sk-SK"/>
        </w:rPr>
        <w:fldChar w:fldCharType="end"/>
      </w:r>
      <w:r w:rsidRPr="00542244">
        <w:rPr>
          <w:rFonts w:ascii="Times New Roman" w:eastAsia="Times New Roman" w:hAnsi="Times New Roman" w:cs="Arial Unicode MS"/>
          <w:sz w:val="24"/>
          <w:szCs w:val="24"/>
          <w:lang w:val="sk-SK" w:eastAsia="sk-SK" w:bidi="sk-SK"/>
        </w:rPr>
        <w:tab/>
        <w:t>áno</w:t>
      </w:r>
      <w:r w:rsidRPr="00542244">
        <w:rPr>
          <w:rFonts w:ascii="Times New Roman" w:eastAsia="Times New Roman" w:hAnsi="Times New Roman" w:cs="Arial Unicode MS"/>
          <w:color w:val="000000"/>
          <w:sz w:val="24"/>
          <w:szCs w:val="24"/>
          <w:lang w:val="sk-SK" w:eastAsia="sk-SK" w:bidi="sk-SK"/>
        </w:rPr>
        <w:t xml:space="preserve"> </w:t>
      </w:r>
      <w:r w:rsidRPr="00542244">
        <w:rPr>
          <w:rFonts w:ascii="Times New Roman" w:eastAsia="Times New Roman" w:hAnsi="Times New Roman" w:cs="Arial Unicode MS"/>
          <w:sz w:val="24"/>
          <w:szCs w:val="24"/>
          <w:lang w:val="sk-SK" w:eastAsia="sk-SK" w:bidi="sk-SK"/>
        </w:rPr>
        <w:tab/>
      </w:r>
      <w:r w:rsidRPr="00542244">
        <w:rPr>
          <w:rFonts w:ascii="Times New Roman" w:eastAsia="Times New Roman" w:hAnsi="Times New Roman" w:cs="Arial Unicode MS"/>
          <w:sz w:val="24"/>
          <w:szCs w:val="24"/>
          <w:lang w:val="sk-SK" w:eastAsia="sk-SK" w:bidi="sk-SK"/>
        </w:rPr>
        <w:tab/>
      </w:r>
      <w:r w:rsidRPr="00542244">
        <w:rPr>
          <w:rFonts w:ascii="Times New Roman" w:eastAsia="Times New Roman" w:hAnsi="Times New Roman" w:cs="Arial Unicode MS"/>
          <w:color w:val="000000"/>
          <w:sz w:val="24"/>
          <w:szCs w:val="24"/>
          <w:lang w:val="sk-SK" w:eastAsia="sk-SK" w:bidi="sk-SK"/>
        </w:rPr>
        <w:t xml:space="preserve"> </w:t>
      </w:r>
      <w:r w:rsidRPr="00542244">
        <w:rPr>
          <w:rFonts w:ascii="Times New Roman" w:eastAsia="Times New Roman" w:hAnsi="Times New Roman" w:cs="Arial Unicode MS"/>
          <w:color w:val="000000"/>
          <w:sz w:val="24"/>
          <w:szCs w:val="24"/>
          <w:lang w:val="sk-SK" w:eastAsia="sk-SK" w:bidi="sk-SK"/>
        </w:rPr>
        <w:fldChar w:fldCharType="begin">
          <w:ffData>
            <w:name w:val="Check1"/>
            <w:enabled/>
            <w:calcOnExit w:val="0"/>
            <w:checkBox>
              <w:sizeAuto/>
              <w:default w:val="0"/>
            </w:checkBox>
          </w:ffData>
        </w:fldChar>
      </w:r>
      <w:r w:rsidRPr="00542244">
        <w:rPr>
          <w:rFonts w:ascii="Times New Roman" w:eastAsia="Times New Roman" w:hAnsi="Times New Roman" w:cs="Arial Unicode MS"/>
          <w:color w:val="000000"/>
          <w:sz w:val="24"/>
          <w:szCs w:val="24"/>
          <w:lang w:val="sk-SK" w:eastAsia="sk-SK" w:bidi="sk-SK"/>
        </w:rPr>
        <w:instrText xml:space="preserve"> FORMCHECKBOX </w:instrText>
      </w:r>
      <w:r w:rsidRPr="00542244">
        <w:rPr>
          <w:rFonts w:ascii="Times New Roman" w:eastAsia="Times New Roman" w:hAnsi="Times New Roman" w:cs="Arial Unicode MS"/>
          <w:color w:val="000000"/>
          <w:sz w:val="24"/>
          <w:szCs w:val="24"/>
          <w:lang w:val="sk-SK" w:eastAsia="sk-SK" w:bidi="sk-SK"/>
        </w:rPr>
      </w:r>
      <w:r w:rsidRPr="00542244">
        <w:rPr>
          <w:rFonts w:ascii="Times New Roman" w:eastAsia="Times New Roman" w:hAnsi="Times New Roman" w:cs="Arial Unicode MS"/>
          <w:color w:val="000000"/>
          <w:sz w:val="24"/>
          <w:szCs w:val="24"/>
          <w:lang w:val="sk-SK" w:eastAsia="sk-SK" w:bidi="sk-SK"/>
        </w:rPr>
        <w:fldChar w:fldCharType="separate"/>
      </w:r>
      <w:r w:rsidRPr="00542244">
        <w:rPr>
          <w:rFonts w:ascii="Times New Roman" w:eastAsia="Times New Roman" w:hAnsi="Times New Roman" w:cs="Arial Unicode MS"/>
          <w:color w:val="000000"/>
          <w:sz w:val="24"/>
          <w:szCs w:val="24"/>
          <w:lang w:val="sk-SK" w:eastAsia="sk-SK" w:bidi="sk-SK"/>
        </w:rPr>
        <w:fldChar w:fldCharType="end"/>
      </w:r>
      <w:r w:rsidRPr="00542244">
        <w:rPr>
          <w:rFonts w:ascii="Times New Roman" w:eastAsia="Times New Roman" w:hAnsi="Times New Roman" w:cs="Arial Unicode MS"/>
          <w:sz w:val="24"/>
          <w:szCs w:val="24"/>
          <w:lang w:val="sk-SK" w:eastAsia="sk-SK" w:bidi="sk-SK"/>
        </w:rPr>
        <w:tab/>
      </w:r>
      <w:r w:rsidRPr="00542244">
        <w:rPr>
          <w:rFonts w:ascii="Times New Roman" w:eastAsia="Times New Roman" w:hAnsi="Times New Roman" w:cs="Arial Unicode MS"/>
          <w:color w:val="000000"/>
          <w:sz w:val="24"/>
          <w:szCs w:val="24"/>
          <w:lang w:val="sk-SK" w:eastAsia="sk-SK" w:bidi="sk-SK"/>
        </w:rPr>
        <w:t xml:space="preserve"> nie</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Doložte, že v prípade MSP je do oprávnených nákladov zahrnutých maximálne 50 % nákladov na prípravné štúdie alebo poradenstvo súvisiace s investíciou (bod 95 usmernení o regionálnej štátnej pomoci).</w:t>
      </w:r>
    </w:p>
    <w:p w:rsidR="00542244" w:rsidRPr="00542244" w:rsidRDefault="00542244" w:rsidP="00542244">
      <w:pPr>
        <w:tabs>
          <w:tab w:val="left" w:leader="dot" w:pos="9072"/>
        </w:tabs>
        <w:spacing w:before="120" w:after="12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t>.</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Doložte, že v prípade pomoci poskytnutej na podstatnú zmenu vo výrobnom procese sú oprávnené náklady vyššie ako odpisy nákladov v súvislosti s činnosťou, ktorá sa mala modernizovať v priebehu predchádzajúcich troch rozpočtových rokov (bod 96 usmernení o regionálnej štátnej pomoci).</w:t>
      </w:r>
    </w:p>
    <w:p w:rsidR="00542244" w:rsidRPr="00542244" w:rsidRDefault="00542244" w:rsidP="00542244">
      <w:pPr>
        <w:tabs>
          <w:tab w:val="left" w:leader="dot" w:pos="9072"/>
        </w:tabs>
        <w:spacing w:before="120" w:after="12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t>.</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odkaz na právny základ alebo vysvetlite, ako je zabezpečené, že v prípade pomoci poskytnutej na diverzifikáciu existujúceho podniku oprávnené náklady prevyšujú aspoň o 200 % účtovnú hodnotu aktív, ktoré sa opätovne využívajú, zaznamenanú v rozpočtovom roku predchádzajúcom začatiu prác (bod 97 usmernení o regionálnej štátnej pomoci). Prípadne poskytnite dokumenty obsahujúce príslušné kvantitatívne údaje.</w:t>
      </w:r>
    </w:p>
    <w:p w:rsidR="00542244" w:rsidRPr="00542244" w:rsidRDefault="00542244" w:rsidP="00542244">
      <w:pPr>
        <w:tabs>
          <w:tab w:val="left" w:leader="dot" w:pos="9072"/>
        </w:tabs>
        <w:spacing w:before="120" w:after="12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t>.</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 prípadoch zahŕňajúcich lízing hmotných aktív uveďte odkaz na príslušné ustanovenia právneho základu, v ktorých sa stanovuje, že sú dodržané tieto podmienky (bod 98 usmernení o regionálnej štátnej pomoci), alebo vysvetlite, ako sú tieto podmienky dodržiavajú iným spôsobom:</w:t>
      </w:r>
    </w:p>
    <w:p w:rsidR="00542244" w:rsidRPr="00542244" w:rsidRDefault="00542244" w:rsidP="005A5F18">
      <w:pPr>
        <w:numPr>
          <w:ilvl w:val="0"/>
          <w:numId w:val="45"/>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v prípade pozemkov a budov musí prenájom pokračovať najmenej päť rokov po predpokladanom dátume ukončenia investície pre veľké podniky a tri roky pre MSP,</w:t>
      </w:r>
    </w:p>
    <w:p w:rsidR="00542244" w:rsidRPr="00542244" w:rsidRDefault="00542244" w:rsidP="00542244">
      <w:pPr>
        <w:tabs>
          <w:tab w:val="left" w:pos="720"/>
          <w:tab w:val="left" w:pos="1077"/>
          <w:tab w:val="left" w:pos="1440"/>
          <w:tab w:val="left" w:pos="1797"/>
          <w:tab w:val="left" w:pos="2161"/>
        </w:tabs>
        <w:spacing w:after="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A5F18">
      <w:pPr>
        <w:numPr>
          <w:ilvl w:val="0"/>
          <w:numId w:val="45"/>
        </w:numPr>
        <w:tabs>
          <w:tab w:val="left" w:pos="720"/>
          <w:tab w:val="left" w:pos="1077"/>
          <w:tab w:val="left" w:pos="1440"/>
          <w:tab w:val="left" w:pos="1797"/>
          <w:tab w:val="left" w:pos="2161"/>
        </w:tabs>
        <w:spacing w:before="24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v prípade zariadenia alebo strojov musí byť prenájom vo forme finančného lízingu a musí zahŕňať záväzok pre príjemcu pomoci odkúpiť majetok po uplynutí doby prenájmu.</w:t>
      </w:r>
    </w:p>
    <w:p w:rsidR="00542244" w:rsidRPr="00542244" w:rsidRDefault="00542244" w:rsidP="00542244">
      <w:pPr>
        <w:tabs>
          <w:tab w:val="left" w:pos="720"/>
          <w:tab w:val="left" w:pos="1077"/>
          <w:tab w:val="left" w:pos="1440"/>
          <w:tab w:val="left" w:pos="1797"/>
          <w:tab w:val="left" w:pos="2161"/>
        </w:tabs>
        <w:spacing w:after="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 bode 99 usmernení o regionálnej štátnej pomoci sa stanovuje, že „v prípade nadobudnutia podniku by sa mali zohľadniť len náklady za nákup aktív od tretích strán nezávislých od nadobúdateľa. Transakcia musí prebehnúť podľa trhových pravidiel. Ak sa už poskytla pomoc na nadobudnutie aktív pred ich nákupom, náklady na tieto aktíva by sa mali odpočítať od oprávnených nákladov súvisiacich s nadobudnutím podniku. Ak nadobudnutie podniku sprevádza dodatočná investícia oprávnená na poskytnutie pomoci, oprávnené náklady na túto dodatočnú investíciu by sa mali pripočítať k nákladom na nákup aktív podniku.“</w:t>
      </w:r>
    </w:p>
    <w:p w:rsidR="00542244" w:rsidRPr="00542244" w:rsidRDefault="00542244" w:rsidP="00542244">
      <w:pPr>
        <w:tabs>
          <w:tab w:val="left" w:pos="1418"/>
          <w:tab w:val="left" w:pos="1797"/>
        </w:tabs>
        <w:spacing w:before="240" w:after="12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lastRenderedPageBreak/>
        <w:t>Ak sa toto ustanovenie vzťahuje na notifikované opatrenie, vysvetlite, akým spôsobom boli tieto podmienky dodržané a poskytnite príslušné podporné dokumenty.</w:t>
      </w:r>
    </w:p>
    <w:p w:rsidR="00542244" w:rsidRPr="00542244" w:rsidRDefault="00542244" w:rsidP="00542244">
      <w:pPr>
        <w:tabs>
          <w:tab w:val="left" w:pos="720"/>
          <w:tab w:val="left" w:pos="1077"/>
          <w:tab w:val="left" w:pos="1440"/>
          <w:tab w:val="left" w:pos="2161"/>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oprávnené náklady na investičný projekt zahŕňajú nehmotné aktíva, vysvetlite, ako je zabezpečené, že budú dodržané podmienky uvedené v bodoch 101 až 102 usmernení o regionálnej štátnej pomoci</w:t>
      </w:r>
      <w:r w:rsidRPr="00542244">
        <w:rPr>
          <w:rFonts w:ascii="Times New Roman" w:eastAsia="Times New Roman" w:hAnsi="Times New Roman" w:cs="Arial Unicode MS"/>
          <w:color w:val="000000"/>
          <w:sz w:val="24"/>
          <w:szCs w:val="24"/>
          <w:vertAlign w:val="superscript"/>
          <w:lang w:val="sk-SK" w:eastAsia="sk-SK" w:bidi="sk-SK"/>
        </w:rPr>
        <w:footnoteReference w:id="11"/>
      </w:r>
      <w:r w:rsidRPr="00542244">
        <w:rPr>
          <w:rFonts w:ascii="Times New Roman" w:eastAsia="Times New Roman" w:hAnsi="Times New Roman" w:cs="Arial Unicode MS"/>
          <w:color w:val="000000"/>
          <w:sz w:val="24"/>
          <w:szCs w:val="24"/>
          <w:lang w:val="sk-SK" w:eastAsia="sk-SK" w:bidi="sk-SK"/>
        </w:rPr>
        <w:t>. V takýchto prípadoch uveďte presný odkaz na príslušné ustanovenie právneho základu.</w:t>
      </w:r>
    </w:p>
    <w:p w:rsidR="00542244" w:rsidRPr="00542244" w:rsidRDefault="00542244" w:rsidP="00542244">
      <w:pPr>
        <w:tabs>
          <w:tab w:val="left" w:pos="720"/>
          <w:tab w:val="left" w:pos="1077"/>
          <w:tab w:val="left" w:pos="1440"/>
          <w:tab w:val="left" w:pos="2161"/>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1"/>
          <w:numId w:val="16"/>
        </w:numPr>
        <w:tabs>
          <w:tab w:val="left" w:pos="720"/>
          <w:tab w:val="left" w:pos="1077"/>
          <w:tab w:val="left" w:pos="1440"/>
          <w:tab w:val="left" w:pos="1797"/>
        </w:tabs>
        <w:spacing w:before="360" w:after="240" w:line="240" w:lineRule="auto"/>
        <w:ind w:left="720" w:hanging="720"/>
        <w:jc w:val="both"/>
        <w:rPr>
          <w:rFonts w:ascii="Times New Roman" w:eastAsia="Times New Roman" w:hAnsi="Times New Roman"/>
          <w:b/>
          <w:color w:val="000000"/>
          <w:sz w:val="24"/>
          <w:szCs w:val="24"/>
          <w:lang w:val="sk-SK" w:eastAsia="sk-SK" w:bidi="sk-SK"/>
        </w:rPr>
      </w:pPr>
      <w:r w:rsidRPr="00542244">
        <w:rPr>
          <w:rFonts w:ascii="Times New Roman" w:eastAsia="Times New Roman" w:hAnsi="Times New Roman" w:cs="Arial Unicode MS"/>
          <w:b/>
          <w:color w:val="000000"/>
          <w:sz w:val="24"/>
          <w:szCs w:val="24"/>
          <w:lang w:val="sk-SK" w:eastAsia="sk-SK" w:bidi="sk-SK"/>
        </w:rPr>
        <w:t>Oprávnené náklady vypočítané na základe mzdových nákladov</w:t>
      </w:r>
    </w:p>
    <w:p w:rsidR="00542244" w:rsidRPr="00542244" w:rsidRDefault="00542244" w:rsidP="00542244">
      <w:pPr>
        <w:spacing w:before="240" w:after="120" w:line="240" w:lineRule="auto"/>
        <w:ind w:left="720"/>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Vysvetlite:</w:t>
      </w:r>
    </w:p>
    <w:p w:rsidR="00542244" w:rsidRPr="00542244" w:rsidRDefault="00542244" w:rsidP="00FA5913">
      <w:pPr>
        <w:numPr>
          <w:ilvl w:val="0"/>
          <w:numId w:val="20"/>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ako boli stanovené oprávnené náklady vypočítané na základe mzdových nákladov (bod 103 usmernení o regionálnej štátnej pomoci),</w:t>
      </w:r>
    </w:p>
    <w:p w:rsidR="00542244" w:rsidRPr="00542244" w:rsidRDefault="00542244" w:rsidP="00FA5913">
      <w:pPr>
        <w:numPr>
          <w:ilvl w:val="0"/>
          <w:numId w:val="20"/>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ako sa vypočítal počet vytvorených pracovných miest s odkazom na bod 20 písm. k) usmernení o regionálnej štátnej pomoci,</w:t>
      </w:r>
    </w:p>
    <w:p w:rsidR="00542244" w:rsidRPr="00542244" w:rsidRDefault="00542244" w:rsidP="00FA5913">
      <w:pPr>
        <w:numPr>
          <w:ilvl w:val="0"/>
          <w:numId w:val="20"/>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ako boli stanovené mzdové náklady na zamestnané osoby s odkazom na bod 20 písm. z) usmernení o regionálnej štátnej pomoc a</w:t>
      </w:r>
    </w:p>
    <w:p w:rsidR="00542244" w:rsidRPr="00542244" w:rsidRDefault="00542244" w:rsidP="00FA5913">
      <w:pPr>
        <w:numPr>
          <w:ilvl w:val="0"/>
          <w:numId w:val="20"/>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 xml:space="preserve">poskytnite príslušné výpočty a uvedené údaje doložte. </w:t>
      </w:r>
      <w:r w:rsidRPr="00542244">
        <w:rPr>
          <w:rFonts w:ascii="Times New Roman" w:eastAsia="Times New Roman" w:hAnsi="Times New Roman" w:cs="Arial Unicode MS"/>
          <w:sz w:val="24"/>
          <w:szCs w:val="24"/>
          <w:lang w:val="sk-SK" w:eastAsia="sk-SK" w:bidi="sk-SK"/>
        </w:rPr>
        <w:tab/>
      </w:r>
    </w:p>
    <w:p w:rsidR="00542244" w:rsidRPr="00542244" w:rsidRDefault="00542244" w:rsidP="00542244">
      <w:pPr>
        <w:tabs>
          <w:tab w:val="left" w:pos="720"/>
          <w:tab w:val="left" w:pos="1077"/>
          <w:tab w:val="left" w:pos="1440"/>
          <w:tab w:val="left" w:pos="2161"/>
        </w:tabs>
        <w:spacing w:after="0" w:line="240" w:lineRule="auto"/>
        <w:ind w:left="1080"/>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1"/>
          <w:numId w:val="16"/>
        </w:numPr>
        <w:tabs>
          <w:tab w:val="left" w:pos="720"/>
          <w:tab w:val="left" w:pos="1077"/>
          <w:tab w:val="left" w:pos="1440"/>
          <w:tab w:val="left" w:pos="1797"/>
        </w:tabs>
        <w:spacing w:before="360" w:after="240" w:line="240" w:lineRule="auto"/>
        <w:ind w:left="720" w:hanging="720"/>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b/>
          <w:color w:val="000000"/>
          <w:sz w:val="24"/>
          <w:szCs w:val="24"/>
          <w:lang w:val="sk-SK" w:eastAsia="sk-SK" w:bidi="sk-SK"/>
        </w:rPr>
        <w:t>Výpočet diskontovaných oprávnených nákladov a výšky pomoci</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Vyplňte tabuľku v tomto bode s údajmi o oprávnených nákladoch podľa kategórie oprávnených nákladov, ktoré sa majú uhradiť počas celej doby trvania investičného projektu:</w:t>
      </w:r>
    </w:p>
    <w:tbl>
      <w:tblPr>
        <w:tblW w:w="867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1078"/>
        <w:gridCol w:w="1021"/>
        <w:gridCol w:w="1021"/>
        <w:gridCol w:w="1021"/>
        <w:gridCol w:w="1021"/>
        <w:gridCol w:w="1021"/>
        <w:gridCol w:w="1021"/>
      </w:tblGrid>
      <w:tr w:rsidR="00542244" w:rsidRPr="00542244" w:rsidTr="00FA5913">
        <w:tc>
          <w:tcPr>
            <w:tcW w:w="1474"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Nominálne/diskontované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- 0*</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+ 1*</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+2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+3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X*</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Celkom*</w:t>
            </w:r>
          </w:p>
        </w:tc>
      </w:tr>
      <w:tr w:rsidR="00542244" w:rsidRPr="00542244" w:rsidTr="00FA5913">
        <w:tc>
          <w:tcPr>
            <w:tcW w:w="1474" w:type="dxa"/>
            <w:vMerge w:val="restart"/>
            <w:tcBorders>
              <w:top w:val="dotted" w:sz="4" w:space="0" w:color="auto"/>
              <w:left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color w:val="000000"/>
                <w:sz w:val="20"/>
                <w:lang w:val="sk-SK"/>
              </w:rPr>
            </w:pPr>
            <w:r w:rsidRPr="00542244">
              <w:rPr>
                <w:rFonts w:ascii="Times New Roman" w:hAnsi="Times New Roman"/>
                <w:color w:val="000000"/>
                <w:sz w:val="20"/>
                <w:lang w:val="sk-SK"/>
              </w:rPr>
              <w:t>Prípravné</w:t>
            </w:r>
          </w:p>
          <w:p w:rsidR="00542244" w:rsidRPr="00542244" w:rsidRDefault="00542244" w:rsidP="00542244">
            <w:pPr>
              <w:spacing w:before="120" w:after="120" w:line="240" w:lineRule="auto"/>
              <w:jc w:val="both"/>
              <w:rPr>
                <w:rFonts w:ascii="Times New Roman" w:hAnsi="Times New Roman"/>
                <w:color w:val="000000"/>
                <w:sz w:val="20"/>
                <w:lang w:val="sk-SK"/>
              </w:rPr>
            </w:pPr>
            <w:r w:rsidRPr="00542244">
              <w:rPr>
                <w:rFonts w:ascii="Times New Roman" w:hAnsi="Times New Roman"/>
                <w:color w:val="000000"/>
                <w:sz w:val="20"/>
                <w:lang w:val="sk-SK"/>
              </w:rPr>
              <w:t>štúdie atď. (len MSP)</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vMerge/>
            <w:tcBorders>
              <w:left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color w:val="000000"/>
                <w:sz w:val="20"/>
                <w:lang w:val="sk-SK"/>
              </w:rPr>
            </w:pPr>
            <w:r w:rsidRPr="00542244">
              <w:rPr>
                <w:rFonts w:ascii="Times New Roman" w:hAnsi="Times New Roman"/>
                <w:color w:val="000000"/>
                <w:sz w:val="20"/>
                <w:lang w:val="sk-SK"/>
              </w:rPr>
              <w:t>Pozemky</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color w:val="000000"/>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Budovy</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Stroje/prístroje</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zariadenia</w:t>
            </w:r>
            <w:r w:rsidRPr="00542244">
              <w:rPr>
                <w:rFonts w:ascii="Times New Roman" w:hAnsi="Times New Roman"/>
                <w:color w:val="000000"/>
                <w:sz w:val="20"/>
                <w:vertAlign w:val="superscript"/>
                <w:lang w:val="sk-SK"/>
              </w:rPr>
              <w:footnoteReference w:id="12"/>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Nehmotný majetok</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Mzdové náklady</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Iné (spresnite)</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Celkom</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r>
    </w:tbl>
    <w:p w:rsidR="00542244" w:rsidRPr="00542244" w:rsidRDefault="00542244" w:rsidP="00542244">
      <w:pPr>
        <w:tabs>
          <w:tab w:val="left" w:pos="720"/>
          <w:tab w:val="left" w:pos="1077"/>
          <w:tab w:val="left" w:pos="1440"/>
          <w:tab w:val="left" w:pos="1797"/>
          <w:tab w:val="left" w:pos="2161"/>
        </w:tabs>
        <w:spacing w:after="0" w:line="240" w:lineRule="auto"/>
        <w:ind w:left="1077" w:hanging="357"/>
        <w:jc w:val="both"/>
        <w:rPr>
          <w:rFonts w:ascii="Times New Roman" w:eastAsia="Times New Roman" w:hAnsi="Times New Roman" w:cs="Arial Unicode MS"/>
          <w:sz w:val="20"/>
          <w:szCs w:val="24"/>
          <w:lang w:val="sk-SK" w:eastAsia="sk-SK" w:bidi="sk-SK"/>
        </w:rPr>
      </w:pPr>
      <w:r w:rsidRPr="00542244">
        <w:rPr>
          <w:rFonts w:ascii="Times New Roman" w:eastAsia="Times New Roman" w:hAnsi="Times New Roman" w:cs="Arial Unicode MS"/>
          <w:sz w:val="20"/>
          <w:szCs w:val="24"/>
          <w:lang w:val="sk-SK" w:eastAsia="sk-SK" w:bidi="sk-SK"/>
        </w:rPr>
        <w:t>* V národnej mene.</w:t>
      </w:r>
    </w:p>
    <w:p w:rsidR="00542244" w:rsidRPr="00542244" w:rsidRDefault="00542244" w:rsidP="00542244">
      <w:pPr>
        <w:tabs>
          <w:tab w:val="left" w:pos="720"/>
          <w:tab w:val="left" w:pos="1440"/>
          <w:tab w:val="left" w:pos="1797"/>
        </w:tabs>
        <w:spacing w:before="240" w:after="120" w:line="240" w:lineRule="auto"/>
        <w:ind w:left="720"/>
        <w:jc w:val="both"/>
        <w:rPr>
          <w:rFonts w:ascii="Times New Roman" w:eastAsia="Times New Roman" w:hAnsi="Times New Roman" w:cs="EUAlbertina"/>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dátum, ku ktorému boli sumy diskontované, ako aj použitú diskontnú sadzbu</w:t>
      </w:r>
      <w:r w:rsidRPr="00542244">
        <w:rPr>
          <w:rFonts w:ascii="Times New Roman" w:eastAsia="Times New Roman" w:hAnsi="Times New Roman" w:cs="Arial Unicode MS"/>
          <w:color w:val="000000"/>
          <w:sz w:val="24"/>
          <w:szCs w:val="24"/>
          <w:vertAlign w:val="superscript"/>
          <w:lang w:val="sk-SK" w:eastAsia="sk-SK" w:bidi="sk-SK"/>
        </w:rPr>
        <w:footnoteReference w:id="13"/>
      </w:r>
      <w:r w:rsidRPr="00542244">
        <w:rPr>
          <w:rFonts w:ascii="Times New Roman" w:eastAsia="Times New Roman" w:hAnsi="Times New Roman" w:cs="Arial Unicode MS"/>
          <w:color w:val="000000"/>
          <w:sz w:val="24"/>
          <w:szCs w:val="24"/>
          <w:lang w:val="sk-SK" w:eastAsia="sk-SK" w:bidi="sk-SK"/>
        </w:rPr>
        <w:t>:</w:t>
      </w:r>
    </w:p>
    <w:p w:rsidR="00542244" w:rsidRPr="00542244" w:rsidRDefault="00542244" w:rsidP="00542244">
      <w:pPr>
        <w:tabs>
          <w:tab w:val="left" w:pos="720"/>
          <w:tab w:val="left" w:pos="1077"/>
          <w:tab w:val="left" w:pos="2161"/>
        </w:tabs>
        <w:spacing w:after="0" w:line="240" w:lineRule="auto"/>
        <w:ind w:left="709"/>
        <w:jc w:val="both"/>
        <w:rPr>
          <w:rFonts w:ascii="Times New Roman" w:eastAsia="Times New Roman" w:hAnsi="Times New Roman" w:cs="EUAlbertina"/>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42244">
      <w:pPr>
        <w:rPr>
          <w:rFonts w:ascii="Times New Roman" w:eastAsia="Times New Roman" w:hAnsi="Times New Roman" w:cs="Arial Unicode MS"/>
          <w:color w:val="000000"/>
          <w:sz w:val="24"/>
          <w:szCs w:val="24"/>
          <w:lang w:val="sk-SK" w:eastAsia="sk-SK" w:bidi="sk-SK"/>
        </w:rPr>
      </w:pPr>
      <w:r w:rsidRPr="00542244">
        <w:rPr>
          <w:rFonts w:ascii="Times New Roman" w:hAnsi="Times New Roman"/>
          <w:color w:val="000000"/>
          <w:sz w:val="24"/>
          <w:lang w:val="sk-SK"/>
        </w:rPr>
        <w:br w:type="page"/>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Vyplňte tabuľku v tomto bode s údajmi o notifikovanej pomoci, ktorá bola poskytnutá (sa poskytne) na investičný projekt, s odkazom na príslušnú formu pomoci:</w:t>
      </w:r>
    </w:p>
    <w:tbl>
      <w:tblPr>
        <w:tblW w:w="867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1078"/>
        <w:gridCol w:w="1021"/>
        <w:gridCol w:w="1021"/>
        <w:gridCol w:w="1021"/>
        <w:gridCol w:w="1021"/>
        <w:gridCol w:w="1021"/>
        <w:gridCol w:w="1021"/>
      </w:tblGrid>
      <w:tr w:rsidR="00542244" w:rsidRPr="00542244" w:rsidTr="00FA5913">
        <w:tc>
          <w:tcPr>
            <w:tcW w:w="1474"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Nominálne/diskontované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- 0*</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+ 1*</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+ 2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+ 3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N + X*</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r w:rsidRPr="00542244">
              <w:rPr>
                <w:rFonts w:ascii="Times New Roman" w:hAnsi="Times New Roman"/>
                <w:sz w:val="20"/>
                <w:lang w:val="sk-SK"/>
              </w:rPr>
              <w:t>Celkom*</w:t>
            </w: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color w:val="000000"/>
                <w:sz w:val="20"/>
                <w:lang w:val="sk-SK"/>
              </w:rPr>
            </w:pPr>
            <w:r w:rsidRPr="00542244">
              <w:rPr>
                <w:rFonts w:ascii="Times New Roman" w:hAnsi="Times New Roman"/>
                <w:color w:val="000000"/>
                <w:sz w:val="20"/>
                <w:lang w:val="sk-SK"/>
              </w:rPr>
              <w:t>Granty</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Zvýhodnený úver</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Záruka</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Daňová úľava</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1474" w:type="dxa"/>
            <w:tcBorders>
              <w:top w:val="dotted" w:sz="4" w:space="0" w:color="auto"/>
              <w:left w:val="dotted" w:sz="4" w:space="0" w:color="auto"/>
              <w:bottom w:val="nil"/>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Celkom</w:t>
            </w: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 xml:space="preserve">nominálne </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r>
      <w:tr w:rsidR="00542244" w:rsidRPr="00542244" w:rsidTr="00FA5913">
        <w:tc>
          <w:tcPr>
            <w:tcW w:w="1474" w:type="dxa"/>
            <w:tcBorders>
              <w:top w:val="nil"/>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78"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diskontované</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r>
    </w:tbl>
    <w:p w:rsidR="00542244" w:rsidRPr="00542244" w:rsidRDefault="00542244" w:rsidP="00542244">
      <w:pPr>
        <w:tabs>
          <w:tab w:val="left" w:pos="720"/>
          <w:tab w:val="left" w:pos="1440"/>
          <w:tab w:val="left" w:pos="1797"/>
        </w:tabs>
        <w:spacing w:before="240" w:after="120" w:line="240" w:lineRule="auto"/>
        <w:ind w:left="720"/>
        <w:jc w:val="both"/>
        <w:rPr>
          <w:rFonts w:ascii="Times New Roman" w:eastAsia="Times New Roman" w:hAnsi="Times New Roman" w:cs="Arial Unicode MS"/>
          <w:sz w:val="20"/>
          <w:szCs w:val="20"/>
          <w:lang w:val="sk-SK" w:eastAsia="sk-SK" w:bidi="sk-SK"/>
        </w:rPr>
      </w:pPr>
      <w:r w:rsidRPr="00542244">
        <w:rPr>
          <w:rFonts w:ascii="Times New Roman" w:eastAsia="Times New Roman" w:hAnsi="Times New Roman" w:cs="Arial Unicode MS"/>
          <w:sz w:val="20"/>
          <w:szCs w:val="24"/>
          <w:lang w:val="sk-SK" w:eastAsia="sk-SK" w:bidi="sk-SK"/>
        </w:rPr>
        <w:t>* V národnej mene.</w:t>
      </w:r>
    </w:p>
    <w:p w:rsidR="00542244" w:rsidRPr="00542244" w:rsidRDefault="00542244" w:rsidP="00542244">
      <w:pPr>
        <w:tabs>
          <w:tab w:val="left" w:pos="720"/>
          <w:tab w:val="left" w:pos="1440"/>
          <w:tab w:val="left" w:pos="1797"/>
        </w:tabs>
        <w:spacing w:before="240" w:after="120" w:line="240" w:lineRule="auto"/>
        <w:ind w:left="720"/>
        <w:jc w:val="both"/>
        <w:rPr>
          <w:rFonts w:ascii="Times New Roman" w:eastAsia="Times New Roman" w:hAnsi="Times New Roman" w:cs="EUAlbertina"/>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dátum, ku ktorému boli sumy diskontované, ako aj použitú diskontnú sadzbu:</w:t>
      </w:r>
    </w:p>
    <w:p w:rsidR="00542244" w:rsidRPr="00542244" w:rsidRDefault="00542244" w:rsidP="00542244">
      <w:pPr>
        <w:tabs>
          <w:tab w:val="left" w:pos="709"/>
          <w:tab w:val="left" w:pos="1077"/>
          <w:tab w:val="left" w:pos="2161"/>
        </w:tabs>
        <w:spacing w:after="0" w:line="240" w:lineRule="auto"/>
        <w:ind w:left="709"/>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42244">
      <w:pPr>
        <w:rPr>
          <w:rFonts w:ascii="Times New Roman" w:eastAsia="Times New Roman" w:hAnsi="Times New Roman" w:cs="Arial Unicode MS"/>
          <w:sz w:val="24"/>
          <w:szCs w:val="24"/>
          <w:lang w:val="sk-SK" w:eastAsia="sk-SK" w:bidi="sk-SK"/>
        </w:rPr>
      </w:pPr>
      <w:r w:rsidRPr="00542244">
        <w:rPr>
          <w:rFonts w:ascii="Times New Roman" w:hAnsi="Times New Roman"/>
          <w:sz w:val="24"/>
          <w:lang w:val="sk-SK"/>
        </w:rPr>
        <w:br w:type="page"/>
      </w:r>
    </w:p>
    <w:p w:rsidR="00542244" w:rsidRPr="00542244" w:rsidRDefault="00542244" w:rsidP="00542244">
      <w:pPr>
        <w:tabs>
          <w:tab w:val="left" w:pos="720"/>
          <w:tab w:val="left" w:pos="1440"/>
          <w:tab w:val="left" w:pos="1797"/>
        </w:tabs>
        <w:spacing w:before="240" w:after="120" w:line="240" w:lineRule="auto"/>
        <w:ind w:left="720"/>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Pri každej forme pomoci uvedenej v tabuľke v bode 2.5.2 uveďte, ako je vypočítaný ekvivalent grantu:</w:t>
      </w:r>
    </w:p>
    <w:tbl>
      <w:tblPr>
        <w:tblW w:w="0" w:type="auto"/>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8391"/>
      </w:tblGrid>
      <w:tr w:rsidR="00542244" w:rsidRPr="00542244" w:rsidTr="00FA5913">
        <w:tc>
          <w:tcPr>
            <w:tcW w:w="8391"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u w:val="single"/>
                <w:lang w:val="sk-SK"/>
              </w:rPr>
              <w:t>Zvýhodnený úver:</w:t>
            </w:r>
          </w:p>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lang w:val="sk-SK"/>
              </w:rPr>
              <w:t>………………………………………………………………………………………….</w:t>
            </w:r>
          </w:p>
        </w:tc>
      </w:tr>
    </w:tbl>
    <w:p w:rsidR="00542244" w:rsidRPr="00542244" w:rsidRDefault="00542244" w:rsidP="00542244">
      <w:pPr>
        <w:spacing w:before="120" w:after="120" w:line="240" w:lineRule="auto"/>
        <w:jc w:val="both"/>
        <w:rPr>
          <w:rFonts w:ascii="Times New Roman" w:hAnsi="Times New Roman"/>
          <w:sz w:val="24"/>
          <w:lang w:val="sk-SK"/>
        </w:rPr>
      </w:pPr>
    </w:p>
    <w:tbl>
      <w:tblPr>
        <w:tblW w:w="0" w:type="auto"/>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8391"/>
      </w:tblGrid>
      <w:tr w:rsidR="00542244" w:rsidRPr="00542244" w:rsidTr="00FA5913">
        <w:tc>
          <w:tcPr>
            <w:tcW w:w="8391"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u w:val="single"/>
                <w:lang w:val="sk-SK"/>
              </w:rPr>
              <w:t>Záruka</w:t>
            </w:r>
            <w:r w:rsidRPr="00542244">
              <w:rPr>
                <w:rFonts w:ascii="Times New Roman" w:hAnsi="Times New Roman"/>
                <w:sz w:val="24"/>
                <w:lang w:val="sk-SK"/>
              </w:rPr>
              <w:t>:</w:t>
            </w:r>
          </w:p>
          <w:p w:rsidR="00542244" w:rsidRPr="00542244" w:rsidRDefault="00542244" w:rsidP="00542244">
            <w:pPr>
              <w:tabs>
                <w:tab w:val="left" w:pos="8335"/>
              </w:tabs>
              <w:spacing w:before="120" w:after="120" w:line="240" w:lineRule="auto"/>
              <w:jc w:val="both"/>
              <w:rPr>
                <w:rFonts w:ascii="Times New Roman" w:hAnsi="Times New Roman"/>
                <w:sz w:val="24"/>
                <w:lang w:val="sk-SK"/>
              </w:rPr>
            </w:pPr>
            <w:r w:rsidRPr="00542244">
              <w:rPr>
                <w:rFonts w:ascii="Times New Roman" w:hAnsi="Times New Roman"/>
                <w:sz w:val="24"/>
                <w:lang w:val="sk-SK"/>
              </w:rPr>
              <w:t>………………………………………………………………………………………….</w:t>
            </w:r>
          </w:p>
        </w:tc>
      </w:tr>
    </w:tbl>
    <w:p w:rsidR="00542244" w:rsidRPr="00542244" w:rsidRDefault="00542244" w:rsidP="00542244">
      <w:pPr>
        <w:spacing w:before="120" w:after="120" w:line="240" w:lineRule="auto"/>
        <w:jc w:val="both"/>
        <w:rPr>
          <w:rFonts w:ascii="Times New Roman" w:hAnsi="Times New Roman"/>
          <w:sz w:val="24"/>
          <w:lang w:val="sk-SK"/>
        </w:rPr>
      </w:pPr>
    </w:p>
    <w:tbl>
      <w:tblPr>
        <w:tblW w:w="0" w:type="auto"/>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8391"/>
      </w:tblGrid>
      <w:tr w:rsidR="00542244" w:rsidRPr="00542244" w:rsidTr="00FA5913">
        <w:tc>
          <w:tcPr>
            <w:tcW w:w="8391" w:type="dxa"/>
            <w:shd w:val="clear" w:color="auto" w:fill="auto"/>
          </w:tcPr>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u w:val="single"/>
                <w:lang w:val="sk-SK"/>
              </w:rPr>
              <w:t>Daňová úľava:</w:t>
            </w:r>
          </w:p>
          <w:p w:rsidR="00542244" w:rsidRPr="00542244" w:rsidRDefault="00542244" w:rsidP="00542244">
            <w:pPr>
              <w:spacing w:before="120" w:after="120" w:line="240" w:lineRule="auto"/>
              <w:jc w:val="both"/>
              <w:rPr>
                <w:rFonts w:ascii="Times New Roman" w:hAnsi="Times New Roman"/>
                <w:sz w:val="24"/>
                <w:lang w:val="sk-SK"/>
              </w:rPr>
            </w:pPr>
            <w:r w:rsidRPr="00542244">
              <w:rPr>
                <w:rFonts w:ascii="Times New Roman" w:hAnsi="Times New Roman"/>
                <w:sz w:val="24"/>
                <w:lang w:val="sk-SK"/>
              </w:rPr>
              <w:t>………………………………………………………………………………………….</w:t>
            </w:r>
          </w:p>
        </w:tc>
      </w:tr>
    </w:tbl>
    <w:p w:rsidR="00542244" w:rsidRPr="00542244" w:rsidRDefault="00542244" w:rsidP="00542244">
      <w:pPr>
        <w:spacing w:before="120" w:after="120" w:line="240" w:lineRule="auto"/>
        <w:jc w:val="both"/>
        <w:rPr>
          <w:rFonts w:ascii="Times New Roman" w:hAnsi="Times New Roman"/>
          <w:sz w:val="24"/>
          <w:lang w:val="sk-SK"/>
        </w:rPr>
      </w:pPr>
    </w:p>
    <w:tbl>
      <w:tblPr>
        <w:tblW w:w="0" w:type="auto"/>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8391"/>
      </w:tblGrid>
      <w:tr w:rsidR="00542244" w:rsidRPr="00542244" w:rsidTr="00FA5913">
        <w:tc>
          <w:tcPr>
            <w:tcW w:w="8391" w:type="dxa"/>
            <w:shd w:val="clear" w:color="auto" w:fill="auto"/>
          </w:tcPr>
          <w:p w:rsidR="00542244" w:rsidRPr="00542244" w:rsidRDefault="00542244" w:rsidP="00542244">
            <w:pPr>
              <w:spacing w:before="120" w:after="120" w:line="240" w:lineRule="auto"/>
              <w:jc w:val="both"/>
              <w:rPr>
                <w:rFonts w:ascii="Times New Roman" w:hAnsi="Times New Roman"/>
                <w:sz w:val="24"/>
                <w:u w:val="single"/>
                <w:lang w:val="sk-SK"/>
              </w:rPr>
            </w:pPr>
            <w:r w:rsidRPr="00542244">
              <w:rPr>
                <w:rFonts w:ascii="Times New Roman" w:hAnsi="Times New Roman"/>
                <w:sz w:val="24"/>
                <w:u w:val="single"/>
                <w:lang w:val="sk-SK"/>
              </w:rPr>
              <w:t>Iné:</w:t>
            </w:r>
          </w:p>
          <w:p w:rsidR="00542244" w:rsidRPr="00542244" w:rsidRDefault="00542244" w:rsidP="00542244">
            <w:pPr>
              <w:spacing w:before="120" w:after="120" w:line="240" w:lineRule="auto"/>
              <w:jc w:val="both"/>
              <w:rPr>
                <w:rFonts w:ascii="Times New Roman" w:hAnsi="Times New Roman"/>
                <w:sz w:val="24"/>
                <w:u w:val="single"/>
                <w:lang w:val="sk-SK"/>
              </w:rPr>
            </w:pPr>
            <w:r w:rsidRPr="00542244">
              <w:rPr>
                <w:rFonts w:ascii="Times New Roman" w:hAnsi="Times New Roman"/>
                <w:sz w:val="24"/>
                <w:lang w:val="sk-SK"/>
              </w:rPr>
              <w:t>………………………………………………………………………………………….</w:t>
            </w:r>
          </w:p>
        </w:tc>
      </w:tr>
    </w:tbl>
    <w:p w:rsidR="00542244" w:rsidRPr="00542244" w:rsidRDefault="00542244" w:rsidP="00FA5913">
      <w:pPr>
        <w:numPr>
          <w:ilvl w:val="2"/>
          <w:numId w:val="16"/>
        </w:numPr>
        <w:spacing w:before="240" w:after="240" w:line="240" w:lineRule="auto"/>
        <w:ind w:left="1417" w:hanging="697"/>
        <w:jc w:val="both"/>
        <w:rPr>
          <w:rFonts w:ascii="Times New Roman" w:eastAsia="Times New Roman" w:hAnsi="Times New Roman"/>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Spresnite, či niektoré opatrenia pomoci, ktoré sa majú na projekt poskytnúť, ešte nie sú stanovené a vysvetlite, ako orgán poskytujúci pomoc zabezpečí, že sa dodrží uplatniteľná maximálna intenzita pomoci (bod 82 a bod 83 usmernení o regionálnej štátnej pomoci):</w:t>
      </w:r>
    </w:p>
    <w:p w:rsidR="00542244" w:rsidRPr="00542244" w:rsidRDefault="00542244" w:rsidP="00542244">
      <w:pPr>
        <w:tabs>
          <w:tab w:val="left" w:pos="1077"/>
          <w:tab w:val="left" w:pos="1418"/>
          <w:tab w:val="left" w:pos="2161"/>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Je projekt spolufinancovaný z európskych štrukturálnych a investičných fondov (EŠIF)? Ak áno, vysvetlite, z ktorého operačného programu EŠIF sa získajú finančné prostriedky. Uveďte aj sumu finančných prostriedkov z fondu EŠIF, z ktorého sa bude pomoc čerpať.</w:t>
      </w:r>
    </w:p>
    <w:p w:rsidR="00542244" w:rsidRPr="00542244" w:rsidRDefault="00542244" w:rsidP="00542244">
      <w:pPr>
        <w:tabs>
          <w:tab w:val="left" w:pos="720"/>
          <w:tab w:val="left" w:pos="1077"/>
          <w:tab w:val="left" w:pos="2161"/>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príjemca (na úrovni skupiny) získal pomoc na jednu počiatočnú investíciu (alebo viac) v rovnakom regióne NUTS 3 v období troch rokov od dátumu začatia prác na notifikovanom investičnom projekte (bod 20 písm. t) usmernení o regionálnej štátnej pomoci), uveďte podrobné údaje o opatreniach pomoci pre každú predchádzajúcu pomoc poskytnutú na počiatočnú investíciu (vrátane stručného opisu investičného projektu, dátumu žiadosti o pomoc, dátumu poskytnutia pomoci, dátumu začatia prác, sumy/súm pomoci a oprávnených nákladov</w:t>
      </w:r>
      <w:r w:rsidRPr="00542244">
        <w:rPr>
          <w:rFonts w:ascii="Times New Roman" w:eastAsia="Times New Roman" w:hAnsi="Times New Roman" w:cs="Arial Unicode MS"/>
          <w:color w:val="000000"/>
          <w:sz w:val="24"/>
          <w:szCs w:val="24"/>
          <w:vertAlign w:val="superscript"/>
          <w:lang w:val="sk-SK" w:eastAsia="sk-SK" w:bidi="sk-SK"/>
        </w:rPr>
        <w:footnoteReference w:id="14"/>
      </w:r>
      <w:r w:rsidRPr="00542244">
        <w:rPr>
          <w:rFonts w:ascii="Times New Roman" w:eastAsia="Times New Roman" w:hAnsi="Times New Roman" w:cs="Arial Unicode MS"/>
          <w:color w:val="000000"/>
          <w:sz w:val="24"/>
          <w:szCs w:val="24"/>
          <w:lang w:val="sk-SK" w:eastAsia="sk-SK" w:bidi="sk-SK"/>
        </w:rPr>
        <w:t>).</w:t>
      </w:r>
    </w:p>
    <w:p w:rsidR="00542244" w:rsidRPr="00542244" w:rsidRDefault="00542244" w:rsidP="00542244">
      <w:pPr>
        <w:rPr>
          <w:rFonts w:ascii="Times New Roman" w:eastAsia="Times New Roman" w:hAnsi="Times New Roman" w:cs="Arial Unicode MS"/>
          <w:color w:val="000000"/>
          <w:sz w:val="24"/>
          <w:szCs w:val="24"/>
          <w:lang w:val="sk-SK" w:eastAsia="sk-SK" w:bidi="sk-SK"/>
        </w:rPr>
      </w:pPr>
      <w:r w:rsidRPr="00542244">
        <w:rPr>
          <w:rFonts w:ascii="Times New Roman" w:hAnsi="Times New Roman"/>
          <w:color w:val="000000"/>
          <w:sz w:val="24"/>
          <w:lang w:val="sk-SK"/>
        </w:rPr>
        <w:br w:type="page"/>
      </w:r>
    </w:p>
    <w:p w:rsidR="00542244" w:rsidRPr="00542244" w:rsidRDefault="00542244" w:rsidP="00542244">
      <w:pPr>
        <w:spacing w:before="240" w:after="120" w:line="240" w:lineRule="auto"/>
        <w:ind w:left="1418"/>
        <w:jc w:val="both"/>
        <w:rPr>
          <w:rFonts w:ascii="Times New Roman" w:eastAsia="Times New Roman" w:hAnsi="Times New Roman" w:cs="Arial Unicode MS"/>
          <w:color w:val="000000"/>
          <w:sz w:val="24"/>
          <w:szCs w:val="24"/>
          <w:lang w:val="sk-SK" w:eastAsia="sk-SK" w:bidi="sk-SK"/>
        </w:rPr>
      </w:pPr>
    </w:p>
    <w:tbl>
      <w:tblPr>
        <w:tblW w:w="0" w:type="auto"/>
        <w:tblInd w:w="5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993"/>
        <w:gridCol w:w="794"/>
        <w:gridCol w:w="794"/>
        <w:gridCol w:w="794"/>
        <w:gridCol w:w="794"/>
        <w:gridCol w:w="794"/>
        <w:gridCol w:w="2267"/>
        <w:gridCol w:w="1275"/>
      </w:tblGrid>
      <w:tr w:rsidR="00542244" w:rsidRPr="00542244" w:rsidTr="00FA5913">
        <w:tc>
          <w:tcPr>
            <w:tcW w:w="993"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p>
        </w:tc>
        <w:tc>
          <w:tcPr>
            <w:tcW w:w="794" w:type="dxa"/>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Oprávnené investičné náklady*</w:t>
            </w:r>
          </w:p>
        </w:tc>
        <w:tc>
          <w:tcPr>
            <w:tcW w:w="794" w:type="dxa"/>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Výška poskytnutej pomoci*</w:t>
            </w:r>
          </w:p>
        </w:tc>
        <w:tc>
          <w:tcPr>
            <w:tcW w:w="794" w:type="dxa"/>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Dátum použitia</w:t>
            </w:r>
          </w:p>
        </w:tc>
        <w:tc>
          <w:tcPr>
            <w:tcW w:w="794" w:type="dxa"/>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Dátum poskytnutia pomoci</w:t>
            </w:r>
          </w:p>
        </w:tc>
        <w:tc>
          <w:tcPr>
            <w:tcW w:w="794" w:type="dxa"/>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Dátum začatia prác</w:t>
            </w:r>
          </w:p>
        </w:tc>
        <w:tc>
          <w:tcPr>
            <w:tcW w:w="2267" w:type="dxa"/>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Stručný opis</w:t>
            </w:r>
          </w:p>
        </w:tc>
        <w:tc>
          <w:tcPr>
            <w:tcW w:w="1275" w:type="dxa"/>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Odkaz(-y) na pomoc</w:t>
            </w:r>
          </w:p>
        </w:tc>
      </w:tr>
      <w:tr w:rsidR="00542244" w:rsidRPr="00542244" w:rsidTr="00FA5913">
        <w:tc>
          <w:tcPr>
            <w:tcW w:w="993"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Počiatočný investičný projekt č. 1</w:t>
            </w: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2267" w:type="dxa"/>
          </w:tcPr>
          <w:p w:rsidR="00542244" w:rsidRPr="00542244" w:rsidRDefault="00542244" w:rsidP="00542244">
            <w:pPr>
              <w:spacing w:before="120" w:after="120" w:line="240" w:lineRule="auto"/>
              <w:jc w:val="right"/>
              <w:rPr>
                <w:rFonts w:ascii="Times New Roman" w:hAnsi="Times New Roman"/>
                <w:sz w:val="20"/>
                <w:lang w:val="sk-SK"/>
              </w:rPr>
            </w:pPr>
          </w:p>
        </w:tc>
        <w:tc>
          <w:tcPr>
            <w:tcW w:w="1275" w:type="dxa"/>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993"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Počiatočný investičný projekt č. 2</w:t>
            </w: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2267" w:type="dxa"/>
          </w:tcPr>
          <w:p w:rsidR="00542244" w:rsidRPr="00542244" w:rsidRDefault="00542244" w:rsidP="00542244">
            <w:pPr>
              <w:spacing w:before="120" w:after="120" w:line="240" w:lineRule="auto"/>
              <w:jc w:val="right"/>
              <w:rPr>
                <w:rFonts w:ascii="Times New Roman" w:hAnsi="Times New Roman"/>
                <w:sz w:val="20"/>
                <w:lang w:val="sk-SK"/>
              </w:rPr>
            </w:pPr>
          </w:p>
        </w:tc>
        <w:tc>
          <w:tcPr>
            <w:tcW w:w="1275" w:type="dxa"/>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993"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Počiatočný investičný projekt č. 3</w:t>
            </w: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2267" w:type="dxa"/>
          </w:tcPr>
          <w:p w:rsidR="00542244" w:rsidRPr="00542244" w:rsidRDefault="00542244" w:rsidP="00542244">
            <w:pPr>
              <w:spacing w:before="120" w:after="120" w:line="240" w:lineRule="auto"/>
              <w:jc w:val="right"/>
              <w:rPr>
                <w:rFonts w:ascii="Times New Roman" w:hAnsi="Times New Roman"/>
                <w:sz w:val="20"/>
                <w:lang w:val="sk-SK"/>
              </w:rPr>
            </w:pPr>
          </w:p>
        </w:tc>
        <w:tc>
          <w:tcPr>
            <w:tcW w:w="1275" w:type="dxa"/>
          </w:tcPr>
          <w:p w:rsidR="00542244" w:rsidRPr="00542244" w:rsidRDefault="00542244" w:rsidP="00542244">
            <w:pPr>
              <w:spacing w:before="120" w:after="120" w:line="240" w:lineRule="auto"/>
              <w:jc w:val="right"/>
              <w:rPr>
                <w:rFonts w:ascii="Times New Roman" w:hAnsi="Times New Roman"/>
                <w:sz w:val="20"/>
                <w:lang w:val="sk-SK"/>
              </w:rPr>
            </w:pPr>
          </w:p>
        </w:tc>
      </w:tr>
      <w:tr w:rsidR="00542244" w:rsidRPr="00542244" w:rsidTr="00FA5913">
        <w:tc>
          <w:tcPr>
            <w:tcW w:w="993" w:type="dxa"/>
            <w:shd w:val="clear" w:color="auto" w:fill="auto"/>
          </w:tcPr>
          <w:p w:rsidR="00542244" w:rsidRPr="00542244" w:rsidRDefault="00542244" w:rsidP="00542244">
            <w:pPr>
              <w:spacing w:before="120" w:after="120" w:line="240" w:lineRule="auto"/>
              <w:jc w:val="both"/>
              <w:rPr>
                <w:rFonts w:ascii="Times New Roman" w:hAnsi="Times New Roman"/>
                <w:sz w:val="20"/>
                <w:lang w:val="sk-SK"/>
              </w:rPr>
            </w:pPr>
            <w:r w:rsidRPr="00542244">
              <w:rPr>
                <w:rFonts w:ascii="Times New Roman" w:hAnsi="Times New Roman"/>
                <w:sz w:val="20"/>
                <w:lang w:val="sk-SK"/>
              </w:rPr>
              <w:t>…</w:t>
            </w:r>
          </w:p>
          <w:p w:rsidR="00542244" w:rsidRPr="00542244" w:rsidRDefault="00542244" w:rsidP="00542244">
            <w:pPr>
              <w:spacing w:before="120" w:after="120" w:line="240" w:lineRule="auto"/>
              <w:jc w:val="both"/>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794" w:type="dxa"/>
          </w:tcPr>
          <w:p w:rsidR="00542244" w:rsidRPr="00542244" w:rsidRDefault="00542244" w:rsidP="00542244">
            <w:pPr>
              <w:spacing w:before="120" w:after="120" w:line="240" w:lineRule="auto"/>
              <w:jc w:val="right"/>
              <w:rPr>
                <w:rFonts w:ascii="Times New Roman" w:hAnsi="Times New Roman"/>
                <w:sz w:val="20"/>
                <w:lang w:val="sk-SK"/>
              </w:rPr>
            </w:pPr>
          </w:p>
        </w:tc>
        <w:tc>
          <w:tcPr>
            <w:tcW w:w="2267" w:type="dxa"/>
          </w:tcPr>
          <w:p w:rsidR="00542244" w:rsidRPr="00542244" w:rsidRDefault="00542244" w:rsidP="00542244">
            <w:pPr>
              <w:spacing w:before="120" w:after="120" w:line="240" w:lineRule="auto"/>
              <w:jc w:val="right"/>
              <w:rPr>
                <w:rFonts w:ascii="Times New Roman" w:hAnsi="Times New Roman"/>
                <w:sz w:val="20"/>
                <w:lang w:val="sk-SK"/>
              </w:rPr>
            </w:pPr>
          </w:p>
        </w:tc>
        <w:tc>
          <w:tcPr>
            <w:tcW w:w="1275" w:type="dxa"/>
          </w:tcPr>
          <w:p w:rsidR="00542244" w:rsidRPr="00542244" w:rsidRDefault="00542244" w:rsidP="00542244">
            <w:pPr>
              <w:spacing w:before="120" w:after="120" w:line="240" w:lineRule="auto"/>
              <w:jc w:val="right"/>
              <w:rPr>
                <w:rFonts w:ascii="Times New Roman" w:hAnsi="Times New Roman"/>
                <w:sz w:val="20"/>
                <w:lang w:val="sk-SK"/>
              </w:rPr>
            </w:pPr>
          </w:p>
        </w:tc>
      </w:tr>
    </w:tbl>
    <w:p w:rsidR="00542244" w:rsidRPr="00542244" w:rsidRDefault="00542244" w:rsidP="00542244">
      <w:pPr>
        <w:tabs>
          <w:tab w:val="left" w:pos="720"/>
          <w:tab w:val="left" w:pos="1077"/>
          <w:tab w:val="left" w:pos="1440"/>
          <w:tab w:val="left" w:pos="1797"/>
          <w:tab w:val="left" w:pos="2161"/>
        </w:tabs>
        <w:spacing w:after="0" w:line="240" w:lineRule="auto"/>
        <w:ind w:left="1077" w:hanging="357"/>
        <w:jc w:val="both"/>
        <w:rPr>
          <w:rFonts w:ascii="Times New Roman" w:eastAsia="Times New Roman" w:hAnsi="Times New Roman" w:cs="Arial Unicode MS"/>
          <w:sz w:val="20"/>
          <w:szCs w:val="24"/>
          <w:lang w:val="sk-SK" w:eastAsia="sk-SK" w:bidi="sk-SK"/>
        </w:rPr>
      </w:pPr>
      <w:r w:rsidRPr="00542244">
        <w:rPr>
          <w:rFonts w:ascii="Times New Roman" w:eastAsia="Times New Roman" w:hAnsi="Times New Roman" w:cs="Arial Unicode MS"/>
          <w:sz w:val="20"/>
          <w:szCs w:val="24"/>
          <w:lang w:val="sk-SK" w:eastAsia="sk-SK" w:bidi="sk-SK"/>
        </w:rPr>
        <w:t>* V národnej mene.</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Potvrďte, že celková suma pomoci, ktorá sa poskytne na počiatočný investičný projekt, nepresahuje „maximálnu intenzitu pomoci“ [podľa bodu 20 písm. m) usmernení o regionálnej štátnej pomoci] pričom sa zohľadňuje zvýšená intenzita pomoci pre MSP (vymedzená v bode 177 usmernení o regionálnej štátnej pomoci), prípadne „upravená výška pomoci“ [podľa bodu 20 písm. c) usmernení o regionálnej štátnej pomoci]. Poskytnite príslušné podporné dokumenty a výpočty.</w:t>
      </w:r>
    </w:p>
    <w:p w:rsidR="00542244" w:rsidRPr="00542244" w:rsidRDefault="00542244" w:rsidP="00542244">
      <w:pPr>
        <w:tabs>
          <w:tab w:val="left" w:pos="720"/>
          <w:tab w:val="left" w:pos="1077"/>
          <w:tab w:val="left" w:pos="2161"/>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 xml:space="preserve">Ak sa má pomoc, ktorá sa má poskytnúť na investičný projekt, poskytnúť v rámci viacerých schém regionálnej pomoci alebo sa má kumulovať s pomocou </w:t>
      </w:r>
      <w:r w:rsidRPr="00542244">
        <w:rPr>
          <w:rFonts w:ascii="Times New Roman" w:eastAsia="Times New Roman" w:hAnsi="Times New Roman" w:cs="Arial Unicode MS"/>
          <w:i/>
          <w:color w:val="000000"/>
          <w:sz w:val="24"/>
          <w:szCs w:val="24"/>
          <w:lang w:val="sk-SK" w:eastAsia="sk-SK" w:bidi="sk-SK"/>
        </w:rPr>
        <w:t>ad hoc</w:t>
      </w:r>
      <w:r w:rsidRPr="00542244">
        <w:rPr>
          <w:rFonts w:ascii="Times New Roman" w:eastAsia="Times New Roman" w:hAnsi="Times New Roman" w:cs="Arial Unicode MS"/>
          <w:color w:val="000000"/>
          <w:sz w:val="24"/>
          <w:szCs w:val="24"/>
          <w:lang w:val="sk-SK" w:eastAsia="sk-SK" w:bidi="sk-SK"/>
        </w:rPr>
        <w:t>, potvrďte, že maximálnu prípustnú intenzitu pomoci, ktorá sa môže na projekt poskytnúť, vopred vypočítal prvý orgán poskytujúci pomoc a uveďte túto maximálnu intenzitu pomoci. Vysvetlite, ako orgány poskytujúce pomoc zabezpečia, že sa táto maximálna intenzita pomoci dodrží (bod 92 usmernení o regionálnej štátnej pomoci).</w:t>
      </w:r>
    </w:p>
    <w:p w:rsidR="00542244" w:rsidRPr="00542244" w:rsidRDefault="00542244" w:rsidP="00FA5913">
      <w:pPr>
        <w:numPr>
          <w:ilvl w:val="2"/>
          <w:numId w:val="16"/>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je počiatočná investícia spojená s projektom Európskej územnej spolupráce (ETC), vysvetlite, s odkazom na ustanovenia stanovené v bode 93 usmernení o regionálnej štátnej pomoci, ako sa stanoví maximálna intenzita pomoci pre projekt a rozličných dotknutých príjemcov.</w:t>
      </w:r>
    </w:p>
    <w:p w:rsidR="00542244" w:rsidRPr="00542244" w:rsidRDefault="00542244" w:rsidP="00542244">
      <w:pPr>
        <w:tabs>
          <w:tab w:val="left" w:pos="720"/>
          <w:tab w:val="left" w:pos="1077"/>
          <w:tab w:val="left" w:pos="2161"/>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42244">
      <w:pPr>
        <w:rPr>
          <w:rFonts w:ascii="Times New Roman" w:hAnsi="Times New Roman"/>
          <w:sz w:val="24"/>
          <w:lang w:val="sk-SK"/>
        </w:rPr>
      </w:pPr>
      <w:r w:rsidRPr="00542244">
        <w:rPr>
          <w:rFonts w:ascii="Times New Roman" w:hAnsi="Times New Roman"/>
          <w:sz w:val="24"/>
          <w:lang w:val="sk-SK"/>
        </w:rPr>
        <w:br w:type="page"/>
      </w:r>
    </w:p>
    <w:p w:rsidR="00542244" w:rsidRPr="00542244" w:rsidRDefault="00542244" w:rsidP="00542244">
      <w:pPr>
        <w:spacing w:before="120" w:after="120" w:line="240" w:lineRule="auto"/>
        <w:jc w:val="both"/>
        <w:rPr>
          <w:rFonts w:ascii="Times New Roman" w:hAnsi="Times New Roman"/>
          <w:sz w:val="24"/>
          <w:lang w:val="sk-SK"/>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542244" w:rsidRPr="00542244" w:rsidTr="00FA5913">
        <w:trPr>
          <w:trHeight w:val="737"/>
        </w:trPr>
        <w:tc>
          <w:tcPr>
            <w:tcW w:w="9039" w:type="dxa"/>
            <w:tcBorders>
              <w:top w:val="single" w:sz="4" w:space="0" w:color="auto"/>
              <w:bottom w:val="single" w:sz="4" w:space="0" w:color="auto"/>
            </w:tcBorders>
            <w:shd w:val="pct15" w:color="auto" w:fill="FFFFFF"/>
          </w:tcPr>
          <w:p w:rsidR="00542244" w:rsidRPr="00542244" w:rsidRDefault="00542244" w:rsidP="00FA5913">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bookmarkStart w:id="9" w:name="_Toc413940646"/>
            <w:bookmarkStart w:id="10" w:name="_Toc413940786"/>
            <w:r w:rsidRPr="00542244">
              <w:rPr>
                <w:rFonts w:ascii="Times New Roman" w:eastAsia="Times New Roman" w:hAnsi="Times New Roman"/>
                <w:bCs/>
                <w:iCs/>
                <w:sz w:val="24"/>
                <w:lang w:val="sk-SK"/>
              </w:rPr>
              <w:t>Posúdenie zlučiteľnosti opatrenia</w:t>
            </w:r>
            <w:bookmarkEnd w:id="9"/>
            <w:bookmarkEnd w:id="10"/>
          </w:p>
        </w:tc>
      </w:tr>
    </w:tbl>
    <w:p w:rsidR="005A5F18" w:rsidRDefault="005A5F18" w:rsidP="005A5F18">
      <w:pPr>
        <w:spacing w:before="100" w:beforeAutospacing="1" w:after="100" w:afterAutospacing="1" w:line="240" w:lineRule="auto"/>
        <w:ind w:left="792"/>
        <w:contextualSpacing/>
        <w:jc w:val="both"/>
        <w:rPr>
          <w:rFonts w:ascii="Times New Roman" w:hAnsi="Times New Roman"/>
          <w:b/>
          <w:sz w:val="24"/>
          <w:szCs w:val="20"/>
          <w:lang w:val="sk-SK" w:eastAsia="sk-SK" w:bidi="sk-SK"/>
        </w:rPr>
      </w:pPr>
    </w:p>
    <w:p w:rsidR="00542244" w:rsidRPr="00542244" w:rsidRDefault="00542244" w:rsidP="00FA5913">
      <w:pPr>
        <w:numPr>
          <w:ilvl w:val="1"/>
          <w:numId w:val="21"/>
        </w:numPr>
        <w:spacing w:before="100" w:beforeAutospacing="1" w:after="100" w:afterAutospacing="1" w:line="240" w:lineRule="auto"/>
        <w:contextualSpacing/>
        <w:jc w:val="both"/>
        <w:rPr>
          <w:rFonts w:ascii="Times New Roman" w:hAnsi="Times New Roman"/>
          <w:b/>
          <w:sz w:val="24"/>
          <w:szCs w:val="20"/>
          <w:lang w:val="sk-SK" w:eastAsia="sk-SK" w:bidi="sk-SK"/>
        </w:rPr>
      </w:pPr>
      <w:r w:rsidRPr="00542244">
        <w:rPr>
          <w:rFonts w:ascii="Times New Roman" w:hAnsi="Times New Roman"/>
          <w:b/>
          <w:sz w:val="24"/>
          <w:szCs w:val="20"/>
          <w:lang w:val="sk-SK" w:eastAsia="sk-SK" w:bidi="sk-SK"/>
        </w:rPr>
        <w:t>Príspevok k regionálnym cieľom a potreba štátneho zásahu</w:t>
      </w:r>
    </w:p>
    <w:p w:rsidR="005A5F18" w:rsidRDefault="005A5F18" w:rsidP="005A5F18">
      <w:pPr>
        <w:spacing w:before="240" w:after="120" w:line="240" w:lineRule="auto"/>
        <w:ind w:left="1224"/>
        <w:jc w:val="both"/>
        <w:rPr>
          <w:rFonts w:ascii="Times New Roman" w:eastAsia="Times New Roman" w:hAnsi="Times New Roman" w:cs="Arial Unicode MS"/>
          <w:color w:val="000000"/>
          <w:sz w:val="24"/>
          <w:szCs w:val="24"/>
          <w:lang w:val="sk-SK" w:eastAsia="sk-SK" w:bidi="sk-SK"/>
        </w:rPr>
      </w:pPr>
    </w:p>
    <w:p w:rsidR="00542244" w:rsidRPr="00542244" w:rsidRDefault="00542244" w:rsidP="005A5F18">
      <w:pPr>
        <w:numPr>
          <w:ilvl w:val="2"/>
          <w:numId w:val="18"/>
        </w:numPr>
        <w:spacing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Vysvetlite:</w:t>
      </w:r>
    </w:p>
    <w:p w:rsidR="00542244" w:rsidRPr="00542244" w:rsidRDefault="00542244" w:rsidP="00FA5913">
      <w:pPr>
        <w:numPr>
          <w:ilvl w:val="0"/>
          <w:numId w:val="22"/>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presné umiestnenie projektu, na ktorý sa pomoc poskytne (t. j. lokalitu a región NUTS 2 alebo 3, do ktorého lokalita patrí),</w:t>
      </w:r>
    </w:p>
    <w:p w:rsidR="00542244" w:rsidRPr="00542244" w:rsidRDefault="00542244" w:rsidP="00FA5913">
      <w:pPr>
        <w:numPr>
          <w:ilvl w:val="0"/>
          <w:numId w:val="22"/>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údaje o statuse regionálnej pomoci podľa súčasnej mapy regionálnej pomoci [t. j. v oblasti, ktorá je oprávnená na regionálnu pomoc podľa článku 107 ods. 3 písm. a) alebo c) ZFEÚ?] a</w:t>
      </w:r>
    </w:p>
    <w:p w:rsidR="00542244" w:rsidRPr="00542244" w:rsidRDefault="00542244" w:rsidP="00FA5913">
      <w:pPr>
        <w:numPr>
          <w:ilvl w:val="0"/>
          <w:numId w:val="22"/>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maximálnu intenzitu pomoci pre veľké podniky.</w:t>
      </w:r>
    </w:p>
    <w:p w:rsidR="00542244" w:rsidRPr="00542244" w:rsidRDefault="00542244" w:rsidP="00542244">
      <w:pPr>
        <w:tabs>
          <w:tab w:val="left" w:pos="720"/>
          <w:tab w:val="left" w:pos="1077"/>
          <w:tab w:val="left" w:pos="2161"/>
        </w:tabs>
        <w:spacing w:after="0" w:line="240" w:lineRule="auto"/>
        <w:ind w:left="1080"/>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8"/>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Vysvetlite, ako daná pomoc prispeje k regionálnemu rozvoju</w:t>
      </w:r>
      <w:r w:rsidRPr="00542244">
        <w:rPr>
          <w:rFonts w:ascii="Times New Roman" w:eastAsia="Times New Roman" w:hAnsi="Times New Roman" w:cs="Arial Unicode MS"/>
          <w:sz w:val="24"/>
          <w:szCs w:val="24"/>
          <w:vertAlign w:val="superscript"/>
          <w:lang w:val="sk-SK" w:eastAsia="sk-SK" w:bidi="sk-SK"/>
        </w:rPr>
        <w:footnoteReference w:id="15"/>
      </w:r>
      <w:r w:rsidRPr="00542244">
        <w:rPr>
          <w:rFonts w:ascii="Times New Roman" w:eastAsia="Times New Roman" w:hAnsi="Times New Roman" w:cs="Arial Unicode MS"/>
          <w:color w:val="000000"/>
          <w:sz w:val="24"/>
          <w:szCs w:val="24"/>
          <w:lang w:val="sk-SK" w:eastAsia="sk-SK" w:bidi="sk-SK"/>
        </w:rPr>
        <w:t>.</w:t>
      </w:r>
    </w:p>
    <w:p w:rsidR="00542244" w:rsidRPr="00542244" w:rsidRDefault="00542244" w:rsidP="00542244">
      <w:pPr>
        <w:tabs>
          <w:tab w:val="left" w:pos="720"/>
          <w:tab w:val="left" w:pos="1077"/>
          <w:tab w:val="left" w:pos="2161"/>
        </w:tabs>
        <w:spacing w:after="0" w:line="240" w:lineRule="auto"/>
        <w:ind w:left="1134"/>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8"/>
        </w:numPr>
        <w:spacing w:before="240" w:after="120" w:line="240" w:lineRule="auto"/>
        <w:ind w:left="1418" w:hanging="709"/>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sa oznámenie týka jednotlivej žiadosti o pomoc v rámci schémy, vysvetlite, ako projekt prispieva k cieľu schémy, a predložte príslušné doplňujúce dokumenty (bod 35 usmernení o regionálnej štátnej pomoci).</w:t>
      </w:r>
    </w:p>
    <w:p w:rsidR="00542244" w:rsidRPr="00542244" w:rsidRDefault="00542244" w:rsidP="00542244">
      <w:pPr>
        <w:tabs>
          <w:tab w:val="left" w:pos="720"/>
          <w:tab w:val="left" w:pos="1077"/>
          <w:tab w:val="left" w:pos="2161"/>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8"/>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 xml:space="preserve">Ak sa oznámenie týka pomoci </w:t>
      </w:r>
      <w:r w:rsidRPr="00542244">
        <w:rPr>
          <w:rFonts w:ascii="Times New Roman" w:eastAsia="Times New Roman" w:hAnsi="Times New Roman" w:cs="Arial Unicode MS"/>
          <w:i/>
          <w:color w:val="000000"/>
          <w:sz w:val="24"/>
          <w:szCs w:val="24"/>
          <w:lang w:val="sk-SK" w:eastAsia="sk-SK" w:bidi="sk-SK"/>
        </w:rPr>
        <w:t>ad hoc</w:t>
      </w:r>
      <w:r w:rsidRPr="00542244">
        <w:rPr>
          <w:rFonts w:ascii="Times New Roman" w:eastAsia="Times New Roman" w:hAnsi="Times New Roman" w:cs="Arial Unicode MS"/>
          <w:color w:val="000000"/>
          <w:sz w:val="24"/>
          <w:szCs w:val="24"/>
          <w:lang w:val="sk-SK" w:eastAsia="sk-SK" w:bidi="sk-SK"/>
        </w:rPr>
        <w:t>, vysvetlite, ako projekt prispieva k stratégii rozvoja dotknutej oblasti a predložte príslušné doplňujúce dokumenty (bod 42 usmernení o regionálnej štátnej pomoci).</w:t>
      </w:r>
    </w:p>
    <w:p w:rsidR="00542244" w:rsidRPr="00542244" w:rsidRDefault="00542244" w:rsidP="00542244">
      <w:pPr>
        <w:spacing w:before="240" w:after="120" w:line="240" w:lineRule="auto"/>
        <w:ind w:left="141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8"/>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Vysvetlite, ako sa dodrží ustanovenie, v ktorom sa vyžaduje, aby sa investícia zachovala v dotknutej oblasti aspoň po dobu piatich rokov (v prípade MSP po dobu troch rokov) po jej dokončení (bod 36 usmernení o regionálnej štátnej pomoci).  Uveďte odkaz na príslušné ustanovenie právneho základu (napr. zmluvu o poskytnutí pomoci).</w:t>
      </w:r>
    </w:p>
    <w:p w:rsidR="00542244" w:rsidRPr="00542244" w:rsidRDefault="00542244" w:rsidP="00542244">
      <w:pPr>
        <w:spacing w:before="240" w:after="120" w:line="240" w:lineRule="auto"/>
        <w:ind w:left="141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8"/>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 prípadoch, keď je pomoc vypočítaná na základe mzdových nákladov, vysvetlite, ako sa dodrží metóda vykonávania ustanovenia, v ktorom sa vyžaduje, aby sa pracovné miesta vytvorili do troch rokov po dokončení investície a že každé pracovné miesto vytvorené pomocou príslušnej investície sa musí v rámci dotknutej oblasti udržať počas obdobia piatich rokov (v prípade MSP troch rokov) od dátumu, keď bolo toto pracovné miesto prvýkrát obsadené (bod 37 usmernení o regionálnej štátnej pomoci). Uveďte odkaz na príslušné ustanovenie právneho základu (napr. zmluvu o poskytnutí pomoci).</w:t>
      </w:r>
    </w:p>
    <w:p w:rsidR="00542244" w:rsidRPr="00542244" w:rsidRDefault="00542244" w:rsidP="00542244">
      <w:pPr>
        <w:spacing w:before="240" w:after="120" w:line="240" w:lineRule="auto"/>
        <w:ind w:left="141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8"/>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odkaz na právny základ alebo doložte, že príjemca(-ovia) musí(-ia) poskytnúť finančný príspevok vo výške najmenej 25 % oprávnených nákladov, a to buď zo svojich vlastných zdrojov, alebo na základe vonkajšieho financovania vo forme oslobodenej od akejkoľvek finančnej pomoci z verejných zdrojov.</w:t>
      </w:r>
      <w:r w:rsidRPr="00542244">
        <w:rPr>
          <w:rFonts w:ascii="Times New Roman" w:eastAsia="Times New Roman" w:hAnsi="Times New Roman" w:cs="Arial Unicode MS"/>
          <w:sz w:val="24"/>
          <w:szCs w:val="24"/>
          <w:vertAlign w:val="superscript"/>
          <w:lang w:val="sk-SK" w:eastAsia="sk-SK" w:bidi="sk-SK"/>
        </w:rPr>
        <w:footnoteReference w:id="16"/>
      </w:r>
      <w:r w:rsidRPr="00542244">
        <w:rPr>
          <w:rFonts w:ascii="Times New Roman" w:eastAsia="Times New Roman" w:hAnsi="Times New Roman" w:cs="Arial Unicode MS"/>
          <w:color w:val="000000"/>
          <w:sz w:val="24"/>
          <w:szCs w:val="24"/>
          <w:lang w:val="sk-SK" w:eastAsia="sk-SK" w:bidi="sk-SK"/>
        </w:rPr>
        <w:t xml:space="preserve"> (bod 38 usmernení o regionálnej štátnej pomoci).</w:t>
      </w:r>
    </w:p>
    <w:p w:rsidR="00542244" w:rsidRPr="00542244" w:rsidRDefault="00542244" w:rsidP="00542244">
      <w:pPr>
        <w:spacing w:before="240" w:after="120" w:line="240" w:lineRule="auto"/>
        <w:ind w:left="141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18"/>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Zaviazali ste sa alebo sa zaväzujete, že v prípade danej investície uskutočníte posudzovanie vplyvov na životné prostredie? (bod 39 usmernení o regionálnej štátnej pomoci).</w:t>
      </w:r>
    </w:p>
    <w:p w:rsidR="00542244" w:rsidRPr="00542244" w:rsidRDefault="00542244" w:rsidP="00542244">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áno</w:t>
      </w:r>
      <w:r w:rsidRPr="00542244">
        <w:rPr>
          <w:rFonts w:ascii="Times New Roman" w:hAnsi="Times New Roman"/>
          <w:sz w:val="24"/>
          <w:lang w:val="sk-SK"/>
        </w:rPr>
        <w:tab/>
      </w:r>
      <w:r w:rsidRPr="00542244">
        <w:rPr>
          <w:rFonts w:ascii="Times New Roman" w:hAnsi="Times New Roman"/>
          <w:sz w:val="24"/>
          <w:lang w:val="sk-SK"/>
        </w:rPr>
        <w:tab/>
        <w:t xml:space="preserve"> </w:t>
      </w:r>
      <w:r w:rsidRPr="00542244">
        <w:rPr>
          <w:rFonts w:ascii="Times New Roman" w:hAnsi="Times New Roman"/>
          <w:sz w:val="24"/>
          <w:lang w:val="sk-SK"/>
        </w:rPr>
        <w:fldChar w:fldCharType="begin">
          <w:ffData>
            <w:name w:val="Check1"/>
            <w:enabled/>
            <w:calcOnExit w:val="0"/>
            <w:checkBox>
              <w:sizeAuto/>
              <w:default w:val="0"/>
            </w:checkBox>
          </w:ffData>
        </w:fldChar>
      </w:r>
      <w:r w:rsidRPr="00542244">
        <w:rPr>
          <w:rFonts w:ascii="Times New Roman" w:hAnsi="Times New Roman"/>
          <w:sz w:val="24"/>
          <w:lang w:val="sk-SK"/>
        </w:rPr>
        <w:instrText xml:space="preserve"> FORMCHECKBOX </w:instrText>
      </w:r>
      <w:r w:rsidRPr="00542244">
        <w:rPr>
          <w:rFonts w:ascii="Times New Roman" w:hAnsi="Times New Roman"/>
          <w:sz w:val="24"/>
          <w:lang w:val="sk-SK"/>
        </w:rPr>
      </w:r>
      <w:r w:rsidRPr="00542244">
        <w:rPr>
          <w:rFonts w:ascii="Times New Roman" w:hAnsi="Times New Roman"/>
          <w:sz w:val="24"/>
          <w:lang w:val="sk-SK"/>
        </w:rPr>
        <w:fldChar w:fldCharType="separate"/>
      </w:r>
      <w:r w:rsidRPr="00542244">
        <w:rPr>
          <w:rFonts w:ascii="Times New Roman" w:hAnsi="Times New Roman"/>
          <w:sz w:val="24"/>
          <w:lang w:val="sk-SK"/>
        </w:rPr>
        <w:fldChar w:fldCharType="end"/>
      </w:r>
      <w:r w:rsidRPr="00542244">
        <w:rPr>
          <w:rFonts w:ascii="Times New Roman" w:hAnsi="Times New Roman"/>
          <w:sz w:val="24"/>
          <w:lang w:val="sk-SK"/>
        </w:rPr>
        <w:tab/>
        <w:t>nie</w:t>
      </w:r>
    </w:p>
    <w:p w:rsidR="00542244" w:rsidRPr="00542244" w:rsidRDefault="00542244" w:rsidP="00542244">
      <w:pPr>
        <w:tabs>
          <w:tab w:val="left" w:pos="720"/>
          <w:tab w:val="left" w:pos="1440"/>
          <w:tab w:val="left" w:pos="1797"/>
        </w:tabs>
        <w:spacing w:before="240" w:after="120" w:line="240" w:lineRule="auto"/>
        <w:ind w:left="720"/>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Ak nie, vysvetlite, prečo sa v prípade tohto projektu nevyžaduje posudzovanie vplyvov na životné prostredie.</w:t>
      </w:r>
    </w:p>
    <w:p w:rsidR="00542244" w:rsidRPr="00542244" w:rsidRDefault="00542244" w:rsidP="00542244">
      <w:pPr>
        <w:tabs>
          <w:tab w:val="left" w:pos="720"/>
          <w:tab w:val="left" w:pos="1077"/>
          <w:tab w:val="left" w:pos="2161"/>
        </w:tabs>
        <w:spacing w:after="0" w:line="240" w:lineRule="auto"/>
        <w:ind w:left="709"/>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Default="00542244" w:rsidP="00FA5913">
      <w:pPr>
        <w:numPr>
          <w:ilvl w:val="1"/>
          <w:numId w:val="21"/>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542244">
        <w:rPr>
          <w:rFonts w:ascii="Times New Roman" w:hAnsi="Times New Roman"/>
          <w:b/>
          <w:sz w:val="24"/>
          <w:szCs w:val="20"/>
          <w:lang w:val="sk-SK" w:eastAsia="sk-SK" w:bidi="sk-SK"/>
        </w:rPr>
        <w:t>Vhodnosť opatrenia</w:t>
      </w:r>
    </w:p>
    <w:p w:rsidR="005A5F18" w:rsidRPr="00542244" w:rsidRDefault="005A5F18" w:rsidP="005A5F18">
      <w:pPr>
        <w:spacing w:before="100" w:beforeAutospacing="1" w:after="100" w:afterAutospacing="1" w:line="240" w:lineRule="auto"/>
        <w:ind w:left="792"/>
        <w:contextualSpacing/>
        <w:jc w:val="both"/>
        <w:rPr>
          <w:rFonts w:ascii="Times New Roman" w:hAnsi="Times New Roman"/>
          <w:b/>
          <w:sz w:val="24"/>
          <w:szCs w:val="20"/>
          <w:lang w:val="sk-SK" w:eastAsia="sk-SK" w:bidi="sk-SK"/>
        </w:rPr>
      </w:pPr>
    </w:p>
    <w:p w:rsidR="00542244" w:rsidRPr="00542244" w:rsidRDefault="00542244" w:rsidP="00FA5913">
      <w:pPr>
        <w:numPr>
          <w:ilvl w:val="2"/>
          <w:numId w:val="23"/>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 xml:space="preserve">Ak sa oznámenie týka pomoci </w:t>
      </w:r>
      <w:r w:rsidRPr="00542244">
        <w:rPr>
          <w:rFonts w:ascii="Times New Roman" w:eastAsia="Times New Roman" w:hAnsi="Times New Roman" w:cs="Arial Unicode MS"/>
          <w:i/>
          <w:color w:val="000000"/>
          <w:sz w:val="24"/>
          <w:szCs w:val="24"/>
          <w:lang w:val="sk-SK" w:eastAsia="sk-SK" w:bidi="sk-SK"/>
        </w:rPr>
        <w:t>ad hoc</w:t>
      </w:r>
      <w:r w:rsidRPr="00542244">
        <w:rPr>
          <w:rFonts w:ascii="Times New Roman" w:eastAsia="Times New Roman" w:hAnsi="Times New Roman" w:cs="Arial Unicode MS"/>
          <w:color w:val="000000"/>
          <w:sz w:val="24"/>
          <w:szCs w:val="24"/>
          <w:lang w:val="sk-SK" w:eastAsia="sk-SK" w:bidi="sk-SK"/>
        </w:rPr>
        <w:t>, preukážte, ako sa dá rozvoj danej oblasti lepšie zabezpečiť takouto pomocou než pomocou v rámci schémy alebo inými typmi opatrení (bod 55 usmernení o regionálnej štátnej pomoci):</w:t>
      </w:r>
    </w:p>
    <w:p w:rsidR="00542244" w:rsidRPr="00542244" w:rsidRDefault="00542244" w:rsidP="00542244">
      <w:pPr>
        <w:tabs>
          <w:tab w:val="left" w:pos="720"/>
          <w:tab w:val="left" w:pos="1077"/>
          <w:tab w:val="left" w:pos="2161"/>
        </w:tabs>
        <w:spacing w:after="0" w:line="240" w:lineRule="auto"/>
        <w:ind w:left="1797" w:hanging="360"/>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23"/>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sa pomoc poskytuje vo formách, ktorými sa zabezpečuje priama finančná výhoda</w:t>
      </w:r>
      <w:r w:rsidRPr="00542244">
        <w:rPr>
          <w:rFonts w:ascii="Times New Roman" w:eastAsia="Times New Roman" w:hAnsi="Times New Roman" w:cs="Arial Unicode MS"/>
          <w:color w:val="000000"/>
          <w:sz w:val="24"/>
          <w:szCs w:val="24"/>
          <w:vertAlign w:val="superscript"/>
          <w:lang w:val="sk-SK" w:eastAsia="sk-SK" w:bidi="sk-SK"/>
        </w:rPr>
        <w:footnoteReference w:id="17"/>
      </w:r>
      <w:r w:rsidRPr="00542244">
        <w:rPr>
          <w:rFonts w:ascii="Times New Roman" w:eastAsia="Times New Roman" w:hAnsi="Times New Roman" w:cs="Arial Unicode MS"/>
          <w:color w:val="000000"/>
          <w:sz w:val="24"/>
          <w:szCs w:val="24"/>
          <w:lang w:val="sk-SK" w:eastAsia="sk-SK" w:bidi="sk-SK"/>
        </w:rPr>
        <w:t>, preukážte, prečo iné možné menej rušivé formy pomoci, ako sú vratné preddavky, alebo formy pomoci, ktoré sú založené na dlhových alebo kapitálových nástrojoch</w:t>
      </w:r>
      <w:r w:rsidRPr="00542244">
        <w:rPr>
          <w:rFonts w:ascii="Times New Roman" w:eastAsia="Times New Roman" w:hAnsi="Times New Roman" w:cs="Arial Unicode MS"/>
          <w:color w:val="000000"/>
          <w:sz w:val="24"/>
          <w:szCs w:val="24"/>
          <w:vertAlign w:val="superscript"/>
          <w:lang w:val="sk-SK" w:eastAsia="sk-SK" w:bidi="sk-SK"/>
        </w:rPr>
        <w:footnoteReference w:id="18"/>
      </w:r>
      <w:r w:rsidRPr="00542244">
        <w:rPr>
          <w:rFonts w:ascii="Times New Roman" w:eastAsia="Times New Roman" w:hAnsi="Times New Roman" w:cs="Arial Unicode MS"/>
          <w:color w:val="000000"/>
          <w:sz w:val="24"/>
          <w:szCs w:val="24"/>
          <w:lang w:val="sk-SK" w:eastAsia="sk-SK" w:bidi="sk-SK"/>
        </w:rPr>
        <w:t>, nie sú vhodné (bod 57 usmernení o regionálnej štátnej pomoci):</w:t>
      </w:r>
    </w:p>
    <w:p w:rsidR="00542244" w:rsidRPr="00542244" w:rsidRDefault="00542244" w:rsidP="00542244">
      <w:pPr>
        <w:spacing w:before="240" w:after="120" w:line="240" w:lineRule="auto"/>
        <w:ind w:left="141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Default="00542244" w:rsidP="00FA5913">
      <w:pPr>
        <w:numPr>
          <w:ilvl w:val="1"/>
          <w:numId w:val="21"/>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542244">
        <w:rPr>
          <w:rFonts w:ascii="Times New Roman" w:hAnsi="Times New Roman"/>
          <w:b/>
          <w:sz w:val="24"/>
          <w:szCs w:val="20"/>
          <w:lang w:val="sk-SK" w:eastAsia="sk-SK" w:bidi="sk-SK"/>
        </w:rPr>
        <w:t>Stimulačný účinok a proporcionalita opatrenia</w:t>
      </w:r>
    </w:p>
    <w:p w:rsidR="005A5F18" w:rsidRPr="00542244" w:rsidRDefault="005A5F18" w:rsidP="005A5F18">
      <w:pPr>
        <w:spacing w:before="100" w:beforeAutospacing="1" w:after="100" w:afterAutospacing="1" w:line="240" w:lineRule="auto"/>
        <w:ind w:left="792"/>
        <w:contextualSpacing/>
        <w:jc w:val="both"/>
        <w:rPr>
          <w:rFonts w:ascii="Times New Roman" w:hAnsi="Times New Roman"/>
          <w:b/>
          <w:sz w:val="24"/>
          <w:szCs w:val="20"/>
          <w:lang w:val="sk-SK" w:eastAsia="sk-SK" w:bidi="sk-SK"/>
        </w:rPr>
      </w:pPr>
    </w:p>
    <w:p w:rsidR="00542244" w:rsidRPr="00542244" w:rsidRDefault="00542244" w:rsidP="00FA5913">
      <w:pPr>
        <w:numPr>
          <w:ilvl w:val="2"/>
          <w:numId w:val="24"/>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Potvrďte, že práce na notifikovanej individuálnej investícii sa začali až po predložení žiadosti o pomoc (bod 64 usmernení o regionálnej štátnej pomoci).  Predložte kópiu žiadosti o pomoc, ktorú príjemca zaslal orgánu poskytujúcemu pomoc, a listinný dôkaz o dátume začatí prác.</w:t>
      </w:r>
    </w:p>
    <w:p w:rsidR="00542244" w:rsidRPr="00542244" w:rsidRDefault="00542244" w:rsidP="00542244">
      <w:pPr>
        <w:spacing w:before="240" w:after="120" w:line="240" w:lineRule="auto"/>
        <w:ind w:left="141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24"/>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Vysvetlite stimulačný účinok pomoci tým, že opíšete kontrafaktuálny scenár s odkazom na jeden alebo dva možné scenáre stanovené v bode 61 usmernení o regionálnej štátnej pomoci.</w:t>
      </w:r>
    </w:p>
    <w:p w:rsidR="00542244" w:rsidRPr="00542244" w:rsidRDefault="00542244" w:rsidP="00542244">
      <w:pPr>
        <w:spacing w:before="240" w:after="120" w:line="240" w:lineRule="auto"/>
        <w:ind w:left="141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24"/>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 prípadoch podľa scenára 1 (t.j. rozhodnutia o investícii podľa bodu 61 usmernení o regionálnej štátnej pomoci) uveďte tieto informácie (alebo odkaz na príslušné časti predloženého kontrafaktuálneho scenára) (bod 104 usmernení o regionálnej štátnej pomoci):</w:t>
      </w:r>
    </w:p>
    <w:p w:rsidR="00542244" w:rsidRPr="00542244" w:rsidRDefault="00542244" w:rsidP="005A5F18">
      <w:pPr>
        <w:numPr>
          <w:ilvl w:val="0"/>
          <w:numId w:val="45"/>
        </w:numPr>
        <w:tabs>
          <w:tab w:val="left" w:pos="720"/>
          <w:tab w:val="left" w:pos="1077"/>
          <w:tab w:val="left" w:pos="1440"/>
          <w:tab w:val="left" w:pos="1797"/>
          <w:tab w:val="left" w:pos="2161"/>
        </w:tabs>
        <w:spacing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výpočet vnútornej miery návratnosti investície s pomocou a bez pomoci</w:t>
      </w:r>
      <w:r w:rsidRPr="00542244">
        <w:rPr>
          <w:rFonts w:ascii="Times New Roman" w:eastAsia="Times New Roman" w:hAnsi="Times New Roman" w:cs="Arial Unicode MS"/>
          <w:sz w:val="24"/>
          <w:szCs w:val="24"/>
          <w:vertAlign w:val="superscript"/>
          <w:lang w:val="sk-SK" w:eastAsia="sk-SK" w:bidi="sk-SK"/>
        </w:rPr>
        <w:footnoteReference w:id="19"/>
      </w:r>
      <w:r w:rsidRPr="00542244">
        <w:rPr>
          <w:rFonts w:ascii="Times New Roman" w:eastAsia="Times New Roman" w:hAnsi="Times New Roman" w:cs="Arial Unicode MS"/>
          <w:sz w:val="24"/>
          <w:szCs w:val="24"/>
          <w:lang w:val="sk-SK" w:eastAsia="sk-SK" w:bidi="sk-SK"/>
        </w:rPr>
        <w:t>:</w:t>
      </w:r>
    </w:p>
    <w:p w:rsidR="00542244" w:rsidRPr="00542244" w:rsidRDefault="00542244" w:rsidP="00542244">
      <w:pPr>
        <w:tabs>
          <w:tab w:val="left" w:pos="720"/>
          <w:tab w:val="left" w:pos="1077"/>
          <w:tab w:val="left" w:pos="1440"/>
          <w:tab w:val="left" w:pos="1797"/>
          <w:tab w:val="left" w:pos="2161"/>
        </w:tabs>
        <w:spacing w:after="0" w:line="240" w:lineRule="auto"/>
        <w:ind w:left="143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A5F18">
      <w:pPr>
        <w:numPr>
          <w:ilvl w:val="0"/>
          <w:numId w:val="45"/>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informácie o príslušných referenčných hodnotách pre danú spoločnosť (napr. bežné hodnoty miery návratnosti, ktoré požaduje príjemca pri realizácii podobných projektov, kapitálové náklady spoločnosti ako celku, príslušné referenčné hodnoty odvetvia):</w:t>
      </w:r>
    </w:p>
    <w:p w:rsidR="00542244" w:rsidRPr="00542244" w:rsidRDefault="00542244" w:rsidP="00542244">
      <w:pPr>
        <w:tabs>
          <w:tab w:val="left" w:pos="720"/>
          <w:tab w:val="left" w:pos="1077"/>
          <w:tab w:val="left" w:pos="1440"/>
          <w:tab w:val="left" w:pos="1797"/>
          <w:tab w:val="left" w:pos="2161"/>
        </w:tabs>
        <w:spacing w:after="0" w:line="240" w:lineRule="auto"/>
        <w:ind w:left="1797" w:hanging="360"/>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A5F18">
      <w:pPr>
        <w:numPr>
          <w:ilvl w:val="0"/>
          <w:numId w:val="45"/>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vysvetlenie, prečo je na základe uvedených kritérií v tomto bode pomoc minimom potrebným na zabezpečenie dostatočnej ziskovosti projektu (porovnaj bod 79 usmernení o regionálnej štátnej pomoci):</w:t>
      </w:r>
    </w:p>
    <w:p w:rsidR="00542244" w:rsidRPr="00542244" w:rsidRDefault="00542244" w:rsidP="00542244">
      <w:pPr>
        <w:tabs>
          <w:tab w:val="left" w:pos="720"/>
          <w:tab w:val="left" w:pos="1077"/>
          <w:tab w:val="left" w:pos="1440"/>
          <w:tab w:val="left" w:pos="1797"/>
          <w:tab w:val="left" w:pos="2161"/>
        </w:tabs>
        <w:spacing w:after="0" w:line="240" w:lineRule="auto"/>
        <w:ind w:left="143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24"/>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 xml:space="preserve">V prípadoch podľa scenára 2 (t.j. rozhodnutia </w:t>
      </w:r>
      <w:r w:rsidRPr="00542244">
        <w:rPr>
          <w:rFonts w:ascii="Times New Roman" w:eastAsia="Times New Roman" w:hAnsi="Times New Roman" w:cs="Arial Unicode MS"/>
          <w:sz w:val="24"/>
          <w:szCs w:val="24"/>
          <w:lang w:val="sk-SK" w:eastAsia="sk-SK" w:bidi="sk-SK"/>
        </w:rPr>
        <w:t xml:space="preserve">o umiestnení </w:t>
      </w:r>
      <w:r w:rsidRPr="00542244">
        <w:rPr>
          <w:rFonts w:ascii="Times New Roman" w:eastAsia="Times New Roman" w:hAnsi="Times New Roman" w:cs="Arial Unicode MS"/>
          <w:color w:val="000000"/>
          <w:sz w:val="24"/>
          <w:szCs w:val="24"/>
          <w:lang w:val="sk-SK" w:eastAsia="sk-SK" w:bidi="sk-SK"/>
        </w:rPr>
        <w:t>podľa bodu 61 usmernení o regionálnej štátnej pomoci) uveďte tieto informácie (alebo odkaz na príslušné časti predloženého kontrafaktuálneho scenára) (bod 105 usmernení o regionálnej štátnej pomoci):</w:t>
      </w:r>
    </w:p>
    <w:p w:rsidR="00542244" w:rsidRPr="00542244" w:rsidRDefault="00542244" w:rsidP="005A5F18">
      <w:pPr>
        <w:numPr>
          <w:ilvl w:val="0"/>
          <w:numId w:val="45"/>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výpočet rozdielu medzi čistou súčasnou hodnotou investície v cieľovej oblasti a čistou súčasnou hodnotou investície v alternatívnom umiestnení</w:t>
      </w:r>
      <w:r w:rsidRPr="00542244">
        <w:rPr>
          <w:rFonts w:ascii="Times New Roman" w:eastAsia="Times New Roman" w:hAnsi="Times New Roman" w:cs="Arial Unicode MS"/>
          <w:color w:val="000000"/>
          <w:sz w:val="24"/>
          <w:szCs w:val="24"/>
          <w:vertAlign w:val="superscript"/>
          <w:lang w:val="sk-SK" w:eastAsia="sk-SK" w:bidi="sk-SK"/>
        </w:rPr>
        <w:footnoteReference w:id="20"/>
      </w:r>
      <w:r w:rsidRPr="00542244">
        <w:rPr>
          <w:rFonts w:ascii="Times New Roman" w:eastAsia="Times New Roman" w:hAnsi="Times New Roman" w:cs="Arial Unicode MS"/>
          <w:sz w:val="24"/>
          <w:szCs w:val="24"/>
          <w:lang w:val="sk-SK" w:eastAsia="sk-SK" w:bidi="sk-SK"/>
        </w:rPr>
        <w:t>:</w:t>
      </w:r>
    </w:p>
    <w:p w:rsidR="00542244" w:rsidRPr="00542244" w:rsidRDefault="00542244" w:rsidP="00542244">
      <w:pPr>
        <w:tabs>
          <w:tab w:val="left" w:pos="720"/>
          <w:tab w:val="left" w:pos="1077"/>
          <w:tab w:val="left" w:pos="1440"/>
          <w:tab w:val="left" w:pos="1797"/>
          <w:tab w:val="left" w:pos="2161"/>
        </w:tabs>
        <w:spacing w:after="0" w:line="240" w:lineRule="auto"/>
        <w:ind w:left="143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A5F18">
      <w:pPr>
        <w:numPr>
          <w:ilvl w:val="0"/>
          <w:numId w:val="45"/>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všetky parametre použité na výpočet čistej súčasnej hodnoty investície v cieľovej oblasti a čistej súčasnej hodnoty investície v alternatívnom umiestnení (okrem iného príslušný časový rámec, použitá diskontná sadzba atď.)</w:t>
      </w:r>
    </w:p>
    <w:p w:rsidR="00542244" w:rsidRPr="00542244" w:rsidRDefault="00542244" w:rsidP="00542244">
      <w:pPr>
        <w:tabs>
          <w:tab w:val="left" w:pos="720"/>
          <w:tab w:val="left" w:pos="1077"/>
          <w:tab w:val="left" w:pos="1440"/>
          <w:tab w:val="left" w:pos="1797"/>
          <w:tab w:val="left" w:pos="2161"/>
        </w:tabs>
        <w:spacing w:after="0" w:line="240" w:lineRule="auto"/>
        <w:ind w:left="143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A5F18">
      <w:pPr>
        <w:numPr>
          <w:ilvl w:val="0"/>
          <w:numId w:val="45"/>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 xml:space="preserve">vysvetlenie, prečo na základe informácií uvedených v prvých dvoch podbodoch pomoc nie je vyššia ako rozdiel medzi čistou súčasnou hodnotou investície v cieľovej oblasti a čistou súčasnou hodnotou investície v alternatívnom umiestnení (porovnaj </w:t>
      </w:r>
      <w:bookmarkStart w:id="11" w:name="OLE_LINK3"/>
      <w:bookmarkStart w:id="12" w:name="OLE_LINK4"/>
      <w:r w:rsidRPr="00542244">
        <w:rPr>
          <w:rFonts w:ascii="Times New Roman" w:eastAsia="Times New Roman" w:hAnsi="Times New Roman" w:cs="Arial Unicode MS"/>
          <w:sz w:val="24"/>
          <w:szCs w:val="24"/>
          <w:lang w:val="sk-SK" w:eastAsia="sk-SK" w:bidi="sk-SK"/>
        </w:rPr>
        <w:t xml:space="preserve">bod 80 usmernení o regionálnej štátnej pomoci </w:t>
      </w:r>
      <w:bookmarkEnd w:id="11"/>
      <w:bookmarkEnd w:id="12"/>
      <w:r w:rsidRPr="00542244">
        <w:rPr>
          <w:rFonts w:ascii="Times New Roman" w:eastAsia="Times New Roman" w:hAnsi="Times New Roman" w:cs="Arial Unicode MS"/>
          <w:sz w:val="24"/>
          <w:szCs w:val="24"/>
          <w:lang w:val="sk-SK" w:eastAsia="sk-SK" w:bidi="sk-SK"/>
        </w:rPr>
        <w:t>):</w:t>
      </w:r>
    </w:p>
    <w:p w:rsidR="00542244" w:rsidRPr="00542244" w:rsidRDefault="00542244" w:rsidP="00542244">
      <w:pPr>
        <w:tabs>
          <w:tab w:val="left" w:pos="720"/>
          <w:tab w:val="left" w:pos="1077"/>
          <w:tab w:val="left" w:pos="1440"/>
          <w:tab w:val="left" w:pos="1797"/>
          <w:tab w:val="left" w:pos="2161"/>
        </w:tabs>
        <w:spacing w:before="120" w:after="120" w:line="240" w:lineRule="auto"/>
        <w:ind w:left="143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2"/>
          <w:numId w:val="24"/>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sa regionálna pomoc poskytuje z fondov EŠIF v oblastiach „a“ na investície potrebné na splnenie noriem stanovených právnymi predpismi Únie, odpovedzte na nasledujúce otázky (a predložte podporné dokumenty):</w:t>
      </w:r>
    </w:p>
    <w:p w:rsidR="00542244" w:rsidRPr="00542244" w:rsidRDefault="00542244" w:rsidP="005A5F18">
      <w:pPr>
        <w:numPr>
          <w:ilvl w:val="0"/>
          <w:numId w:val="45"/>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ktorú normu ide?</w:t>
      </w:r>
    </w:p>
    <w:p w:rsidR="00542244" w:rsidRPr="00542244" w:rsidRDefault="00542244" w:rsidP="005A5F18">
      <w:pPr>
        <w:numPr>
          <w:ilvl w:val="0"/>
          <w:numId w:val="45"/>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Prečo je investícia potrebná na splnenie normy?</w:t>
      </w:r>
    </w:p>
    <w:p w:rsidR="00542244" w:rsidRPr="00542244" w:rsidRDefault="00542244" w:rsidP="005A5F18">
      <w:pPr>
        <w:numPr>
          <w:ilvl w:val="0"/>
          <w:numId w:val="45"/>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Prečo by pre príjemcu nebolo dostatočne ziskové uskutočniť investíciu v dotknutej oblasti, čo by v prípade neposkytnutia pomoci viedlo k ukončeniu činnosti existujúceho podniku v tejto oblasti (bod 63 usmernení o regionálnej štátnej pomoci)?</w:t>
      </w:r>
    </w:p>
    <w:p w:rsidR="00542244" w:rsidRPr="00542244" w:rsidRDefault="00542244" w:rsidP="00542244">
      <w:pPr>
        <w:tabs>
          <w:tab w:val="left" w:pos="720"/>
          <w:tab w:val="left" w:pos="1077"/>
          <w:tab w:val="left" w:pos="1440"/>
          <w:tab w:val="left" w:pos="1797"/>
          <w:tab w:val="left" w:pos="2161"/>
        </w:tabs>
        <w:spacing w:after="120" w:line="240" w:lineRule="auto"/>
        <w:ind w:left="143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FA5913">
      <w:pPr>
        <w:numPr>
          <w:ilvl w:val="1"/>
          <w:numId w:val="21"/>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542244">
        <w:rPr>
          <w:rFonts w:ascii="Times New Roman" w:hAnsi="Times New Roman"/>
          <w:b/>
          <w:sz w:val="24"/>
          <w:szCs w:val="20"/>
          <w:lang w:val="sk-SK" w:eastAsia="sk-SK" w:bidi="sk-SK"/>
        </w:rPr>
        <w:t>Zabránenie negatívnym účinkom na hospodársku súťaž a obchod</w:t>
      </w:r>
    </w:p>
    <w:p w:rsidR="005A5F18" w:rsidRDefault="005A5F18" w:rsidP="00542244">
      <w:pPr>
        <w:tabs>
          <w:tab w:val="left" w:pos="720"/>
          <w:tab w:val="left" w:pos="1077"/>
          <w:tab w:val="left" w:pos="1440"/>
          <w:tab w:val="left" w:pos="1797"/>
          <w:tab w:val="left" w:pos="2161"/>
        </w:tabs>
        <w:spacing w:after="0" w:line="240" w:lineRule="auto"/>
        <w:ind w:left="1077" w:hanging="357"/>
        <w:jc w:val="both"/>
        <w:rPr>
          <w:rFonts w:ascii="Times New Roman" w:eastAsia="Times New Roman" w:hAnsi="Times New Roman" w:cs="Arial Unicode MS"/>
          <w:b/>
          <w:color w:val="000000"/>
          <w:sz w:val="24"/>
          <w:szCs w:val="24"/>
          <w:lang w:val="sk-SK" w:eastAsia="sk-SK" w:bidi="sk-SK"/>
        </w:rPr>
      </w:pPr>
    </w:p>
    <w:p w:rsidR="00542244" w:rsidRPr="00542244" w:rsidRDefault="00542244" w:rsidP="00542244">
      <w:pPr>
        <w:tabs>
          <w:tab w:val="left" w:pos="720"/>
          <w:tab w:val="left" w:pos="1077"/>
          <w:tab w:val="left" w:pos="1440"/>
          <w:tab w:val="left" w:pos="1797"/>
          <w:tab w:val="left" w:pos="2161"/>
        </w:tabs>
        <w:spacing w:after="0" w:line="240" w:lineRule="auto"/>
        <w:ind w:left="1077" w:hanging="357"/>
        <w:jc w:val="both"/>
        <w:rPr>
          <w:rFonts w:ascii="Times New Roman" w:eastAsia="Times New Roman" w:hAnsi="Times New Roman" w:cs="Arial Unicode MS"/>
          <w:b/>
          <w:color w:val="000000"/>
          <w:sz w:val="24"/>
          <w:szCs w:val="24"/>
          <w:lang w:val="sk-SK" w:eastAsia="sk-SK" w:bidi="sk-SK"/>
        </w:rPr>
      </w:pPr>
      <w:r w:rsidRPr="00542244">
        <w:rPr>
          <w:rFonts w:ascii="Times New Roman" w:eastAsia="Times New Roman" w:hAnsi="Times New Roman" w:cs="Arial Unicode MS"/>
          <w:b/>
          <w:color w:val="000000"/>
          <w:sz w:val="24"/>
          <w:szCs w:val="24"/>
          <w:lang w:val="sk-SK" w:eastAsia="sk-SK" w:bidi="sk-SK"/>
        </w:rPr>
        <w:t>V prípadoch podľa scenára 1:</w:t>
      </w:r>
    </w:p>
    <w:p w:rsidR="00542244" w:rsidRPr="00542244" w:rsidRDefault="00542244" w:rsidP="00542244">
      <w:pPr>
        <w:tabs>
          <w:tab w:val="left" w:pos="720"/>
          <w:tab w:val="left" w:pos="1077"/>
          <w:tab w:val="left" w:pos="1440"/>
          <w:tab w:val="left" w:pos="1797"/>
          <w:tab w:val="left" w:pos="2161"/>
        </w:tabs>
        <w:spacing w:after="0" w:line="240" w:lineRule="auto"/>
        <w:ind w:left="1077" w:hanging="357"/>
        <w:jc w:val="both"/>
        <w:rPr>
          <w:rFonts w:ascii="Times New Roman" w:eastAsia="Times New Roman" w:hAnsi="Times New Roman" w:cs="Arial Unicode MS"/>
          <w:b/>
          <w:color w:val="000000"/>
          <w:sz w:val="24"/>
          <w:szCs w:val="24"/>
          <w:lang w:val="sk-SK" w:eastAsia="sk-SK" w:bidi="sk-SK"/>
        </w:rPr>
      </w:pPr>
    </w:p>
    <w:p w:rsidR="00542244" w:rsidRPr="00542244" w:rsidRDefault="00542244" w:rsidP="00542244">
      <w:pPr>
        <w:tabs>
          <w:tab w:val="left" w:pos="720"/>
          <w:tab w:val="left" w:pos="1077"/>
          <w:tab w:val="left" w:pos="1440"/>
          <w:tab w:val="left" w:pos="1797"/>
          <w:tab w:val="left" w:pos="2161"/>
        </w:tabs>
        <w:spacing w:after="0" w:line="240" w:lineRule="auto"/>
        <w:ind w:left="1077" w:hanging="357"/>
        <w:jc w:val="both"/>
        <w:rPr>
          <w:rFonts w:ascii="Times New Roman" w:eastAsia="Times New Roman" w:hAnsi="Times New Roman" w:cs="Arial Unicode MS"/>
          <w:color w:val="000000"/>
          <w:sz w:val="24"/>
          <w:szCs w:val="24"/>
          <w:u w:val="single"/>
          <w:lang w:val="sk-SK" w:eastAsia="sk-SK" w:bidi="sk-SK"/>
        </w:rPr>
      </w:pPr>
      <w:r w:rsidRPr="00542244">
        <w:rPr>
          <w:rFonts w:ascii="Times New Roman" w:eastAsia="Times New Roman" w:hAnsi="Times New Roman" w:cs="Arial Unicode MS"/>
          <w:color w:val="000000"/>
          <w:sz w:val="24"/>
          <w:szCs w:val="24"/>
          <w:u w:val="single"/>
          <w:lang w:val="sk-SK" w:eastAsia="sk-SK" w:bidi="sk-SK"/>
        </w:rPr>
        <w:t>Vymedzenie relevantného trhu:</w:t>
      </w:r>
    </w:p>
    <w:p w:rsidR="00542244" w:rsidRPr="00542244" w:rsidRDefault="00542244" w:rsidP="00FA5913">
      <w:pPr>
        <w:numPr>
          <w:ilvl w:val="2"/>
          <w:numId w:val="25"/>
        </w:numPr>
        <w:spacing w:before="240" w:after="120" w:line="240" w:lineRule="auto"/>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informácie spresnené v tomto bode, ktoré umožnia identifikovať relevantný produktový(-é) trh(-y) (t. j. výrobky ovplyvnené zmenou správania príjemcu pomoci) a ovplyvnených konkurentov a zákazníkov/spotrebiteľov (body 129 a 130 usmernení o regionálnej štátnej pomoci):</w:t>
      </w:r>
    </w:p>
    <w:p w:rsidR="00542244" w:rsidRPr="00542244" w:rsidRDefault="00542244" w:rsidP="005A5F18">
      <w:pPr>
        <w:numPr>
          <w:ilvl w:val="0"/>
          <w:numId w:val="46"/>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Uveďte každý výrobok/všetky výrobky, ktorý(-é) bude(-ú) po ukončení investície vyrábané v podporovanom zariadení, a v príslušných prípadoch uveďte kód NACE alebo kód Prodcom alebo kód nomenklatúry CPA</w:t>
      </w:r>
      <w:r w:rsidRPr="00542244">
        <w:rPr>
          <w:rFonts w:ascii="Times New Roman" w:eastAsia="Times New Roman" w:hAnsi="Times New Roman" w:cs="Arial Unicode MS"/>
          <w:sz w:val="24"/>
          <w:szCs w:val="24"/>
          <w:vertAlign w:val="superscript"/>
          <w:lang w:val="sk-SK" w:eastAsia="sk-SK" w:bidi="sk-SK"/>
        </w:rPr>
        <w:footnoteReference w:id="21"/>
      </w:r>
      <w:r w:rsidRPr="00542244">
        <w:rPr>
          <w:rFonts w:ascii="Times New Roman" w:eastAsia="Times New Roman" w:hAnsi="Times New Roman" w:cs="Arial Unicode MS"/>
          <w:sz w:val="24"/>
          <w:szCs w:val="24"/>
          <w:lang w:val="sk-SK" w:eastAsia="sk-SK" w:bidi="sk-SK"/>
        </w:rPr>
        <w:t xml:space="preserve"> pre projekty v odvetviach služieb.</w:t>
      </w:r>
    </w:p>
    <w:p w:rsidR="00542244" w:rsidRPr="00542244" w:rsidRDefault="00542244" w:rsidP="00542244">
      <w:pPr>
        <w:tabs>
          <w:tab w:val="left" w:pos="720"/>
          <w:tab w:val="left" w:pos="1077"/>
          <w:tab w:val="left" w:pos="1440"/>
          <w:tab w:val="left" w:pos="1797"/>
          <w:tab w:val="left" w:pos="2161"/>
        </w:tabs>
        <w:spacing w:after="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A5F18">
      <w:pPr>
        <w:numPr>
          <w:ilvl w:val="0"/>
          <w:numId w:val="46"/>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Nahradia výrobky, na ktoré sa vzťahuje projekt, iné výrobky vyrábané príjemcom (na úrovni skupiny)? Aký(-é) výrobok(-bky) nahradí(-ia)? Ak sa tieto nahradené výrobky nevyrábajú na mieste projektu, uveďte, kde sa v súčasnosti vyrábajú. Opíšte spojenie medzi nahradenou výrobou a súčasnou investíciou a uveďte časový harmonogram nahradenia výroby.</w:t>
      </w:r>
    </w:p>
    <w:p w:rsidR="00542244" w:rsidRPr="00542244" w:rsidRDefault="00542244" w:rsidP="00542244">
      <w:pPr>
        <w:tabs>
          <w:tab w:val="left" w:pos="720"/>
          <w:tab w:val="left" w:pos="1077"/>
          <w:tab w:val="left" w:pos="1440"/>
          <w:tab w:val="left" w:pos="1797"/>
          <w:tab w:val="left" w:pos="2161"/>
        </w:tabs>
        <w:spacing w:after="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A5F18">
      <w:pPr>
        <w:numPr>
          <w:ilvl w:val="0"/>
          <w:numId w:val="46"/>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Aké ďalšie výrobky možno vyrábať v rovnakých nových zariadeniach (vzhľadom na flexibilitu výrobných zariadení príjemcu pomoci) s malými alebo so žiadnymi dodatočnými nákladmi?</w:t>
      </w:r>
    </w:p>
    <w:p w:rsidR="00542244" w:rsidRPr="00542244" w:rsidRDefault="00542244" w:rsidP="00542244">
      <w:pPr>
        <w:tabs>
          <w:tab w:val="left" w:pos="720"/>
          <w:tab w:val="left" w:pos="1077"/>
          <w:tab w:val="left" w:pos="1440"/>
          <w:tab w:val="left" w:pos="1797"/>
          <w:tab w:val="left" w:pos="2161"/>
        </w:tabs>
        <w:spacing w:after="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A5F18">
      <w:pPr>
        <w:numPr>
          <w:ilvl w:val="0"/>
          <w:numId w:val="46"/>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Vysvetlite, či sa projekt týka medziproduktu a či sa významná časť produkcie nepredáva inak než na trhu (za trhových podmienok). Na základe uvedeného vysvetlenia, na účel výpočtu trhového podielu a zvýšenia kapacity v zostávajúcej časti tohto oddielu uveďte, či príslušným výrobkom je výrobok plánovaný v projekte, alebo či ide o výrobok, ktorý sa vyrába v následnom odvetví.</w:t>
      </w:r>
    </w:p>
    <w:p w:rsidR="00542244" w:rsidRPr="00542244" w:rsidRDefault="00542244" w:rsidP="00542244">
      <w:pPr>
        <w:tabs>
          <w:tab w:val="left" w:pos="720"/>
          <w:tab w:val="left" w:pos="1077"/>
          <w:tab w:val="left" w:pos="1440"/>
          <w:tab w:val="left" w:pos="1797"/>
          <w:tab w:val="left" w:pos="2161"/>
        </w:tabs>
        <w:spacing w:after="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A5F18">
      <w:pPr>
        <w:numPr>
          <w:ilvl w:val="0"/>
          <w:numId w:val="46"/>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Uveďte relevantný produktový trh dotknutých produktov a ak je to možné poskytnite podporné dôkazy od nezávislej tretej osoby. Relevantný produktový trh zahŕňa dotknutý výrobok a jeho náhrady z hľadiska dopytu, t. j. výrobky, ktoré ako náhrady vníma spotrebiteľ (z hľadiska charakteristických znakov výrobku, ceny a použitia, na ktoré je určený), a jeho náhrady z hľadiska ponuky, t. j. výrobky, ktoré ako náhrady vnímajú výrobcovia (na základe flexibility výrobných zariadení príjemcu a jeho konkurentov)..………………………………………………………………………………</w:t>
      </w:r>
    </w:p>
    <w:p w:rsidR="00542244" w:rsidRPr="00542244" w:rsidRDefault="00542244" w:rsidP="00FA5913">
      <w:pPr>
        <w:numPr>
          <w:ilvl w:val="2"/>
          <w:numId w:val="25"/>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informácie a podporné dôkazy o relevantnom zemepisnom trhu príjemcu:</w:t>
      </w:r>
    </w:p>
    <w:p w:rsidR="00542244" w:rsidRPr="00542244" w:rsidRDefault="00542244" w:rsidP="00542244">
      <w:pPr>
        <w:tabs>
          <w:tab w:val="left" w:pos="720"/>
          <w:tab w:val="left" w:pos="1077"/>
          <w:tab w:val="left" w:pos="1440"/>
          <w:tab w:val="left" w:pos="1797"/>
          <w:tab w:val="left" w:pos="2161"/>
        </w:tabs>
        <w:spacing w:after="0" w:line="240" w:lineRule="auto"/>
        <w:ind w:left="1797" w:hanging="360"/>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w:t>
      </w:r>
    </w:p>
    <w:p w:rsidR="00542244" w:rsidRPr="00542244" w:rsidRDefault="00542244" w:rsidP="00542244">
      <w:pPr>
        <w:spacing w:before="240" w:after="120" w:line="240" w:lineRule="auto"/>
        <w:ind w:left="720"/>
        <w:jc w:val="both"/>
        <w:rPr>
          <w:rFonts w:ascii="Times New Roman" w:eastAsia="Times New Roman" w:hAnsi="Times New Roman" w:cs="Arial Unicode MS"/>
          <w:color w:val="000000"/>
          <w:sz w:val="24"/>
          <w:szCs w:val="24"/>
          <w:u w:val="single"/>
          <w:lang w:val="sk-SK" w:eastAsia="sk-SK" w:bidi="sk-SK"/>
        </w:rPr>
      </w:pPr>
      <w:r w:rsidRPr="00542244">
        <w:rPr>
          <w:rFonts w:ascii="Times New Roman" w:eastAsia="Times New Roman" w:hAnsi="Times New Roman" w:cs="Arial Unicode MS"/>
          <w:color w:val="000000"/>
          <w:sz w:val="24"/>
          <w:szCs w:val="24"/>
          <w:u w:val="single"/>
          <w:lang w:val="sk-SK" w:eastAsia="sk-SK" w:bidi="sk-SK"/>
        </w:rPr>
        <w:t>Trhová sila [body 115 a 132 písm. a) usmernení o regionálnej štátnej pomoci]:</w:t>
      </w:r>
    </w:p>
    <w:p w:rsidR="00542244" w:rsidRPr="00542244" w:rsidRDefault="00542244" w:rsidP="00FA5913">
      <w:pPr>
        <w:numPr>
          <w:ilvl w:val="2"/>
          <w:numId w:val="25"/>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nasledujúce informácie o pozícii príjemcu na trhu (v období pred poskytnutím pomoci a jeho očakávanú trhovú pozíciu po ukončení investície):</w:t>
      </w:r>
    </w:p>
    <w:p w:rsidR="00542244" w:rsidRPr="00542244" w:rsidRDefault="00542244" w:rsidP="005A5F18">
      <w:pPr>
        <w:numPr>
          <w:ilvl w:val="0"/>
          <w:numId w:val="46"/>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odhad celkového predaja (z hľadiska hodnoty a objemu) príjemcu pomoci na relevantnom trhu (na úrovni skupiny)</w:t>
      </w:r>
    </w:p>
    <w:p w:rsidR="00542244" w:rsidRPr="00542244" w:rsidRDefault="00542244" w:rsidP="00542244">
      <w:pPr>
        <w:tabs>
          <w:tab w:val="left" w:leader="dot" w:pos="720"/>
          <w:tab w:val="left" w:pos="1077"/>
          <w:tab w:val="left" w:pos="1440"/>
          <w:tab w:val="left" w:pos="1797"/>
          <w:tab w:val="left" w:leader="dot" w:pos="9072"/>
        </w:tabs>
        <w:spacing w:after="12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5A5F18">
      <w:pPr>
        <w:numPr>
          <w:ilvl w:val="0"/>
          <w:numId w:val="46"/>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odhad celkového predaja všetkých výrobcov na relevantnom trhu (z hľadiska hodnoty a objemu). Priložte štatistiku vypracovanú verejnými a/alebo nezávislými zdrojmi, ak je k dispozícii.</w:t>
      </w:r>
    </w:p>
    <w:p w:rsidR="00542244" w:rsidRPr="00542244" w:rsidRDefault="00542244" w:rsidP="00542244">
      <w:pPr>
        <w:tabs>
          <w:tab w:val="left" w:leader="dot" w:pos="720"/>
          <w:tab w:val="left" w:pos="1077"/>
          <w:tab w:val="left" w:pos="1440"/>
          <w:tab w:val="left" w:pos="1797"/>
          <w:tab w:val="left" w:leader="dot" w:pos="9072"/>
        </w:tabs>
        <w:spacing w:after="12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FA5913">
      <w:pPr>
        <w:numPr>
          <w:ilvl w:val="2"/>
          <w:numId w:val="25"/>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 xml:space="preserve">Uveďte posúdenie štruktúry relevantného trhu vrátane napríklad úrovne koncentrácie na trhu, možných prekážok pre vstup na trh, kúpnej sily a prekážok pre rozširovanie alebo odchod z trhu. </w:t>
      </w:r>
      <w:r w:rsidRPr="00542244">
        <w:rPr>
          <w:rFonts w:ascii="Times New Roman" w:eastAsia="Times New Roman" w:hAnsi="Times New Roman" w:cs="Arial Unicode MS"/>
          <w:sz w:val="24"/>
          <w:szCs w:val="24"/>
          <w:lang w:val="sk-SK" w:eastAsia="sk-SK" w:bidi="sk-SK"/>
        </w:rPr>
        <w:t>Predložte dôkazy od tretej nezávislej strany, ak je to možné, na podporu záverov týkajúcich sa tohto bodu.</w:t>
      </w:r>
    </w:p>
    <w:p w:rsidR="00542244" w:rsidRPr="00542244" w:rsidRDefault="00542244" w:rsidP="00542244">
      <w:pPr>
        <w:tabs>
          <w:tab w:val="left" w:leader="dot" w:pos="720"/>
          <w:tab w:val="left" w:pos="1077"/>
          <w:tab w:val="left" w:pos="1418"/>
          <w:tab w:val="left" w:leader="dot" w:pos="9072"/>
        </w:tabs>
        <w:spacing w:after="12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542244">
      <w:pPr>
        <w:rPr>
          <w:rFonts w:ascii="Times New Roman" w:eastAsia="Times New Roman" w:hAnsi="Times New Roman" w:cs="Arial Unicode MS"/>
          <w:color w:val="000000"/>
          <w:sz w:val="24"/>
          <w:szCs w:val="24"/>
          <w:u w:val="single"/>
          <w:lang w:val="sk-SK" w:eastAsia="sk-SK" w:bidi="sk-SK"/>
        </w:rPr>
      </w:pPr>
      <w:r w:rsidRPr="00542244">
        <w:rPr>
          <w:rFonts w:ascii="Times New Roman" w:hAnsi="Times New Roman"/>
          <w:color w:val="000000"/>
          <w:sz w:val="24"/>
          <w:u w:val="single"/>
          <w:lang w:val="sk-SK"/>
        </w:rPr>
        <w:br w:type="page"/>
      </w:r>
    </w:p>
    <w:p w:rsidR="00542244" w:rsidRPr="00542244" w:rsidRDefault="00542244" w:rsidP="00542244">
      <w:pPr>
        <w:spacing w:before="240" w:after="120" w:line="240" w:lineRule="auto"/>
        <w:ind w:left="720"/>
        <w:jc w:val="both"/>
        <w:rPr>
          <w:rFonts w:ascii="Times New Roman" w:eastAsia="Times New Roman" w:hAnsi="Times New Roman" w:cs="Arial Unicode MS"/>
          <w:color w:val="000000"/>
          <w:sz w:val="24"/>
          <w:szCs w:val="24"/>
          <w:u w:val="single"/>
          <w:lang w:val="sk-SK" w:eastAsia="sk-SK" w:bidi="sk-SK"/>
        </w:rPr>
      </w:pPr>
      <w:r w:rsidRPr="00542244">
        <w:rPr>
          <w:rFonts w:ascii="Times New Roman" w:eastAsia="Times New Roman" w:hAnsi="Times New Roman" w:cs="Arial Unicode MS"/>
          <w:color w:val="000000"/>
          <w:sz w:val="24"/>
          <w:szCs w:val="24"/>
          <w:u w:val="single"/>
          <w:lang w:val="sk-SK" w:eastAsia="sk-SK" w:bidi="sk-SK"/>
        </w:rPr>
        <w:t>Kapacita (bod 132 písm. a) usmernení o regionálnej štátnej pomoci).</w:t>
      </w:r>
    </w:p>
    <w:p w:rsidR="00542244" w:rsidRPr="00542244" w:rsidRDefault="00542244" w:rsidP="00FA5913">
      <w:pPr>
        <w:numPr>
          <w:ilvl w:val="2"/>
          <w:numId w:val="25"/>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Uveďte odhadovanú kapacitu dodatočnej výroby (z hľadiska hodnoty a objemu) vytvorenej v dôsledku investície:</w:t>
      </w:r>
    </w:p>
    <w:p w:rsidR="00542244" w:rsidRPr="00542244" w:rsidRDefault="00542244" w:rsidP="00542244">
      <w:pPr>
        <w:tabs>
          <w:tab w:val="left" w:leader="dot" w:pos="9072"/>
        </w:tabs>
        <w:spacing w:before="240" w:after="120" w:line="240" w:lineRule="auto"/>
        <w:ind w:left="141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542244">
      <w:pPr>
        <w:spacing w:before="240" w:after="120" w:line="240" w:lineRule="auto"/>
        <w:ind w:left="720"/>
        <w:jc w:val="both"/>
        <w:rPr>
          <w:rFonts w:ascii="Times New Roman" w:eastAsia="Times New Roman" w:hAnsi="Times New Roman" w:cs="Arial Unicode MS"/>
          <w:b/>
          <w:color w:val="000000"/>
          <w:sz w:val="24"/>
          <w:szCs w:val="24"/>
          <w:lang w:val="sk-SK" w:eastAsia="sk-SK" w:bidi="sk-SK"/>
        </w:rPr>
      </w:pPr>
      <w:r w:rsidRPr="00542244">
        <w:rPr>
          <w:rFonts w:ascii="Times New Roman" w:eastAsia="Times New Roman" w:hAnsi="Times New Roman" w:cs="Arial Unicode MS"/>
          <w:b/>
          <w:color w:val="000000"/>
          <w:sz w:val="24"/>
          <w:szCs w:val="24"/>
          <w:lang w:val="sk-SK" w:eastAsia="sk-SK" w:bidi="sk-SK"/>
        </w:rPr>
        <w:t>Vo všetkých prípadoch</w:t>
      </w:r>
    </w:p>
    <w:p w:rsidR="00542244" w:rsidRPr="00542244" w:rsidRDefault="00542244" w:rsidP="00542244">
      <w:pPr>
        <w:spacing w:before="240" w:after="120" w:line="240" w:lineRule="auto"/>
        <w:ind w:left="720"/>
        <w:jc w:val="both"/>
        <w:rPr>
          <w:rFonts w:ascii="Times New Roman" w:eastAsia="Times New Roman" w:hAnsi="Times New Roman" w:cs="Arial Unicode MS"/>
          <w:color w:val="000000"/>
          <w:sz w:val="24"/>
          <w:szCs w:val="24"/>
          <w:u w:val="single"/>
          <w:lang w:val="sk-SK" w:eastAsia="sk-SK" w:bidi="sk-SK"/>
        </w:rPr>
      </w:pPr>
      <w:r w:rsidRPr="00542244">
        <w:rPr>
          <w:rFonts w:ascii="Times New Roman" w:eastAsia="Times New Roman" w:hAnsi="Times New Roman" w:cs="Arial Unicode MS"/>
          <w:color w:val="000000"/>
          <w:sz w:val="24"/>
          <w:szCs w:val="24"/>
          <w:u w:val="single"/>
          <w:lang w:val="sk-SK" w:eastAsia="sk-SK" w:bidi="sk-SK"/>
        </w:rPr>
        <w:t>Zjavné negatívne účinky:</w:t>
      </w:r>
    </w:p>
    <w:p w:rsidR="00542244" w:rsidRPr="00542244" w:rsidRDefault="00542244" w:rsidP="00FA5913">
      <w:pPr>
        <w:numPr>
          <w:ilvl w:val="2"/>
          <w:numId w:val="25"/>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 prípadoch podľa scenára 1 uveďte tieto informácie a podporné dôkazy o relevantnom produktovom trhu</w:t>
      </w:r>
      <w:r w:rsidRPr="00542244">
        <w:rPr>
          <w:rFonts w:ascii="Times New Roman" w:eastAsia="Times New Roman" w:hAnsi="Times New Roman" w:cs="Arial Unicode MS"/>
          <w:sz w:val="24"/>
          <w:szCs w:val="24"/>
          <w:vertAlign w:val="superscript"/>
          <w:lang w:val="sk-SK" w:eastAsia="sk-SK" w:bidi="sk-SK"/>
        </w:rPr>
        <w:footnoteReference w:id="22"/>
      </w:r>
      <w:r w:rsidRPr="00542244">
        <w:rPr>
          <w:rFonts w:ascii="Times New Roman" w:eastAsia="Times New Roman" w:hAnsi="Times New Roman" w:cs="Arial Unicode MS"/>
          <w:color w:val="000000"/>
          <w:sz w:val="24"/>
          <w:szCs w:val="24"/>
          <w:lang w:val="sk-SK" w:eastAsia="sk-SK" w:bidi="sk-SK"/>
        </w:rPr>
        <w:t>:</w:t>
      </w:r>
    </w:p>
    <w:p w:rsidR="00542244" w:rsidRPr="00542244" w:rsidRDefault="00542244" w:rsidP="005A5F18">
      <w:pPr>
        <w:numPr>
          <w:ilvl w:val="0"/>
          <w:numId w:val="47"/>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Je z dlhodobého hľadiska relevantný trh v absolútnom štrukturálnom úpadku (t. j. vykazuje zápornú mieru rastu)? (bod 135 usmernení o regionálnej štátnej pomoci)</w:t>
      </w:r>
    </w:p>
    <w:p w:rsidR="00542244" w:rsidRPr="00542244" w:rsidRDefault="00542244" w:rsidP="00542244">
      <w:pPr>
        <w:tabs>
          <w:tab w:val="left" w:pos="720"/>
          <w:tab w:val="left" w:pos="1077"/>
          <w:tab w:val="left" w:pos="1440"/>
          <w:tab w:val="left" w:pos="1797"/>
          <w:tab w:val="left" w:leader="dot" w:pos="9072"/>
        </w:tabs>
        <w:spacing w:after="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5A5F18">
      <w:pPr>
        <w:numPr>
          <w:ilvl w:val="0"/>
          <w:numId w:val="47"/>
        </w:numPr>
        <w:tabs>
          <w:tab w:val="left" w:pos="720"/>
          <w:tab w:val="left" w:pos="1077"/>
          <w:tab w:val="left" w:pos="1440"/>
          <w:tab w:val="left" w:pos="1797"/>
          <w:tab w:val="left" w:pos="2161"/>
        </w:tabs>
        <w:spacing w:before="120" w:after="120" w:line="240" w:lineRule="auto"/>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Je relevantný trh v relatívnom úpadku (t. j. vykazuje pozitívnu mieru rastu, ale nepresahuje referenčnú hodnotu miery rastu)? (bod 135 usmernení o regionálnej štátnej pomoci)</w:t>
      </w:r>
    </w:p>
    <w:p w:rsidR="00542244" w:rsidRPr="00542244" w:rsidRDefault="00542244" w:rsidP="00542244">
      <w:pPr>
        <w:tabs>
          <w:tab w:val="left" w:pos="720"/>
          <w:tab w:val="left" w:pos="1077"/>
          <w:tab w:val="left" w:pos="1440"/>
          <w:tab w:val="left" w:pos="1797"/>
          <w:tab w:val="left" w:leader="dot" w:pos="9072"/>
        </w:tabs>
        <w:spacing w:after="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542244">
      <w:pPr>
        <w:tabs>
          <w:tab w:val="left" w:pos="720"/>
          <w:tab w:val="left" w:pos="1077"/>
          <w:tab w:val="left" w:pos="1440"/>
          <w:tab w:val="left" w:pos="1797"/>
          <w:tab w:val="left" w:pos="2161"/>
        </w:tabs>
        <w:spacing w:before="120" w:after="12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 xml:space="preserve">V prípadoch podľa scenára 2 uveďte, či by bola investícia bez poskytnutia pomoci umiestnená v regióne s vyššou alebo rovnakou intenzitou regionálnej pomoci ako cieľová oblasť (bod 139 usmernení o regionálnej štátnej pomoci ). </w:t>
      </w:r>
      <w:r w:rsidRPr="00542244">
        <w:rPr>
          <w:rFonts w:ascii="Times New Roman" w:eastAsia="Times New Roman" w:hAnsi="Times New Roman" w:cs="Arial Unicode MS"/>
          <w:sz w:val="24"/>
          <w:szCs w:val="24"/>
          <w:lang w:val="sk-SK" w:eastAsia="sk-SK" w:bidi="sk-SK"/>
        </w:rPr>
        <w:t>Predložte podporné dôkazy.</w:t>
      </w:r>
    </w:p>
    <w:p w:rsidR="00542244" w:rsidRPr="00542244" w:rsidRDefault="00542244" w:rsidP="00542244">
      <w:pPr>
        <w:tabs>
          <w:tab w:val="left" w:pos="720"/>
          <w:tab w:val="left" w:pos="1077"/>
          <w:tab w:val="left" w:pos="1440"/>
          <w:tab w:val="left" w:pos="1797"/>
          <w:tab w:val="left" w:leader="dot" w:pos="9072"/>
        </w:tabs>
        <w:spacing w:after="0" w:line="240" w:lineRule="auto"/>
        <w:ind w:left="1797"/>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FA5913">
      <w:pPr>
        <w:numPr>
          <w:ilvl w:val="2"/>
          <w:numId w:val="25"/>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Potvrďte, či príjemca predložil vyhlásenie, v ktorom potvrdzuje, že na úrovni skupiny neukončil rovnakú ani podobnú činnosť v EHP dva roky pred dátumom predloženia žiadosti o pomoc alebo neplánuje ukončiť rovnakú ani podobnú činnosť inde v EHP v priebehu dvoch rokov od ukončenia investície (bod 23 usmernení o regionálnej štátnej pomoci).</w:t>
      </w:r>
    </w:p>
    <w:p w:rsidR="00542244" w:rsidRPr="00542244" w:rsidRDefault="00542244" w:rsidP="00542244">
      <w:pPr>
        <w:tabs>
          <w:tab w:val="left" w:pos="1418"/>
          <w:tab w:val="left" w:pos="1797"/>
        </w:tabs>
        <w:spacing w:before="240" w:after="12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Ak takéto vyhlásenie bolo predložené, pripojte jeho kópiu k notifikácii, v opačnom prípade vysvetlíte, prečo ho nie je možné poskytnúť.</w:t>
      </w:r>
    </w:p>
    <w:p w:rsidR="00542244" w:rsidRPr="00542244" w:rsidRDefault="00542244" w:rsidP="00542244">
      <w:pPr>
        <w:tabs>
          <w:tab w:val="left" w:pos="720"/>
          <w:tab w:val="left" w:pos="1077"/>
          <w:tab w:val="left" w:pos="1418"/>
          <w:tab w:val="left" w:leader="dot" w:pos="9072"/>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FA5913">
      <w:pPr>
        <w:keepNext/>
        <w:numPr>
          <w:ilvl w:val="2"/>
          <w:numId w:val="25"/>
        </w:numPr>
        <w:spacing w:before="240" w:after="120" w:line="240" w:lineRule="auto"/>
        <w:ind w:left="1417" w:hanging="697"/>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Ak príjemca na úrovni skupiny ukončil rovnakú alebo podobnú činnosť v inej oblasti v EHP dva roky pred dátumom predloženia žiadosti o pomoc alebo tak plánuje spraviť v priebehu dvoch rokov od ukončenia investície, pričom túto činnosť premiestnil do cieľovej oblasti alebo tak plánuje spraviť, vysvetlite, prečo sa nazdáva, že medzi pomocou a premiestnením činnosti neexistuje príčinná súvislosť (bod 122 usmernení o regionálnej štátnej pomoci).</w:t>
      </w:r>
    </w:p>
    <w:p w:rsidR="00542244" w:rsidRPr="00542244" w:rsidRDefault="00542244" w:rsidP="00542244">
      <w:pPr>
        <w:tabs>
          <w:tab w:val="left" w:pos="720"/>
          <w:tab w:val="left" w:pos="1077"/>
          <w:tab w:val="left" w:leader="dot" w:pos="9072"/>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FA5913">
      <w:pPr>
        <w:numPr>
          <w:ilvl w:val="2"/>
          <w:numId w:val="25"/>
        </w:numPr>
        <w:spacing w:before="240" w:after="120" w:line="240" w:lineRule="auto"/>
        <w:ind w:left="1418" w:hanging="698"/>
        <w:jc w:val="both"/>
        <w:rPr>
          <w:rFonts w:ascii="Times New Roman" w:eastAsia="Times New Roman" w:hAnsi="Times New Roman" w:cs="Arial Unicode MS"/>
          <w:color w:val="000000"/>
          <w:sz w:val="24"/>
          <w:szCs w:val="24"/>
          <w:lang w:val="sk-SK" w:eastAsia="sk-SK" w:bidi="sk-SK"/>
        </w:rPr>
      </w:pPr>
      <w:r w:rsidRPr="00542244">
        <w:rPr>
          <w:rFonts w:ascii="Times New Roman" w:eastAsia="Times New Roman" w:hAnsi="Times New Roman" w:cs="Arial Unicode MS"/>
          <w:color w:val="000000"/>
          <w:sz w:val="24"/>
          <w:szCs w:val="24"/>
          <w:lang w:val="sk-SK" w:eastAsia="sk-SK" w:bidi="sk-SK"/>
        </w:rPr>
        <w:t>Vysvetlite, či by štátna pomoc viedla priamo k úbytku značného počtu pracovných miest v existujúcich lokalitách v rámci EHP. Ak by štátna pomoc viedla k úbytku značného počtu pracovných miest v existujúcich lokalitách v rámci EHP, uveďte ich počet a podiel v porovnaní s celkovým počtom pracovných miest v dotknutej(-ých) lokalite(-ách).</w:t>
      </w:r>
    </w:p>
    <w:p w:rsidR="00542244" w:rsidRPr="00542244" w:rsidRDefault="00542244" w:rsidP="00542244">
      <w:pPr>
        <w:tabs>
          <w:tab w:val="left" w:pos="720"/>
          <w:tab w:val="left" w:pos="1077"/>
          <w:tab w:val="left" w:leader="dot" w:pos="9072"/>
        </w:tabs>
        <w:spacing w:after="0" w:line="240" w:lineRule="auto"/>
        <w:ind w:left="1418"/>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542244" w:rsidRPr="00542244" w:rsidRDefault="00542244" w:rsidP="00542244">
      <w:pPr>
        <w:spacing w:before="120" w:after="120" w:line="240" w:lineRule="auto"/>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542244" w:rsidRPr="00542244" w:rsidTr="00FA5913">
        <w:tc>
          <w:tcPr>
            <w:tcW w:w="9214" w:type="dxa"/>
            <w:tcBorders>
              <w:top w:val="single" w:sz="4" w:space="0" w:color="auto"/>
              <w:bottom w:val="single" w:sz="4" w:space="0" w:color="auto"/>
            </w:tcBorders>
            <w:shd w:val="pct15" w:color="auto" w:fill="FFFFFF"/>
          </w:tcPr>
          <w:p w:rsidR="00542244" w:rsidRPr="00542244" w:rsidRDefault="00542244" w:rsidP="00FA5913">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542244">
              <w:rPr>
                <w:rFonts w:ascii="Times New Roman" w:eastAsia="Times New Roman" w:hAnsi="Times New Roman"/>
                <w:bCs/>
                <w:iCs/>
                <w:sz w:val="24"/>
                <w:lang w:val="sk-SK"/>
              </w:rPr>
              <w:br w:type="page"/>
            </w:r>
            <w:r w:rsidRPr="00542244">
              <w:rPr>
                <w:rFonts w:ascii="Times New Roman" w:eastAsia="Times New Roman" w:hAnsi="Times New Roman"/>
                <w:bCs/>
                <w:iCs/>
                <w:sz w:val="24"/>
                <w:lang w:val="sk-SK"/>
              </w:rPr>
              <w:br w:type="page"/>
            </w:r>
            <w:bookmarkStart w:id="13" w:name="_Toc161051201"/>
            <w:bookmarkStart w:id="14" w:name="_Toc413940647"/>
            <w:bookmarkStart w:id="15" w:name="_Toc413940787"/>
            <w:r w:rsidRPr="00542244">
              <w:rPr>
                <w:rFonts w:ascii="Times New Roman" w:eastAsia="Times New Roman" w:hAnsi="Times New Roman"/>
                <w:bCs/>
                <w:iCs/>
                <w:sz w:val="24"/>
                <w:lang w:val="sk-SK"/>
              </w:rPr>
              <w:t>Ďalšie informácie</w:t>
            </w:r>
            <w:bookmarkEnd w:id="13"/>
            <w:bookmarkEnd w:id="14"/>
            <w:bookmarkEnd w:id="15"/>
          </w:p>
        </w:tc>
      </w:tr>
    </w:tbl>
    <w:p w:rsidR="00542244" w:rsidRPr="00542244" w:rsidRDefault="00542244" w:rsidP="00542244">
      <w:pPr>
        <w:numPr>
          <w:ilvl w:val="2"/>
          <w:numId w:val="0"/>
        </w:numPr>
        <w:tabs>
          <w:tab w:val="num" w:pos="850"/>
        </w:tabs>
        <w:spacing w:before="120" w:after="120" w:line="240" w:lineRule="auto"/>
        <w:ind w:left="850" w:hanging="850"/>
        <w:jc w:val="both"/>
        <w:rPr>
          <w:rFonts w:ascii="Times New Roman" w:hAnsi="Times New Roman"/>
          <w:sz w:val="24"/>
          <w:lang w:val="sk-SK"/>
        </w:rPr>
      </w:pPr>
    </w:p>
    <w:p w:rsidR="00542244" w:rsidRPr="00542244" w:rsidRDefault="00542244" w:rsidP="00542244">
      <w:pPr>
        <w:numPr>
          <w:ilvl w:val="2"/>
          <w:numId w:val="0"/>
        </w:numPr>
        <w:tabs>
          <w:tab w:val="num" w:pos="850"/>
          <w:tab w:val="left" w:pos="1134"/>
        </w:tabs>
        <w:spacing w:before="120" w:after="120" w:line="240" w:lineRule="auto"/>
        <w:ind w:left="709"/>
        <w:jc w:val="both"/>
        <w:rPr>
          <w:rFonts w:ascii="Times New Roman" w:hAnsi="Times New Roman" w:cs="Arial Unicode MS"/>
          <w:bCs/>
          <w:color w:val="000000"/>
          <w:sz w:val="24"/>
          <w:szCs w:val="24"/>
          <w:lang w:val="sk-SK"/>
        </w:rPr>
      </w:pPr>
      <w:r w:rsidRPr="00542244">
        <w:rPr>
          <w:rFonts w:ascii="Times New Roman" w:hAnsi="Times New Roman"/>
          <w:color w:val="000000"/>
          <w:sz w:val="24"/>
          <w:lang w:val="sk-SK"/>
        </w:rPr>
        <w:t>Uveďte akékoľvek ďalšie relevantné informácie na posúdenie notifikovaného opatrenia pomoci podľa usmernení o regionálnej štátnej pomoci:</w:t>
      </w:r>
    </w:p>
    <w:p w:rsidR="00542244" w:rsidRPr="00542244" w:rsidRDefault="00542244" w:rsidP="00542244">
      <w:pPr>
        <w:tabs>
          <w:tab w:val="left" w:leader="dot" w:pos="9072"/>
        </w:tabs>
        <w:spacing w:after="0" w:line="240" w:lineRule="auto"/>
        <w:ind w:left="709"/>
        <w:jc w:val="both"/>
        <w:rPr>
          <w:rFonts w:ascii="Times New Roman" w:eastAsia="Times New Roman" w:hAnsi="Times New Roman" w:cs="Arial Unicode MS"/>
          <w:sz w:val="24"/>
          <w:szCs w:val="24"/>
          <w:lang w:val="sk-SK" w:eastAsia="sk-SK" w:bidi="sk-SK"/>
        </w:rPr>
      </w:pPr>
      <w:r w:rsidRPr="00542244">
        <w:rPr>
          <w:rFonts w:ascii="Times New Roman" w:eastAsia="Times New Roman" w:hAnsi="Times New Roman" w:cs="Arial Unicode MS"/>
          <w:sz w:val="24"/>
          <w:szCs w:val="24"/>
          <w:lang w:val="sk-SK" w:eastAsia="sk-SK" w:bidi="sk-SK"/>
        </w:rPr>
        <w:tab/>
      </w:r>
    </w:p>
    <w:p w:rsidR="00FA5913" w:rsidRPr="00542244" w:rsidRDefault="00FA5913" w:rsidP="00542244">
      <w:pPr>
        <w:spacing w:before="120" w:after="120" w:line="240" w:lineRule="auto"/>
        <w:jc w:val="both"/>
        <w:rPr>
          <w:rFonts w:ascii="Times New Roman" w:hAnsi="Times New Roman"/>
          <w:sz w:val="24"/>
          <w:lang w:val="sk-SK"/>
        </w:rPr>
      </w:pPr>
    </w:p>
    <w:sectPr w:rsidR="00FA5913" w:rsidRPr="005422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EEF" w:rsidRDefault="00903EEF" w:rsidP="00542244">
      <w:pPr>
        <w:spacing w:after="0" w:line="240" w:lineRule="auto"/>
      </w:pPr>
      <w:r>
        <w:separator/>
      </w:r>
    </w:p>
  </w:endnote>
  <w:endnote w:type="continuationSeparator" w:id="0">
    <w:p w:rsidR="00903EEF" w:rsidRDefault="00903EEF" w:rsidP="0054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44" w:rsidRDefault="00542244">
    <w:pPr>
      <w:pStyle w:val="Pta"/>
      <w:jc w:val="center"/>
    </w:pPr>
    <w:r>
      <w:fldChar w:fldCharType="begin"/>
    </w:r>
    <w:r>
      <w:instrText xml:space="preserve"> PAGE   \* MERGEFORMAT </w:instrText>
    </w:r>
    <w:r>
      <w:fldChar w:fldCharType="separate"/>
    </w:r>
    <w:r w:rsidR="005640A3">
      <w:rPr>
        <w:noProof/>
      </w:rPr>
      <w:t>2</w:t>
    </w:r>
    <w:r>
      <w:rPr>
        <w:noProof/>
      </w:rPr>
      <w:fldChar w:fldCharType="end"/>
    </w:r>
  </w:p>
  <w:p w:rsidR="00542244" w:rsidRDefault="0054224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EEF" w:rsidRDefault="00903EEF" w:rsidP="00542244">
      <w:pPr>
        <w:spacing w:after="0" w:line="240" w:lineRule="auto"/>
      </w:pPr>
      <w:r>
        <w:separator/>
      </w:r>
    </w:p>
  </w:footnote>
  <w:footnote w:type="continuationSeparator" w:id="0">
    <w:p w:rsidR="00903EEF" w:rsidRDefault="00903EEF" w:rsidP="00542244">
      <w:pPr>
        <w:spacing w:after="0" w:line="240" w:lineRule="auto"/>
      </w:pPr>
      <w:r>
        <w:continuationSeparator/>
      </w:r>
    </w:p>
  </w:footnote>
  <w:footnote w:id="1">
    <w:p w:rsidR="00542244" w:rsidRPr="00444941" w:rsidRDefault="00542244" w:rsidP="00444941">
      <w:pPr>
        <w:pStyle w:val="Textpoznmkypodiarou"/>
        <w:spacing w:after="0" w:line="240" w:lineRule="auto"/>
        <w:ind w:left="720" w:hanging="720"/>
        <w:jc w:val="both"/>
        <w:rPr>
          <w:sz w:val="20"/>
          <w:lang w:val="pl-PL"/>
        </w:rPr>
      </w:pPr>
      <w:r w:rsidRPr="00DE66D5">
        <w:rPr>
          <w:rStyle w:val="Odkaznapoznmkupodiarou"/>
        </w:rPr>
        <w:footnoteRef/>
      </w:r>
      <w:r w:rsidRPr="00542244">
        <w:rPr>
          <w:lang w:val="pl-PL"/>
        </w:rPr>
        <w:t xml:space="preserve"> </w:t>
      </w:r>
      <w:r w:rsidRPr="00444941">
        <w:rPr>
          <w:sz w:val="20"/>
          <w:lang w:val="pl-PL"/>
        </w:rPr>
        <w:tab/>
        <w:t>Usmernenia o regionálnej štátnej pomoci na roky 2014 – 2020 (Ú. v. EÚ C 209, 23.7.2013, s. 1).</w:t>
      </w:r>
    </w:p>
  </w:footnote>
  <w:footnote w:id="2">
    <w:p w:rsidR="00542244" w:rsidRPr="00444941" w:rsidRDefault="00542244" w:rsidP="00444941">
      <w:pPr>
        <w:pStyle w:val="Textpoznmkypodiarou"/>
        <w:spacing w:after="0" w:line="240" w:lineRule="auto"/>
        <w:ind w:left="720" w:hanging="720"/>
        <w:jc w:val="both"/>
        <w:rPr>
          <w:sz w:val="20"/>
          <w:lang w:val="pl-PL"/>
        </w:rPr>
      </w:pPr>
      <w:r w:rsidRPr="00444941">
        <w:rPr>
          <w:rStyle w:val="Odkaznapoznmkupodiarou"/>
          <w:sz w:val="20"/>
        </w:rPr>
        <w:footnoteRef/>
      </w:r>
      <w:r w:rsidRPr="00444941">
        <w:rPr>
          <w:sz w:val="20"/>
          <w:lang w:val="pl-PL"/>
        </w:rPr>
        <w:t xml:space="preserve"> </w:t>
      </w:r>
      <w:r w:rsidRPr="00444941">
        <w:rPr>
          <w:sz w:val="20"/>
          <w:lang w:val="pl-PL"/>
        </w:rPr>
        <w:tab/>
        <w:t>„Rovnaká alebo podobná činnosť“ je činnosť patriaca do tej istej triedy (štvormiestny číselný kód) štatistickej klasifikácie ekonomických činností NACE Rev. 2.</w:t>
      </w:r>
    </w:p>
  </w:footnote>
  <w:footnote w:id="3">
    <w:p w:rsidR="00542244" w:rsidRPr="00542244" w:rsidRDefault="00542244" w:rsidP="00444941">
      <w:pPr>
        <w:pStyle w:val="Textpoznmkypodiarou"/>
        <w:spacing w:after="0" w:line="240" w:lineRule="auto"/>
        <w:ind w:left="720" w:hanging="720"/>
        <w:jc w:val="both"/>
        <w:rPr>
          <w:lang w:val="pl-PL"/>
        </w:rPr>
      </w:pPr>
      <w:r w:rsidRPr="00444941">
        <w:rPr>
          <w:rStyle w:val="Odkaznapoznmkupodiarou"/>
          <w:sz w:val="20"/>
        </w:rPr>
        <w:footnoteRef/>
      </w:r>
      <w:r w:rsidRPr="00444941">
        <w:rPr>
          <w:sz w:val="20"/>
          <w:lang w:val="pl-PL"/>
        </w:rPr>
        <w:t xml:space="preserve"> </w:t>
      </w:r>
      <w:r w:rsidRPr="00444941">
        <w:rPr>
          <w:sz w:val="20"/>
          <w:lang w:val="pl-PL"/>
        </w:rPr>
        <w:tab/>
        <w:t>Ako sa vymedzuje v usmerneniach o štátnej pomoci na záchranu a reštrukturalizáciu nefinančných podnikov v ťažkostiach, (Ú. v. EÚ C 249, 31.7.2014, s. 1).</w:t>
      </w:r>
    </w:p>
  </w:footnote>
  <w:footnote w:id="4">
    <w:p w:rsidR="00542244" w:rsidRPr="005A5F18" w:rsidRDefault="00542244" w:rsidP="005A5F18">
      <w:pPr>
        <w:pStyle w:val="Textpoznmkypodiarou"/>
        <w:spacing w:after="0" w:line="240" w:lineRule="auto"/>
        <w:ind w:left="720" w:hanging="720"/>
        <w:jc w:val="both"/>
        <w:rPr>
          <w:sz w:val="20"/>
          <w:lang w:val="pl-PL"/>
        </w:rPr>
      </w:pPr>
      <w:r w:rsidRPr="00DE66D5">
        <w:rPr>
          <w:rStyle w:val="Odkaznapoznmkupodiarou"/>
        </w:rPr>
        <w:footnoteRef/>
      </w:r>
      <w:r w:rsidRPr="00542244">
        <w:rPr>
          <w:lang w:val="pl-PL"/>
        </w:rPr>
        <w:t xml:space="preserve"> </w:t>
      </w:r>
      <w:r w:rsidRPr="005A5F18">
        <w:rPr>
          <w:sz w:val="20"/>
          <w:lang w:val="pl-PL"/>
        </w:rPr>
        <w:tab/>
        <w:t>Ú. v. EÚ C 25, 26.1.2013, s. 1.</w:t>
      </w:r>
    </w:p>
  </w:footnote>
  <w:footnote w:id="5">
    <w:p w:rsidR="00542244" w:rsidRPr="00542244" w:rsidRDefault="00542244" w:rsidP="005A5F18">
      <w:pPr>
        <w:pStyle w:val="Textpoznmkypodiarou"/>
        <w:spacing w:after="0" w:line="240" w:lineRule="auto"/>
        <w:ind w:left="720" w:hanging="720"/>
        <w:jc w:val="both"/>
        <w:rPr>
          <w:lang w:val="pl-PL"/>
        </w:rPr>
      </w:pPr>
      <w:r w:rsidRPr="005A5F18">
        <w:rPr>
          <w:rStyle w:val="Odkaznapoznmkupodiarou"/>
          <w:sz w:val="20"/>
        </w:rPr>
        <w:footnoteRef/>
      </w:r>
      <w:r w:rsidRPr="005A5F18">
        <w:rPr>
          <w:sz w:val="20"/>
          <w:lang w:val="pl-PL"/>
        </w:rPr>
        <w:t xml:space="preserve"> </w:t>
      </w:r>
      <w:r w:rsidRPr="005A5F18">
        <w:rPr>
          <w:sz w:val="20"/>
          <w:lang w:val="pl-PL"/>
        </w:rPr>
        <w:tab/>
        <w:t>Ako sa vymedzuje v nariadení Rady (ES) č. 723/2009 z 25. júna 2009 o právnom rámci Spoločenstva pre Konzorcium pre európsku výskumnú infraštruktúru (ERIC) (Ú. v. EÚ L 206, 8.8.2009, s. 1).</w:t>
      </w:r>
    </w:p>
  </w:footnote>
  <w:footnote w:id="6">
    <w:p w:rsidR="00542244" w:rsidRPr="005A5F18" w:rsidRDefault="00542244" w:rsidP="005A5F18">
      <w:pPr>
        <w:pStyle w:val="Textpoznmkypodiarou"/>
        <w:spacing w:after="0" w:line="240" w:lineRule="auto"/>
        <w:ind w:left="720" w:hanging="720"/>
        <w:jc w:val="both"/>
        <w:rPr>
          <w:sz w:val="20"/>
          <w:lang w:val="pl-PL"/>
        </w:rPr>
      </w:pPr>
      <w:r w:rsidRPr="005A5F18">
        <w:rPr>
          <w:rStyle w:val="Odkaznapoznmkupodiarou"/>
          <w:sz w:val="20"/>
        </w:rPr>
        <w:footnoteRef/>
      </w:r>
      <w:r w:rsidRPr="005A5F18">
        <w:rPr>
          <w:sz w:val="20"/>
          <w:lang w:val="pl-PL"/>
        </w:rPr>
        <w:t xml:space="preserve"> </w:t>
      </w:r>
      <w:r w:rsidRPr="005A5F18">
        <w:rPr>
          <w:sz w:val="20"/>
          <w:lang w:val="pl-PL"/>
        </w:rPr>
        <w:tab/>
        <w:t>„MSP“ sú podniky, ktoré spĺňajú podmienky stanovené v odporúčaní Komisie zo 6. mája 2003 o vymedzení mikropodnikov, malých a stredných podnikov (Ú. v. EÚ L 124, 20.5.2003, s. 36).</w:t>
      </w:r>
    </w:p>
  </w:footnote>
  <w:footnote w:id="7">
    <w:p w:rsidR="00542244" w:rsidRPr="00542244" w:rsidRDefault="00542244" w:rsidP="005A5F18">
      <w:pPr>
        <w:pStyle w:val="Textpoznmkypodiarou"/>
        <w:spacing w:after="0" w:line="240" w:lineRule="auto"/>
        <w:ind w:left="720" w:hanging="720"/>
        <w:jc w:val="both"/>
        <w:rPr>
          <w:lang w:val="pl-PL"/>
        </w:rPr>
      </w:pPr>
      <w:r w:rsidRPr="005A5F18">
        <w:rPr>
          <w:rStyle w:val="Odkaznapoznmkupodiarou"/>
          <w:sz w:val="20"/>
        </w:rPr>
        <w:footnoteRef/>
      </w:r>
      <w:r w:rsidRPr="005A5F18">
        <w:rPr>
          <w:sz w:val="20"/>
          <w:lang w:val="pl-PL"/>
        </w:rPr>
        <w:t xml:space="preserve"> </w:t>
      </w:r>
      <w:r w:rsidRPr="005A5F18">
        <w:rPr>
          <w:sz w:val="20"/>
          <w:lang w:val="pl-PL"/>
        </w:rPr>
        <w:tab/>
        <w:t>Samotné nadobudnutie akcií podniku nepredstavuje počiatočnú investíciu.</w:t>
      </w:r>
    </w:p>
  </w:footnote>
  <w:footnote w:id="8">
    <w:p w:rsidR="00542244" w:rsidRPr="005A5F18" w:rsidRDefault="00542244" w:rsidP="005A5F18">
      <w:pPr>
        <w:pStyle w:val="Textpoznmkypodiarou"/>
        <w:spacing w:after="0" w:line="240" w:lineRule="auto"/>
        <w:ind w:left="720" w:hanging="720"/>
        <w:jc w:val="both"/>
        <w:rPr>
          <w:sz w:val="20"/>
          <w:lang w:val="pl-PL"/>
        </w:rPr>
      </w:pPr>
      <w:r w:rsidRPr="00DE66D5">
        <w:rPr>
          <w:rStyle w:val="Odkaznapoznmkupodiarou"/>
        </w:rPr>
        <w:footnoteRef/>
      </w:r>
      <w:r w:rsidRPr="00542244">
        <w:rPr>
          <w:lang w:val="pl-PL"/>
        </w:rPr>
        <w:t xml:space="preserve"> </w:t>
      </w:r>
      <w:r w:rsidRPr="005A5F18">
        <w:rPr>
          <w:sz w:val="20"/>
          <w:lang w:val="pl-PL"/>
        </w:rPr>
        <w:tab/>
        <w:t>„Rovnaká alebo podobná činnosť“ je činnosť patriaca do tej istej triedy (štvormiestny číselný kód) štatistickej klasifikácie ekonomických činností NACE Rev. 2.</w:t>
      </w:r>
    </w:p>
  </w:footnote>
  <w:footnote w:id="9">
    <w:p w:rsidR="00542244" w:rsidRPr="00542244" w:rsidRDefault="00542244" w:rsidP="005A5F18">
      <w:pPr>
        <w:pStyle w:val="Textpoznmkypodiarou"/>
        <w:spacing w:after="0" w:line="240" w:lineRule="auto"/>
        <w:ind w:left="720" w:hanging="720"/>
        <w:jc w:val="both"/>
        <w:rPr>
          <w:lang w:val="pl-PL"/>
        </w:rPr>
      </w:pPr>
      <w:r w:rsidRPr="005A5F18">
        <w:rPr>
          <w:rStyle w:val="Odkaznapoznmkupodiarou"/>
          <w:sz w:val="20"/>
        </w:rPr>
        <w:footnoteRef/>
      </w:r>
      <w:r w:rsidRPr="005A5F18">
        <w:rPr>
          <w:sz w:val="20"/>
          <w:lang w:val="pl-PL"/>
        </w:rPr>
        <w:t xml:space="preserve"> </w:t>
      </w:r>
      <w:r w:rsidRPr="005A5F18">
        <w:rPr>
          <w:sz w:val="20"/>
          <w:lang w:val="pl-PL"/>
        </w:rPr>
        <w:tab/>
        <w:t>V odvetví dopravy nemôžu byť výdavky na nákup dopravných zariadení zahrnuté do jednotného súboru výdavkových položiek. Takéto výdavky nie sú v prípade počiatočných investícií oprávnené.</w:t>
      </w:r>
    </w:p>
  </w:footnote>
  <w:footnote w:id="10">
    <w:p w:rsidR="00542244" w:rsidRPr="00542244" w:rsidRDefault="00542244" w:rsidP="00542244">
      <w:pPr>
        <w:pStyle w:val="Textpoznmkypodiarou"/>
        <w:rPr>
          <w:lang w:val="pl-PL"/>
        </w:rPr>
      </w:pPr>
      <w:r w:rsidRPr="00DE66D5">
        <w:rPr>
          <w:rStyle w:val="Odkaznapoznmkupodiarou"/>
        </w:rPr>
        <w:footnoteRef/>
      </w:r>
      <w:r w:rsidRPr="00542244">
        <w:rPr>
          <w:lang w:val="pl-PL"/>
        </w:rPr>
        <w:t xml:space="preserve"> </w:t>
      </w:r>
      <w:r w:rsidRPr="005A5F18">
        <w:rPr>
          <w:sz w:val="20"/>
          <w:lang w:val="pl-PL"/>
        </w:rPr>
        <w:tab/>
        <w:t>Bod 94 usmernení o regionálnej štátnej pomoci neplatí pre MSP ako ani v prípade prevzatia podniku.</w:t>
      </w:r>
    </w:p>
  </w:footnote>
  <w:footnote w:id="11">
    <w:p w:rsidR="00542244" w:rsidRPr="005A5F18" w:rsidRDefault="00542244" w:rsidP="005A5F18">
      <w:pPr>
        <w:pStyle w:val="Textpoznmkypodiarou"/>
        <w:spacing w:after="0" w:line="240" w:lineRule="auto"/>
        <w:ind w:left="720" w:hanging="720"/>
        <w:jc w:val="both"/>
        <w:rPr>
          <w:sz w:val="20"/>
        </w:rPr>
      </w:pPr>
      <w:r w:rsidRPr="00DE66D5">
        <w:rPr>
          <w:rStyle w:val="Odkaznapoznmkupodiarou"/>
        </w:rPr>
        <w:footnoteRef/>
      </w:r>
      <w:r w:rsidRPr="00542244">
        <w:rPr>
          <w:lang w:val="pl-PL"/>
        </w:rPr>
        <w:t xml:space="preserve"> </w:t>
      </w:r>
      <w:r w:rsidRPr="005A5F18">
        <w:rPr>
          <w:sz w:val="20"/>
          <w:lang w:val="pl-PL"/>
        </w:rPr>
        <w:tab/>
        <w:t xml:space="preserve">V bode 101 usmernení o regionálnej štátnej pomoci sa stanovuje, že nehmotné aktíva, ktoré sú oprávnené na výpočet investičných nákladov, musia zostať spojené s danou podporovanou oblasťou a nesmú sa presunúť do iných regiónov. </w:t>
      </w:r>
      <w:r w:rsidRPr="005A5F18">
        <w:rPr>
          <w:sz w:val="20"/>
        </w:rPr>
        <w:t xml:space="preserve">Nehmotné aktíva musia na tento účel spĺňať tieto podmienky: </w:t>
      </w:r>
    </w:p>
    <w:p w:rsidR="00542244" w:rsidRPr="005A5F18" w:rsidRDefault="00542244" w:rsidP="005A5F18">
      <w:pPr>
        <w:pStyle w:val="Textpoznmkypodiarou"/>
        <w:numPr>
          <w:ilvl w:val="0"/>
          <w:numId w:val="28"/>
        </w:numPr>
        <w:spacing w:after="0" w:line="240" w:lineRule="auto"/>
        <w:ind w:hanging="720"/>
        <w:jc w:val="both"/>
        <w:rPr>
          <w:sz w:val="20"/>
          <w:lang w:val="pl-PL"/>
        </w:rPr>
      </w:pPr>
      <w:r w:rsidRPr="005A5F18">
        <w:rPr>
          <w:sz w:val="20"/>
          <w:lang w:val="pl-PL"/>
        </w:rPr>
        <w:t xml:space="preserve">musia sa používať výhradne v podniku, ktorý je príjemcom pomoci, </w:t>
      </w:r>
    </w:p>
    <w:p w:rsidR="00542244" w:rsidRPr="005A5F18" w:rsidRDefault="00542244" w:rsidP="005A5F18">
      <w:pPr>
        <w:pStyle w:val="Textpoznmkypodiarou"/>
        <w:numPr>
          <w:ilvl w:val="0"/>
          <w:numId w:val="28"/>
        </w:numPr>
        <w:spacing w:after="0" w:line="240" w:lineRule="auto"/>
        <w:ind w:hanging="720"/>
        <w:jc w:val="both"/>
        <w:rPr>
          <w:sz w:val="20"/>
        </w:rPr>
      </w:pPr>
      <w:r w:rsidRPr="005A5F18">
        <w:rPr>
          <w:sz w:val="20"/>
        </w:rPr>
        <w:t xml:space="preserve">musia byť odpisovateľné, </w:t>
      </w:r>
    </w:p>
    <w:p w:rsidR="00542244" w:rsidRPr="005A5F18" w:rsidRDefault="00542244" w:rsidP="005A5F18">
      <w:pPr>
        <w:pStyle w:val="Textpoznmkypodiarou"/>
        <w:numPr>
          <w:ilvl w:val="0"/>
          <w:numId w:val="28"/>
        </w:numPr>
        <w:spacing w:after="0" w:line="240" w:lineRule="auto"/>
        <w:ind w:hanging="720"/>
        <w:jc w:val="both"/>
        <w:rPr>
          <w:sz w:val="20"/>
        </w:rPr>
      </w:pPr>
      <w:r w:rsidRPr="005A5F18">
        <w:rPr>
          <w:sz w:val="20"/>
        </w:rPr>
        <w:t>musia byť nadobudnuté za trhových podmienok od tretích strán, ktoré nemajú väzby na kupujúceho.</w:t>
      </w:r>
    </w:p>
    <w:p w:rsidR="00542244" w:rsidRPr="00DE66D5" w:rsidRDefault="00542244" w:rsidP="005A5F18">
      <w:pPr>
        <w:pStyle w:val="Textpoznmkypodiarou"/>
        <w:spacing w:after="0" w:line="240" w:lineRule="auto"/>
        <w:ind w:left="720" w:hanging="720"/>
        <w:jc w:val="both"/>
      </w:pPr>
      <w:r w:rsidRPr="005A5F18">
        <w:rPr>
          <w:sz w:val="20"/>
        </w:rPr>
        <w:tab/>
        <w:t>V bode 102 usmernení o regionálnej štátnej pomoci sa stanovuje, že nehmotné aktíva musia byť zahrnuté do majetku podniku prijímajúceho pomoc a zostať spojené s projektom, na ktorý bola poskytnutá pomoc, aspoň päť rokov (tri roky v prípade malých a stredných podnikov).</w:t>
      </w:r>
    </w:p>
  </w:footnote>
  <w:footnote w:id="12">
    <w:p w:rsidR="00542244" w:rsidRPr="005A5F18" w:rsidRDefault="00542244" w:rsidP="005A5F18">
      <w:pPr>
        <w:pStyle w:val="Textpoznmkypodiarou"/>
        <w:spacing w:after="0" w:line="240" w:lineRule="auto"/>
        <w:ind w:left="720" w:hanging="720"/>
        <w:jc w:val="both"/>
        <w:rPr>
          <w:sz w:val="20"/>
        </w:rPr>
      </w:pPr>
      <w:r w:rsidRPr="005A5F18">
        <w:rPr>
          <w:rStyle w:val="Odkaznapoznmkupodiarou"/>
          <w:sz w:val="20"/>
        </w:rPr>
        <w:footnoteRef/>
      </w:r>
      <w:r w:rsidRPr="005A5F18">
        <w:rPr>
          <w:sz w:val="20"/>
        </w:rPr>
        <w:t xml:space="preserve"> </w:t>
      </w:r>
      <w:r w:rsidRPr="005A5F18">
        <w:rPr>
          <w:sz w:val="20"/>
        </w:rPr>
        <w:tab/>
        <w:t>V odvetví dopravy nemôžu byť výdavky na nákup dopravných zariadení zahrnuté do jednotného súboru výdavkových položiek. Takéto výdavky nie sú v prípade počiatočných investícií oprávnené.</w:t>
      </w:r>
    </w:p>
  </w:footnote>
  <w:footnote w:id="13">
    <w:p w:rsidR="00542244" w:rsidRPr="00DE66D5" w:rsidRDefault="00542244" w:rsidP="005A5F18">
      <w:pPr>
        <w:pStyle w:val="Textpoznmkypodiarou"/>
        <w:spacing w:after="0" w:line="240" w:lineRule="auto"/>
        <w:ind w:left="720" w:hanging="720"/>
        <w:jc w:val="both"/>
      </w:pPr>
      <w:r w:rsidRPr="005A5F18">
        <w:rPr>
          <w:rStyle w:val="Odkaznapoznmkupodiarou"/>
          <w:sz w:val="20"/>
        </w:rPr>
        <w:footnoteRef/>
      </w:r>
      <w:r w:rsidRPr="005A5F18">
        <w:rPr>
          <w:sz w:val="20"/>
        </w:rPr>
        <w:t xml:space="preserve"> </w:t>
      </w:r>
      <w:r w:rsidRPr="005A5F18">
        <w:rPr>
          <w:sz w:val="20"/>
        </w:rPr>
        <w:tab/>
        <w:t xml:space="preserve">Pokiaľ ide o metodiku pozri oznámenie Komisie o úrokových sadzbách súvisiacich s vrátením štátnej pomoci a referenčných a diskontných sadzbách v súčasnosti platných pre 25 členských štátov s účinnosťou od 1. januára 2007 (Ú. v. EÚ C 317, 23.12.2006) a oznámenie Komisie o revízii spôsobu stanovenia referenčných a diskontných sadzieb (Ú. v. EÚ C 14, 19.1.2008, s. 6).  </w:t>
      </w:r>
    </w:p>
  </w:footnote>
  <w:footnote w:id="14">
    <w:p w:rsidR="00542244" w:rsidRPr="00DE66D5" w:rsidRDefault="00542244" w:rsidP="00542244">
      <w:pPr>
        <w:pStyle w:val="Textpoznmkypodiarou"/>
      </w:pPr>
      <w:r w:rsidRPr="005A5F18">
        <w:rPr>
          <w:rStyle w:val="Odkaznapoznmkupodiarou"/>
          <w:sz w:val="20"/>
        </w:rPr>
        <w:footnoteRef/>
      </w:r>
      <w:r w:rsidRPr="005A5F18">
        <w:rPr>
          <w:sz w:val="20"/>
        </w:rPr>
        <w:t xml:space="preserve"> </w:t>
      </w:r>
      <w:r w:rsidRPr="005A5F18">
        <w:rPr>
          <w:sz w:val="20"/>
        </w:rPr>
        <w:tab/>
        <w:t>Suma(-y) a oprávnené náklady by mali byť uvedené v nominálnej aj diskontovanej hodnote.</w:t>
      </w:r>
    </w:p>
  </w:footnote>
  <w:footnote w:id="15">
    <w:p w:rsidR="00542244" w:rsidRPr="005A5F18" w:rsidRDefault="00542244" w:rsidP="005A5F18">
      <w:pPr>
        <w:pStyle w:val="Textpoznmkypodiarou"/>
        <w:spacing w:line="240" w:lineRule="auto"/>
        <w:ind w:left="720" w:hanging="720"/>
        <w:jc w:val="both"/>
        <w:rPr>
          <w:sz w:val="20"/>
          <w:szCs w:val="20"/>
        </w:rPr>
      </w:pPr>
      <w:r w:rsidRPr="005A5F18">
        <w:rPr>
          <w:rStyle w:val="Odkaznapoznmkupodiarou"/>
          <w:sz w:val="20"/>
          <w:szCs w:val="20"/>
        </w:rPr>
        <w:footnoteRef/>
      </w:r>
      <w:r w:rsidRPr="005A5F18">
        <w:rPr>
          <w:sz w:val="20"/>
          <w:szCs w:val="20"/>
        </w:rPr>
        <w:t xml:space="preserve"> </w:t>
      </w:r>
      <w:r w:rsidRPr="005A5F18">
        <w:rPr>
          <w:sz w:val="20"/>
          <w:szCs w:val="20"/>
        </w:rPr>
        <w:tab/>
        <w:t>Na tento účel by ste mohli napríklad uviesť odkaz na kritériá uvedené v bode 40 usmernení o regionálnej pomoci a/alebo na obchodný plán príjemcu</w:t>
      </w:r>
      <w:r w:rsidRPr="005A5F18">
        <w:rPr>
          <w:color w:val="000000"/>
          <w:sz w:val="20"/>
          <w:szCs w:val="20"/>
        </w:rPr>
        <w:t>.</w:t>
      </w:r>
    </w:p>
  </w:footnote>
  <w:footnote w:id="16">
    <w:p w:rsidR="00542244" w:rsidRPr="005A5F18" w:rsidRDefault="00542244" w:rsidP="005A5F18">
      <w:pPr>
        <w:pStyle w:val="Textpoznmkypodiarou"/>
        <w:spacing w:after="0" w:line="240" w:lineRule="auto"/>
        <w:ind w:left="720" w:hanging="720"/>
        <w:jc w:val="both"/>
        <w:rPr>
          <w:sz w:val="20"/>
          <w:szCs w:val="20"/>
        </w:rPr>
      </w:pPr>
      <w:r w:rsidRPr="00DE66D5">
        <w:rPr>
          <w:vertAlign w:val="superscript"/>
        </w:rPr>
        <w:footnoteRef/>
      </w:r>
      <w:r w:rsidRPr="00DE66D5">
        <w:t xml:space="preserve"> </w:t>
      </w:r>
      <w:r w:rsidRPr="005A5F18">
        <w:rPr>
          <w:sz w:val="20"/>
          <w:szCs w:val="20"/>
        </w:rPr>
        <w:tab/>
        <w:t xml:space="preserve">Táto otázka sa nevzťahuje na zvýhodnené pôžičky, verejné pôžičky do kmeňového kapitálu alebo verejné účasti, ktoré nespĺňajú zásady investovania v trhovom hospodárstve, na štátne záruky, ktoré obsahujú prvky pomoci, ani na verejnú podporu poskytnutú v rozsahu pravidla </w:t>
      </w:r>
      <w:r w:rsidRPr="005A5F18">
        <w:rPr>
          <w:i/>
          <w:sz w:val="20"/>
          <w:szCs w:val="20"/>
        </w:rPr>
        <w:t>de minimis.</w:t>
      </w:r>
    </w:p>
  </w:footnote>
  <w:footnote w:id="17">
    <w:p w:rsidR="00542244" w:rsidRPr="005A5F18" w:rsidRDefault="00542244" w:rsidP="005A5F18">
      <w:pPr>
        <w:pStyle w:val="Textpoznmkypodiarou"/>
        <w:spacing w:after="0" w:line="240" w:lineRule="auto"/>
        <w:ind w:left="720" w:hanging="720"/>
        <w:jc w:val="both"/>
        <w:rPr>
          <w:sz w:val="20"/>
          <w:szCs w:val="20"/>
        </w:rPr>
      </w:pPr>
      <w:r w:rsidRPr="005A5F18">
        <w:rPr>
          <w:rStyle w:val="Odkaznapoznmkupodiarou"/>
          <w:sz w:val="20"/>
          <w:szCs w:val="20"/>
        </w:rPr>
        <w:footnoteRef/>
      </w:r>
      <w:r w:rsidRPr="005A5F18">
        <w:rPr>
          <w:sz w:val="20"/>
          <w:szCs w:val="20"/>
        </w:rPr>
        <w:t xml:space="preserve"> </w:t>
      </w:r>
      <w:r w:rsidRPr="005A5F18">
        <w:rPr>
          <w:sz w:val="20"/>
          <w:szCs w:val="20"/>
        </w:rPr>
        <w:tab/>
        <w:t>Napríklad priame granty, oslobodenia od dane alebo zníženia daní, poplatkov sociálneho zabezpečenia alebo iných povinných poplatkov alebo ponuka pozemkov, tovaru alebo služieb za výhodné ceny atď.</w:t>
      </w:r>
    </w:p>
  </w:footnote>
  <w:footnote w:id="18">
    <w:p w:rsidR="00542244" w:rsidRPr="00DE66D5" w:rsidRDefault="00542244" w:rsidP="005A5F18">
      <w:pPr>
        <w:pStyle w:val="Textpoznmkypodiarou"/>
        <w:spacing w:after="0" w:line="240" w:lineRule="auto"/>
        <w:ind w:left="720" w:hanging="720"/>
        <w:jc w:val="both"/>
      </w:pPr>
      <w:r w:rsidRPr="005A5F18">
        <w:rPr>
          <w:rStyle w:val="Odkaznapoznmkupodiarou"/>
          <w:sz w:val="20"/>
          <w:szCs w:val="20"/>
        </w:rPr>
        <w:footnoteRef/>
      </w:r>
      <w:r w:rsidRPr="005A5F18">
        <w:rPr>
          <w:sz w:val="20"/>
          <w:szCs w:val="20"/>
        </w:rPr>
        <w:t xml:space="preserve"> </w:t>
      </w:r>
      <w:r w:rsidRPr="005A5F18">
        <w:rPr>
          <w:sz w:val="20"/>
          <w:szCs w:val="20"/>
        </w:rPr>
        <w:tab/>
        <w:t>Napríklad zvýhodnené úvery alebo bonifikácia úrokovej sadzby, štátne záruky, kúpa akciového podielu alebo náhradné poskytnutie kapitálu za výhodných podmienok.</w:t>
      </w:r>
    </w:p>
  </w:footnote>
  <w:footnote w:id="19">
    <w:p w:rsidR="00542244" w:rsidRPr="005A5F18" w:rsidRDefault="00542244" w:rsidP="005A5F18">
      <w:pPr>
        <w:pStyle w:val="Textpoznmkypodiarou"/>
        <w:spacing w:after="0" w:line="240" w:lineRule="auto"/>
        <w:ind w:left="720" w:hanging="720"/>
        <w:jc w:val="both"/>
        <w:rPr>
          <w:sz w:val="20"/>
        </w:rPr>
      </w:pPr>
      <w:r w:rsidRPr="005A5F18">
        <w:rPr>
          <w:rStyle w:val="Odkaznapoznmkupodiarou"/>
          <w:sz w:val="20"/>
        </w:rPr>
        <w:footnoteRef/>
      </w:r>
      <w:r w:rsidRPr="005A5F18">
        <w:rPr>
          <w:sz w:val="20"/>
        </w:rPr>
        <w:t xml:space="preserve"> </w:t>
      </w:r>
      <w:r w:rsidRPr="005A5F18">
        <w:rPr>
          <w:sz w:val="20"/>
        </w:rPr>
        <w:tab/>
        <w:t>Lehota na výpočet vnútornej miery návratnosti by mala zodpovedať časovým rámcom obvyklým v danom odvetví pre podobné projekty.</w:t>
      </w:r>
    </w:p>
  </w:footnote>
  <w:footnote w:id="20">
    <w:p w:rsidR="00542244" w:rsidRPr="00DE66D5" w:rsidRDefault="00542244" w:rsidP="005A5F18">
      <w:pPr>
        <w:pStyle w:val="Textpoznmkypodiarou"/>
        <w:spacing w:after="0" w:line="240" w:lineRule="auto"/>
        <w:ind w:left="720" w:hanging="720"/>
        <w:jc w:val="both"/>
      </w:pPr>
      <w:r w:rsidRPr="005A5F18">
        <w:rPr>
          <w:rStyle w:val="Odkaznapoznmkupodiarou"/>
          <w:sz w:val="20"/>
        </w:rPr>
        <w:footnoteRef/>
      </w:r>
      <w:r w:rsidRPr="005A5F18">
        <w:rPr>
          <w:sz w:val="20"/>
        </w:rPr>
        <w:t xml:space="preserve"> </w:t>
      </w:r>
      <w:r w:rsidRPr="005A5F18">
        <w:rPr>
          <w:sz w:val="20"/>
        </w:rPr>
        <w:tab/>
        <w:t>Musia sa zohľadniť všetky relevantné náklady a prínosy vrátane napríklad administratívnych nákladov, dopravných nákladov, nákladov na vzdelávanie, na ktoré sa nevzťahuje pomoc na podporu vzdelávania, ako aj mzdových rozdielov. Ak však existuje alternatívne umiestnenie v EHP, dotácie poskytnuté v uvedenom inom umiestnení sa nezohľadňujú.</w:t>
      </w:r>
    </w:p>
  </w:footnote>
  <w:footnote w:id="21">
    <w:p w:rsidR="00542244" w:rsidRPr="005A5F18" w:rsidRDefault="00542244" w:rsidP="005A5F18">
      <w:pPr>
        <w:spacing w:after="0" w:line="240" w:lineRule="auto"/>
        <w:ind w:left="720" w:hanging="720"/>
        <w:jc w:val="both"/>
        <w:rPr>
          <w:rFonts w:ascii="Times New Roman" w:hAnsi="Times New Roman"/>
          <w:color w:val="1F497D"/>
          <w:sz w:val="20"/>
          <w:szCs w:val="20"/>
        </w:rPr>
      </w:pPr>
      <w:r w:rsidRPr="005A5F18">
        <w:rPr>
          <w:rStyle w:val="Odkaznapoznmkupodiarou"/>
          <w:rFonts w:ascii="Times New Roman" w:hAnsi="Times New Roman"/>
          <w:sz w:val="20"/>
          <w:szCs w:val="20"/>
        </w:rPr>
        <w:footnoteRef/>
      </w:r>
      <w:r w:rsidRPr="005A5F18">
        <w:rPr>
          <w:rFonts w:ascii="Times New Roman" w:hAnsi="Times New Roman"/>
          <w:sz w:val="20"/>
          <w:szCs w:val="20"/>
        </w:rPr>
        <w:t xml:space="preserve"> </w:t>
      </w:r>
      <w:r w:rsidRPr="005A5F18">
        <w:rPr>
          <w:rFonts w:ascii="Times New Roman" w:hAnsi="Times New Roman"/>
          <w:sz w:val="20"/>
          <w:szCs w:val="20"/>
        </w:rPr>
        <w:tab/>
        <w:t xml:space="preserve">Podrobnosti o všetkých zatriedeniach sú k dispozícii v databáze Eurostatu v súčasnosti pod odkazom </w:t>
      </w:r>
      <w:hyperlink r:id="rId1">
        <w:r w:rsidRPr="005A5F18">
          <w:rPr>
            <w:rStyle w:val="Hypertextovprepojenie"/>
            <w:rFonts w:ascii="Times New Roman" w:hAnsi="Times New Roman"/>
            <w:sz w:val="20"/>
            <w:szCs w:val="20"/>
          </w:rPr>
          <w:t>http://ec.europa.eu/eurostat/data/classifications</w:t>
        </w:r>
      </w:hyperlink>
      <w:r w:rsidRPr="005A5F18">
        <w:rPr>
          <w:rFonts w:ascii="Times New Roman" w:hAnsi="Times New Roman"/>
          <w:color w:val="1F497D"/>
          <w:sz w:val="20"/>
          <w:szCs w:val="20"/>
        </w:rPr>
        <w:t>.</w:t>
      </w:r>
    </w:p>
    <w:p w:rsidR="00542244" w:rsidRPr="00DE66D5" w:rsidRDefault="00542244" w:rsidP="00542244">
      <w:pPr>
        <w:rPr>
          <w:color w:val="1F497D"/>
          <w:sz w:val="20"/>
        </w:rPr>
      </w:pPr>
    </w:p>
    <w:p w:rsidR="00542244" w:rsidRPr="00DE66D5" w:rsidRDefault="00542244" w:rsidP="00542244">
      <w:pPr>
        <w:pStyle w:val="Textpoznmkypodiarou"/>
      </w:pPr>
    </w:p>
  </w:footnote>
  <w:footnote w:id="22">
    <w:p w:rsidR="00542244" w:rsidRPr="00DE66D5" w:rsidRDefault="00542244" w:rsidP="005A5F18">
      <w:pPr>
        <w:pStyle w:val="Textpoznmkypodiarou"/>
        <w:spacing w:after="0" w:line="240" w:lineRule="auto"/>
        <w:ind w:left="720" w:hanging="720"/>
        <w:jc w:val="both"/>
      </w:pPr>
      <w:r w:rsidRPr="00DE66D5">
        <w:rPr>
          <w:rStyle w:val="Odkaznapoznmkupodiarou"/>
        </w:rPr>
        <w:footnoteRef/>
      </w:r>
      <w:r w:rsidRPr="00DE66D5">
        <w:t xml:space="preserve"> </w:t>
      </w:r>
      <w:r w:rsidRPr="005A5F18">
        <w:rPr>
          <w:sz w:val="20"/>
        </w:rPr>
        <w:tab/>
        <w:t>Nedostatočná výkonnosť trhu sa bude bežne merať porovnaním HDP v EHP za posledné tri roky pred začatím projektu (referenčná hodnota);  možno ju takisto stanoviť na základe predpokladanej miery rastu v nadchádzajúcich troch až piatich rokoch.  Medzi ukazovatele môžu patriť predvídateľný budúci rast príslušného trhu a vyplývajúce očakávané miery využitia kapacity, ako aj možný vplyv zvýšenia kapacity na konkurentov prostredníctvom jej dosahu na cenové a ziskové marže.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52B5"/>
    <w:multiLevelType w:val="multilevel"/>
    <w:tmpl w:val="B10A6748"/>
    <w:lvl w:ilvl="0">
      <w:start w:val="1"/>
      <w:numFmt w:val="decimal"/>
      <w:pStyle w:val="slovanzo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217807"/>
    <w:multiLevelType w:val="hybridMultilevel"/>
    <w:tmpl w:val="F4527DE8"/>
    <w:lvl w:ilvl="0" w:tplc="4F6E859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786785"/>
    <w:multiLevelType w:val="multilevel"/>
    <w:tmpl w:val="D1BA432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color w:val="auto"/>
      </w:rPr>
    </w:lvl>
    <w:lvl w:ilvl="2">
      <w:start w:val="1"/>
      <w:numFmt w:val="decimal"/>
      <w:lvlText w:val="3.4.%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340001"/>
    <w:multiLevelType w:val="hybridMultilevel"/>
    <w:tmpl w:val="CAD62B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B662AB"/>
    <w:multiLevelType w:val="hybridMultilevel"/>
    <w:tmpl w:val="BDB2D6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5" w15:restartNumberingAfterBreak="0">
    <w:nsid w:val="11896592"/>
    <w:multiLevelType w:val="hybridMultilevel"/>
    <w:tmpl w:val="CAE2B838"/>
    <w:lvl w:ilvl="0" w:tplc="00064B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8"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E34896"/>
    <w:multiLevelType w:val="hybridMultilevel"/>
    <w:tmpl w:val="50D4615E"/>
    <w:lvl w:ilvl="0" w:tplc="6A58108A">
      <w:start w:val="1"/>
      <w:numFmt w:val="lowerLetter"/>
      <w:lvlText w:val="%1)"/>
      <w:lvlJc w:val="left"/>
      <w:pPr>
        <w:ind w:left="720" w:hanging="360"/>
      </w:pPr>
      <w:rPr>
        <w:rFonts w:hint="default"/>
      </w:rPr>
    </w:lvl>
    <w:lvl w:ilvl="1" w:tplc="6A58108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40331B"/>
    <w:multiLevelType w:val="multilevel"/>
    <w:tmpl w:val="4BDCC46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color w:val="auto"/>
      </w:rPr>
    </w:lvl>
    <w:lvl w:ilvl="2">
      <w:start w:val="1"/>
      <w:numFmt w:val="decimal"/>
      <w:lvlText w:val="3.%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BB6657"/>
    <w:multiLevelType w:val="multilevel"/>
    <w:tmpl w:val="A92446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auto"/>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E3C3FC2"/>
    <w:multiLevelType w:val="hybridMultilevel"/>
    <w:tmpl w:val="C22CCD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E656AC9"/>
    <w:multiLevelType w:val="multilevel"/>
    <w:tmpl w:val="0B089488"/>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780"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FC46F2"/>
    <w:multiLevelType w:val="hybridMultilevel"/>
    <w:tmpl w:val="ED1842D4"/>
    <w:lvl w:ilvl="0" w:tplc="FFFFFFFF">
      <w:start w:val="1"/>
      <w:numFmt w:val="bullet"/>
      <w:pStyle w:val="Normal127Bullet63"/>
      <w:lvlText w:val=""/>
      <w:lvlJc w:val="left"/>
      <w:pPr>
        <w:ind w:left="1797" w:hanging="360"/>
      </w:pPr>
      <w:rPr>
        <w:rFonts w:ascii="Symbol" w:hAnsi="Symbol" w:hint="default"/>
        <w:b w:val="0"/>
        <w:i w:val="0"/>
        <w:sz w:val="22"/>
      </w:rPr>
    </w:lvl>
    <w:lvl w:ilvl="1" w:tplc="FFFFFFFF">
      <w:start w:val="1"/>
      <w:numFmt w:val="bullet"/>
      <w:lvlText w:val="o"/>
      <w:lvlJc w:val="left"/>
      <w:pPr>
        <w:ind w:left="2517" w:hanging="360"/>
      </w:pPr>
      <w:rPr>
        <w:rFonts w:ascii="Courier New" w:hAnsi="Courier New" w:cs="Courier New" w:hint="default"/>
      </w:rPr>
    </w:lvl>
    <w:lvl w:ilvl="2" w:tplc="FFFFFFFF">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415E7"/>
    <w:multiLevelType w:val="multilevel"/>
    <w:tmpl w:val="92100ADA"/>
    <w:name w:val="0.7069622"/>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2025B7F"/>
    <w:multiLevelType w:val="hybridMultilevel"/>
    <w:tmpl w:val="40B867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3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18D1D7D"/>
    <w:multiLevelType w:val="multilevel"/>
    <w:tmpl w:val="1578EAE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6F1F76"/>
    <w:multiLevelType w:val="hybridMultilevel"/>
    <w:tmpl w:val="5A96BCA8"/>
    <w:lvl w:ilvl="0" w:tplc="4F6E859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15:restartNumberingAfterBreak="0">
    <w:nsid w:val="6E7D0FC9"/>
    <w:multiLevelType w:val="multilevel"/>
    <w:tmpl w:val="8C7253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color w:val="auto"/>
      </w:rPr>
    </w:lvl>
    <w:lvl w:ilvl="2">
      <w:start w:val="1"/>
      <w:numFmt w:val="decimal"/>
      <w:lvlText w:val="3.3.%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A170EF"/>
    <w:multiLevelType w:val="multilevel"/>
    <w:tmpl w:val="550ACAF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color w:val="auto"/>
      </w:rPr>
    </w:lvl>
    <w:lvl w:ilvl="2">
      <w:start w:val="1"/>
      <w:numFmt w:val="decimal"/>
      <w:lvlText w:val="3.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5"/>
  </w:num>
  <w:num w:numId="2">
    <w:abstractNumId w:val="23"/>
  </w:num>
  <w:num w:numId="3">
    <w:abstractNumId w:val="42"/>
  </w:num>
  <w:num w:numId="4">
    <w:abstractNumId w:val="18"/>
  </w:num>
  <w:num w:numId="5">
    <w:abstractNumId w:val="25"/>
  </w:num>
  <w:num w:numId="6">
    <w:abstractNumId w:val="13"/>
  </w:num>
  <w:num w:numId="7">
    <w:abstractNumId w:val="37"/>
  </w:num>
  <w:num w:numId="8">
    <w:abstractNumId w:val="10"/>
  </w:num>
  <w:num w:numId="9">
    <w:abstractNumId w:val="27"/>
  </w:num>
  <w:num w:numId="10">
    <w:abstractNumId w:val="33"/>
  </w:num>
  <w:num w:numId="11">
    <w:abstractNumId w:val="34"/>
  </w:num>
  <w:num w:numId="12">
    <w:abstractNumId w:val="17"/>
  </w:num>
  <w:num w:numId="13">
    <w:abstractNumId w:val="32"/>
  </w:num>
  <w:num w:numId="14">
    <w:abstractNumId w:val="46"/>
  </w:num>
  <w:num w:numId="15">
    <w:abstractNumId w:val="8"/>
  </w:num>
  <w:num w:numId="16">
    <w:abstractNumId w:val="14"/>
  </w:num>
  <w:num w:numId="17">
    <w:abstractNumId w:val="22"/>
  </w:num>
  <w:num w:numId="18">
    <w:abstractNumId w:val="12"/>
  </w:num>
  <w:num w:numId="19">
    <w:abstractNumId w:val="21"/>
  </w:num>
  <w:num w:numId="20">
    <w:abstractNumId w:val="1"/>
  </w:num>
  <w:num w:numId="21">
    <w:abstractNumId w:val="36"/>
  </w:num>
  <w:num w:numId="22">
    <w:abstractNumId w:val="38"/>
  </w:num>
  <w:num w:numId="23">
    <w:abstractNumId w:val="45"/>
  </w:num>
  <w:num w:numId="24">
    <w:abstractNumId w:val="44"/>
  </w:num>
  <w:num w:numId="25">
    <w:abstractNumId w:val="2"/>
  </w:num>
  <w:num w:numId="26">
    <w:abstractNumId w:val="11"/>
  </w:num>
  <w:num w:numId="27">
    <w:abstractNumId w:val="9"/>
  </w:num>
  <w:num w:numId="28">
    <w:abstractNumId w:val="5"/>
  </w:num>
  <w:num w:numId="29">
    <w:abstractNumId w:val="31"/>
    <w:lvlOverride w:ilvl="0">
      <w:startOverride w:val="1"/>
    </w:lvlOverride>
  </w:num>
  <w:num w:numId="30">
    <w:abstractNumId w:val="40"/>
    <w:lvlOverride w:ilvl="0">
      <w:startOverride w:val="1"/>
    </w:lvlOverride>
  </w:num>
  <w:num w:numId="31">
    <w:abstractNumId w:val="24"/>
  </w:num>
  <w:num w:numId="32">
    <w:abstractNumId w:val="19"/>
  </w:num>
  <w:num w:numId="33">
    <w:abstractNumId w:val="16"/>
  </w:num>
  <w:num w:numId="34">
    <w:abstractNumId w:val="7"/>
  </w:num>
  <w:num w:numId="35">
    <w:abstractNumId w:val="6"/>
  </w:num>
  <w:num w:numId="36">
    <w:abstractNumId w:val="39"/>
  </w:num>
  <w:num w:numId="37">
    <w:abstractNumId w:val="41"/>
  </w:num>
  <w:num w:numId="38">
    <w:abstractNumId w:val="43"/>
  </w:num>
  <w:num w:numId="39">
    <w:abstractNumId w:val="15"/>
  </w:num>
  <w:num w:numId="40">
    <w:abstractNumId w:val="28"/>
  </w:num>
  <w:num w:numId="41">
    <w:abstractNumId w:val="26"/>
  </w:num>
  <w:num w:numId="42">
    <w:abstractNumId w:val="0"/>
  </w:num>
  <w:num w:numId="43">
    <w:abstractNumId w:val="29"/>
  </w:num>
  <w:num w:numId="44">
    <w:abstractNumId w:val="4"/>
  </w:num>
  <w:num w:numId="45">
    <w:abstractNumId w:val="3"/>
  </w:num>
  <w:num w:numId="46">
    <w:abstractNumId w:val="20"/>
  </w:num>
  <w:num w:numId="47">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42244"/>
    <w:rsid w:val="000E503C"/>
    <w:rsid w:val="0010348D"/>
    <w:rsid w:val="003A3FA2"/>
    <w:rsid w:val="00444941"/>
    <w:rsid w:val="004659DC"/>
    <w:rsid w:val="00542244"/>
    <w:rsid w:val="005640A3"/>
    <w:rsid w:val="005A5F18"/>
    <w:rsid w:val="00695E50"/>
    <w:rsid w:val="00903EEF"/>
    <w:rsid w:val="00FA59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93581E-295F-4895-B1AF-DF3C37D3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paragraph" w:styleId="Nadpis1">
    <w:name w:val="heading 1"/>
    <w:basedOn w:val="Normlny"/>
    <w:next w:val="Text1"/>
    <w:link w:val="Nadpis1Char"/>
    <w:qFormat/>
    <w:rsid w:val="00542244"/>
    <w:pPr>
      <w:keepNext/>
      <w:numPr>
        <w:numId w:val="7"/>
      </w:numPr>
      <w:spacing w:before="360" w:after="120" w:line="240" w:lineRule="auto"/>
      <w:jc w:val="both"/>
      <w:outlineLvl w:val="0"/>
    </w:pPr>
    <w:rPr>
      <w:rFonts w:ascii="Times New Roman" w:eastAsia="Times New Roman" w:hAnsi="Times New Roman"/>
      <w:b/>
      <w:bCs/>
      <w:smallCaps/>
      <w:sz w:val="24"/>
      <w:szCs w:val="28"/>
      <w:lang w:val="sk-SK"/>
    </w:rPr>
  </w:style>
  <w:style w:type="paragraph" w:styleId="Nadpis2">
    <w:name w:val="heading 2"/>
    <w:basedOn w:val="Normlny"/>
    <w:next w:val="Text1"/>
    <w:link w:val="Nadpis2Char"/>
    <w:uiPriority w:val="9"/>
    <w:unhideWhenUsed/>
    <w:qFormat/>
    <w:rsid w:val="00542244"/>
    <w:pPr>
      <w:keepNext/>
      <w:numPr>
        <w:ilvl w:val="1"/>
        <w:numId w:val="7"/>
      </w:numPr>
      <w:spacing w:before="120" w:after="120" w:line="240" w:lineRule="auto"/>
      <w:jc w:val="both"/>
      <w:outlineLvl w:val="1"/>
    </w:pPr>
    <w:rPr>
      <w:rFonts w:ascii="Times New Roman" w:eastAsia="Times New Roman" w:hAnsi="Times New Roman"/>
      <w:b/>
      <w:bCs/>
      <w:sz w:val="24"/>
      <w:szCs w:val="26"/>
      <w:lang w:val="sk-SK"/>
    </w:rPr>
  </w:style>
  <w:style w:type="paragraph" w:styleId="Nadpis3">
    <w:name w:val="heading 3"/>
    <w:basedOn w:val="Normlny"/>
    <w:next w:val="Text1"/>
    <w:link w:val="Nadpis3Char"/>
    <w:uiPriority w:val="9"/>
    <w:semiHidden/>
    <w:unhideWhenUsed/>
    <w:qFormat/>
    <w:rsid w:val="00542244"/>
    <w:pPr>
      <w:keepNext/>
      <w:numPr>
        <w:ilvl w:val="2"/>
        <w:numId w:val="7"/>
      </w:numPr>
      <w:spacing w:before="120" w:after="120" w:line="240" w:lineRule="auto"/>
      <w:jc w:val="both"/>
      <w:outlineLvl w:val="2"/>
    </w:pPr>
    <w:rPr>
      <w:rFonts w:ascii="Times New Roman" w:eastAsia="Times New Roman" w:hAnsi="Times New Roman"/>
      <w:bCs/>
      <w:i/>
      <w:sz w:val="24"/>
      <w:lang w:val="sk-SK"/>
    </w:rPr>
  </w:style>
  <w:style w:type="paragraph" w:styleId="Nadpis4">
    <w:name w:val="heading 4"/>
    <w:basedOn w:val="Normlny"/>
    <w:next w:val="Text1"/>
    <w:link w:val="Nadpis4Char"/>
    <w:unhideWhenUsed/>
    <w:qFormat/>
    <w:rsid w:val="00542244"/>
    <w:pPr>
      <w:keepNext/>
      <w:numPr>
        <w:ilvl w:val="3"/>
        <w:numId w:val="7"/>
      </w:numPr>
      <w:spacing w:before="120" w:after="120" w:line="240" w:lineRule="auto"/>
      <w:jc w:val="both"/>
      <w:outlineLvl w:val="3"/>
    </w:pPr>
    <w:rPr>
      <w:rFonts w:ascii="Times New Roman" w:eastAsia="Times New Roman" w:hAnsi="Times New Roman"/>
      <w:bCs/>
      <w:iCs/>
      <w:sz w:val="24"/>
      <w:lang w:val="sk-SK"/>
    </w:rPr>
  </w:style>
  <w:style w:type="paragraph" w:styleId="Nadpis5">
    <w:name w:val="heading 5"/>
    <w:basedOn w:val="Normlny"/>
    <w:next w:val="Normlny"/>
    <w:link w:val="Nadpis5Char"/>
    <w:uiPriority w:val="9"/>
    <w:semiHidden/>
    <w:unhideWhenUsed/>
    <w:qFormat/>
    <w:rsid w:val="00542244"/>
    <w:pPr>
      <w:keepNext/>
      <w:keepLines/>
      <w:spacing w:before="200" w:after="0" w:line="240" w:lineRule="auto"/>
      <w:outlineLvl w:val="4"/>
    </w:pPr>
    <w:rPr>
      <w:rFonts w:ascii="Cambria" w:eastAsia="Times New Roman" w:hAnsi="Cambria"/>
      <w:color w:val="243F60"/>
      <w:sz w:val="24"/>
      <w:szCs w:val="20"/>
      <w:lang w:val="sk-SK" w:eastAsia="sk-SK" w:bidi="sk-SK"/>
    </w:rPr>
  </w:style>
  <w:style w:type="paragraph" w:styleId="Nadpis6">
    <w:name w:val="heading 6"/>
    <w:basedOn w:val="Normlny"/>
    <w:next w:val="Normlny"/>
    <w:link w:val="Nadpis6Char"/>
    <w:uiPriority w:val="9"/>
    <w:semiHidden/>
    <w:unhideWhenUsed/>
    <w:qFormat/>
    <w:rsid w:val="00542244"/>
    <w:pPr>
      <w:keepNext/>
      <w:keepLines/>
      <w:spacing w:before="200" w:after="0" w:line="240" w:lineRule="auto"/>
      <w:outlineLvl w:val="5"/>
    </w:pPr>
    <w:rPr>
      <w:rFonts w:ascii="Cambria" w:eastAsia="Times New Roman" w:hAnsi="Cambria"/>
      <w:i/>
      <w:iCs/>
      <w:color w:val="243F60"/>
      <w:sz w:val="24"/>
      <w:szCs w:val="20"/>
      <w:lang w:val="sk-SK"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customStyle="1" w:styleId="Nadpis1Char">
    <w:name w:val="Nadpis 1 Char"/>
    <w:link w:val="Nadpis1"/>
    <w:rsid w:val="00542244"/>
    <w:rPr>
      <w:rFonts w:ascii="Times New Roman" w:eastAsia="Times New Roman" w:hAnsi="Times New Roman"/>
      <w:b/>
      <w:bCs/>
      <w:smallCaps/>
      <w:sz w:val="24"/>
      <w:szCs w:val="28"/>
      <w:lang w:val="sk-SK" w:eastAsia="en-US"/>
    </w:rPr>
  </w:style>
  <w:style w:type="character" w:customStyle="1" w:styleId="Nadpis2Char">
    <w:name w:val="Nadpis 2 Char"/>
    <w:link w:val="Nadpis2"/>
    <w:uiPriority w:val="9"/>
    <w:rsid w:val="00542244"/>
    <w:rPr>
      <w:rFonts w:ascii="Times New Roman" w:eastAsia="Times New Roman" w:hAnsi="Times New Roman"/>
      <w:b/>
      <w:bCs/>
      <w:sz w:val="24"/>
      <w:szCs w:val="26"/>
      <w:lang w:val="sk-SK" w:eastAsia="en-US"/>
    </w:rPr>
  </w:style>
  <w:style w:type="character" w:customStyle="1" w:styleId="Nadpis3Char">
    <w:name w:val="Nadpis 3 Char"/>
    <w:link w:val="Nadpis3"/>
    <w:uiPriority w:val="9"/>
    <w:semiHidden/>
    <w:rsid w:val="00542244"/>
    <w:rPr>
      <w:rFonts w:ascii="Times New Roman" w:eastAsia="Times New Roman" w:hAnsi="Times New Roman"/>
      <w:bCs/>
      <w:i/>
      <w:sz w:val="24"/>
      <w:szCs w:val="22"/>
      <w:lang w:val="sk-SK" w:eastAsia="en-US"/>
    </w:rPr>
  </w:style>
  <w:style w:type="character" w:customStyle="1" w:styleId="Nadpis4Char">
    <w:name w:val="Nadpis 4 Char"/>
    <w:link w:val="Nadpis4"/>
    <w:rsid w:val="00542244"/>
    <w:rPr>
      <w:rFonts w:ascii="Times New Roman" w:eastAsia="Times New Roman" w:hAnsi="Times New Roman"/>
      <w:bCs/>
      <w:iCs/>
      <w:sz w:val="24"/>
      <w:szCs w:val="22"/>
      <w:lang w:val="sk-SK" w:eastAsia="en-US"/>
    </w:rPr>
  </w:style>
  <w:style w:type="character" w:customStyle="1" w:styleId="Nadpis5Char">
    <w:name w:val="Nadpis 5 Char"/>
    <w:link w:val="Nadpis5"/>
    <w:uiPriority w:val="9"/>
    <w:semiHidden/>
    <w:rsid w:val="00542244"/>
    <w:rPr>
      <w:rFonts w:ascii="Cambria" w:eastAsia="Times New Roman" w:hAnsi="Cambria"/>
      <w:color w:val="243F60"/>
      <w:sz w:val="24"/>
      <w:lang w:val="sk-SK" w:eastAsia="sk-SK" w:bidi="sk-SK"/>
    </w:rPr>
  </w:style>
  <w:style w:type="character" w:customStyle="1" w:styleId="Nadpis6Char">
    <w:name w:val="Nadpis 6 Char"/>
    <w:link w:val="Nadpis6"/>
    <w:uiPriority w:val="9"/>
    <w:semiHidden/>
    <w:rsid w:val="00542244"/>
    <w:rPr>
      <w:rFonts w:ascii="Cambria" w:eastAsia="Times New Roman" w:hAnsi="Cambria"/>
      <w:i/>
      <w:iCs/>
      <w:color w:val="243F60"/>
      <w:sz w:val="24"/>
      <w:lang w:val="sk-SK" w:eastAsia="sk-SK" w:bidi="sk-SK"/>
    </w:rPr>
  </w:style>
  <w:style w:type="numbering" w:customStyle="1" w:styleId="NoList1">
    <w:name w:val="No List1"/>
    <w:next w:val="Bezzoznamu"/>
    <w:uiPriority w:val="99"/>
    <w:semiHidden/>
    <w:unhideWhenUsed/>
    <w:rsid w:val="00542244"/>
  </w:style>
  <w:style w:type="paragraph" w:styleId="Hlavika">
    <w:name w:val="header"/>
    <w:basedOn w:val="Normlny"/>
    <w:link w:val="HlavikaChar"/>
    <w:uiPriority w:val="99"/>
    <w:unhideWhenUsed/>
    <w:rsid w:val="00542244"/>
    <w:pPr>
      <w:tabs>
        <w:tab w:val="center" w:pos="4535"/>
        <w:tab w:val="right" w:pos="9071"/>
      </w:tabs>
      <w:spacing w:after="120" w:line="240" w:lineRule="auto"/>
      <w:jc w:val="both"/>
    </w:pPr>
    <w:rPr>
      <w:rFonts w:ascii="Times New Roman" w:hAnsi="Times New Roman"/>
      <w:sz w:val="24"/>
      <w:lang w:val="sk-SK"/>
    </w:rPr>
  </w:style>
  <w:style w:type="character" w:customStyle="1" w:styleId="HlavikaChar">
    <w:name w:val="Hlavička Char"/>
    <w:link w:val="Hlavika"/>
    <w:uiPriority w:val="99"/>
    <w:rsid w:val="00542244"/>
    <w:rPr>
      <w:rFonts w:ascii="Times New Roman" w:hAnsi="Times New Roman"/>
      <w:sz w:val="24"/>
      <w:szCs w:val="22"/>
      <w:lang w:val="sk-SK" w:eastAsia="en-US"/>
    </w:rPr>
  </w:style>
  <w:style w:type="paragraph" w:styleId="Pta">
    <w:name w:val="footer"/>
    <w:basedOn w:val="Normlny"/>
    <w:link w:val="PtaChar"/>
    <w:uiPriority w:val="99"/>
    <w:unhideWhenUsed/>
    <w:rsid w:val="00542244"/>
    <w:pPr>
      <w:tabs>
        <w:tab w:val="center" w:pos="4535"/>
        <w:tab w:val="right" w:pos="9071"/>
        <w:tab w:val="right" w:pos="9921"/>
      </w:tabs>
      <w:spacing w:before="360" w:after="0" w:line="240" w:lineRule="auto"/>
      <w:ind w:left="-850" w:right="-850"/>
    </w:pPr>
    <w:rPr>
      <w:rFonts w:ascii="Times New Roman" w:hAnsi="Times New Roman"/>
      <w:sz w:val="24"/>
      <w:lang w:val="sk-SK"/>
    </w:rPr>
  </w:style>
  <w:style w:type="character" w:customStyle="1" w:styleId="PtaChar">
    <w:name w:val="Päta Char"/>
    <w:link w:val="Pta"/>
    <w:uiPriority w:val="99"/>
    <w:rsid w:val="00542244"/>
    <w:rPr>
      <w:rFonts w:ascii="Times New Roman" w:hAnsi="Times New Roman"/>
      <w:sz w:val="24"/>
      <w:szCs w:val="22"/>
      <w:lang w:val="sk-SK" w:eastAsia="en-US"/>
    </w:rPr>
  </w:style>
  <w:style w:type="paragraph" w:styleId="Hlavikaobsahu">
    <w:name w:val="TOC Heading"/>
    <w:basedOn w:val="Normlny"/>
    <w:next w:val="Normlny"/>
    <w:unhideWhenUsed/>
    <w:qFormat/>
    <w:rsid w:val="00542244"/>
    <w:pPr>
      <w:spacing w:before="120" w:after="240" w:line="240" w:lineRule="auto"/>
      <w:jc w:val="center"/>
    </w:pPr>
    <w:rPr>
      <w:rFonts w:ascii="Times New Roman" w:hAnsi="Times New Roman"/>
      <w:b/>
      <w:sz w:val="28"/>
      <w:lang w:val="sk-SK"/>
    </w:rPr>
  </w:style>
  <w:style w:type="paragraph" w:styleId="Obsah1">
    <w:name w:val="toc 1"/>
    <w:basedOn w:val="Normlny"/>
    <w:next w:val="Normlny"/>
    <w:unhideWhenUsed/>
    <w:rsid w:val="00542244"/>
    <w:pPr>
      <w:tabs>
        <w:tab w:val="right" w:leader="dot" w:pos="9071"/>
      </w:tabs>
      <w:spacing w:before="60" w:after="120" w:line="240" w:lineRule="auto"/>
      <w:ind w:left="850" w:hanging="850"/>
    </w:pPr>
    <w:rPr>
      <w:rFonts w:ascii="Times New Roman" w:hAnsi="Times New Roman"/>
      <w:sz w:val="24"/>
      <w:lang w:val="sk-SK"/>
    </w:rPr>
  </w:style>
  <w:style w:type="paragraph" w:styleId="Obsah2">
    <w:name w:val="toc 2"/>
    <w:basedOn w:val="Normlny"/>
    <w:next w:val="Normlny"/>
    <w:unhideWhenUsed/>
    <w:rsid w:val="00542244"/>
    <w:pPr>
      <w:tabs>
        <w:tab w:val="right" w:leader="dot" w:pos="9071"/>
      </w:tabs>
      <w:spacing w:before="60" w:after="120" w:line="240" w:lineRule="auto"/>
      <w:ind w:left="850" w:hanging="850"/>
    </w:pPr>
    <w:rPr>
      <w:rFonts w:ascii="Times New Roman" w:hAnsi="Times New Roman"/>
      <w:sz w:val="24"/>
      <w:lang w:val="sk-SK"/>
    </w:rPr>
  </w:style>
  <w:style w:type="paragraph" w:styleId="Obsah3">
    <w:name w:val="toc 3"/>
    <w:basedOn w:val="Normlny"/>
    <w:next w:val="Normlny"/>
    <w:semiHidden/>
    <w:unhideWhenUsed/>
    <w:rsid w:val="00542244"/>
    <w:pPr>
      <w:tabs>
        <w:tab w:val="right" w:leader="dot" w:pos="9071"/>
      </w:tabs>
      <w:spacing w:before="60" w:after="120" w:line="240" w:lineRule="auto"/>
      <w:ind w:left="850" w:hanging="850"/>
    </w:pPr>
    <w:rPr>
      <w:rFonts w:ascii="Times New Roman" w:hAnsi="Times New Roman"/>
      <w:sz w:val="24"/>
      <w:lang w:val="sk-SK"/>
    </w:rPr>
  </w:style>
  <w:style w:type="paragraph" w:styleId="Obsah4">
    <w:name w:val="toc 4"/>
    <w:basedOn w:val="Normlny"/>
    <w:next w:val="Normlny"/>
    <w:semiHidden/>
    <w:unhideWhenUsed/>
    <w:rsid w:val="00542244"/>
    <w:pPr>
      <w:tabs>
        <w:tab w:val="right" w:leader="dot" w:pos="9071"/>
      </w:tabs>
      <w:spacing w:before="60" w:after="120" w:line="240" w:lineRule="auto"/>
      <w:ind w:left="850" w:hanging="850"/>
    </w:pPr>
    <w:rPr>
      <w:rFonts w:ascii="Times New Roman" w:hAnsi="Times New Roman"/>
      <w:sz w:val="24"/>
      <w:lang w:val="sk-SK"/>
    </w:rPr>
  </w:style>
  <w:style w:type="paragraph" w:styleId="Obsah5">
    <w:name w:val="toc 5"/>
    <w:basedOn w:val="Normlny"/>
    <w:next w:val="Normlny"/>
    <w:semiHidden/>
    <w:unhideWhenUsed/>
    <w:rsid w:val="00542244"/>
    <w:pPr>
      <w:tabs>
        <w:tab w:val="right" w:leader="dot" w:pos="9071"/>
      </w:tabs>
      <w:spacing w:before="300" w:after="120" w:line="240" w:lineRule="auto"/>
    </w:pPr>
    <w:rPr>
      <w:rFonts w:ascii="Times New Roman" w:hAnsi="Times New Roman"/>
      <w:sz w:val="24"/>
      <w:lang w:val="sk-SK"/>
    </w:rPr>
  </w:style>
  <w:style w:type="paragraph" w:styleId="Obsah6">
    <w:name w:val="toc 6"/>
    <w:basedOn w:val="Normlny"/>
    <w:next w:val="Normlny"/>
    <w:uiPriority w:val="39"/>
    <w:semiHidden/>
    <w:unhideWhenUsed/>
    <w:rsid w:val="00542244"/>
    <w:pPr>
      <w:tabs>
        <w:tab w:val="right" w:leader="dot" w:pos="9071"/>
      </w:tabs>
      <w:spacing w:before="240" w:after="120" w:line="240" w:lineRule="auto"/>
    </w:pPr>
    <w:rPr>
      <w:rFonts w:ascii="Times New Roman" w:hAnsi="Times New Roman"/>
      <w:sz w:val="24"/>
      <w:lang w:val="sk-SK"/>
    </w:rPr>
  </w:style>
  <w:style w:type="paragraph" w:styleId="Obsah7">
    <w:name w:val="toc 7"/>
    <w:basedOn w:val="Normlny"/>
    <w:next w:val="Normlny"/>
    <w:uiPriority w:val="39"/>
    <w:semiHidden/>
    <w:unhideWhenUsed/>
    <w:rsid w:val="00542244"/>
    <w:pPr>
      <w:tabs>
        <w:tab w:val="right" w:leader="dot" w:pos="9071"/>
      </w:tabs>
      <w:spacing w:before="180" w:after="120" w:line="240" w:lineRule="auto"/>
    </w:pPr>
    <w:rPr>
      <w:rFonts w:ascii="Times New Roman" w:hAnsi="Times New Roman"/>
      <w:sz w:val="24"/>
      <w:lang w:val="sk-SK"/>
    </w:rPr>
  </w:style>
  <w:style w:type="paragraph" w:styleId="Obsah8">
    <w:name w:val="toc 8"/>
    <w:basedOn w:val="Normlny"/>
    <w:next w:val="Normlny"/>
    <w:uiPriority w:val="39"/>
    <w:semiHidden/>
    <w:unhideWhenUsed/>
    <w:rsid w:val="00542244"/>
    <w:pPr>
      <w:tabs>
        <w:tab w:val="right" w:leader="dot" w:pos="9071"/>
      </w:tabs>
      <w:spacing w:before="120" w:after="120" w:line="240" w:lineRule="auto"/>
    </w:pPr>
    <w:rPr>
      <w:rFonts w:ascii="Times New Roman" w:hAnsi="Times New Roman"/>
      <w:sz w:val="24"/>
      <w:lang w:val="sk-SK"/>
    </w:rPr>
  </w:style>
  <w:style w:type="paragraph" w:styleId="Obsah9">
    <w:name w:val="toc 9"/>
    <w:basedOn w:val="Normlny"/>
    <w:next w:val="Normlny"/>
    <w:uiPriority w:val="39"/>
    <w:semiHidden/>
    <w:unhideWhenUsed/>
    <w:rsid w:val="00542244"/>
    <w:pPr>
      <w:tabs>
        <w:tab w:val="right" w:leader="dot" w:pos="9071"/>
      </w:tabs>
      <w:spacing w:before="120" w:after="120" w:line="240" w:lineRule="auto"/>
      <w:jc w:val="both"/>
    </w:pPr>
    <w:rPr>
      <w:rFonts w:ascii="Times New Roman" w:hAnsi="Times New Roman"/>
      <w:sz w:val="24"/>
      <w:lang w:val="sk-SK"/>
    </w:rPr>
  </w:style>
  <w:style w:type="paragraph" w:customStyle="1" w:styleId="HeaderLandscape">
    <w:name w:val="HeaderLandscape"/>
    <w:basedOn w:val="Normlny"/>
    <w:rsid w:val="00542244"/>
    <w:pPr>
      <w:tabs>
        <w:tab w:val="center" w:pos="7285"/>
        <w:tab w:val="right" w:pos="14003"/>
      </w:tabs>
      <w:spacing w:after="120" w:line="240" w:lineRule="auto"/>
      <w:jc w:val="both"/>
    </w:pPr>
    <w:rPr>
      <w:rFonts w:ascii="Times New Roman" w:hAnsi="Times New Roman"/>
      <w:sz w:val="24"/>
      <w:lang w:val="sk-SK"/>
    </w:rPr>
  </w:style>
  <w:style w:type="paragraph" w:customStyle="1" w:styleId="FooterLandscape">
    <w:name w:val="FooterLandscape"/>
    <w:basedOn w:val="Normlny"/>
    <w:rsid w:val="00542244"/>
    <w:pPr>
      <w:tabs>
        <w:tab w:val="center" w:pos="7285"/>
        <w:tab w:val="center" w:pos="10913"/>
        <w:tab w:val="right" w:pos="15137"/>
      </w:tabs>
      <w:spacing w:before="360" w:after="0" w:line="240" w:lineRule="auto"/>
      <w:ind w:left="-567" w:right="-567"/>
    </w:pPr>
    <w:rPr>
      <w:rFonts w:ascii="Times New Roman" w:hAnsi="Times New Roman"/>
      <w:sz w:val="24"/>
      <w:lang w:val="sk-SK"/>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542244"/>
    <w:rPr>
      <w:vertAlign w:val="superscript"/>
    </w:rPr>
  </w:style>
  <w:style w:type="paragraph" w:customStyle="1" w:styleId="Text1">
    <w:name w:val="Text 1"/>
    <w:basedOn w:val="Normlny"/>
    <w:uiPriority w:val="99"/>
    <w:rsid w:val="00542244"/>
    <w:pPr>
      <w:spacing w:before="120" w:after="120" w:line="240" w:lineRule="auto"/>
      <w:ind w:left="850"/>
      <w:jc w:val="both"/>
    </w:pPr>
    <w:rPr>
      <w:rFonts w:ascii="Times New Roman" w:hAnsi="Times New Roman"/>
      <w:sz w:val="24"/>
      <w:lang w:val="sk-SK"/>
    </w:rPr>
  </w:style>
  <w:style w:type="paragraph" w:customStyle="1" w:styleId="Text2">
    <w:name w:val="Text 2"/>
    <w:basedOn w:val="Normlny"/>
    <w:rsid w:val="00542244"/>
    <w:pPr>
      <w:spacing w:before="120" w:after="120" w:line="240" w:lineRule="auto"/>
      <w:ind w:left="1417"/>
      <w:jc w:val="both"/>
    </w:pPr>
    <w:rPr>
      <w:rFonts w:ascii="Times New Roman" w:hAnsi="Times New Roman"/>
      <w:sz w:val="24"/>
      <w:lang w:val="sk-SK"/>
    </w:rPr>
  </w:style>
  <w:style w:type="paragraph" w:customStyle="1" w:styleId="Text3">
    <w:name w:val="Text 3"/>
    <w:basedOn w:val="Normlny"/>
    <w:rsid w:val="00542244"/>
    <w:pPr>
      <w:spacing w:before="120" w:after="120" w:line="240" w:lineRule="auto"/>
      <w:ind w:left="1984"/>
      <w:jc w:val="both"/>
    </w:pPr>
    <w:rPr>
      <w:rFonts w:ascii="Times New Roman" w:hAnsi="Times New Roman"/>
      <w:sz w:val="24"/>
      <w:lang w:val="sk-SK"/>
    </w:rPr>
  </w:style>
  <w:style w:type="paragraph" w:customStyle="1" w:styleId="Text4">
    <w:name w:val="Text 4"/>
    <w:basedOn w:val="Normlny"/>
    <w:rsid w:val="00542244"/>
    <w:pPr>
      <w:spacing w:before="120" w:after="120" w:line="240" w:lineRule="auto"/>
      <w:ind w:left="2551"/>
      <w:jc w:val="both"/>
    </w:pPr>
    <w:rPr>
      <w:rFonts w:ascii="Times New Roman" w:hAnsi="Times New Roman"/>
      <w:sz w:val="24"/>
      <w:lang w:val="sk-SK"/>
    </w:rPr>
  </w:style>
  <w:style w:type="paragraph" w:customStyle="1" w:styleId="NormalCentered">
    <w:name w:val="Normal Centered"/>
    <w:basedOn w:val="Normlny"/>
    <w:uiPriority w:val="99"/>
    <w:rsid w:val="00542244"/>
    <w:pPr>
      <w:spacing w:before="120" w:after="120" w:line="240" w:lineRule="auto"/>
      <w:jc w:val="center"/>
    </w:pPr>
    <w:rPr>
      <w:rFonts w:ascii="Times New Roman" w:hAnsi="Times New Roman"/>
      <w:sz w:val="24"/>
      <w:lang w:val="sk-SK"/>
    </w:rPr>
  </w:style>
  <w:style w:type="paragraph" w:customStyle="1" w:styleId="NormalLeft">
    <w:name w:val="Normal Left"/>
    <w:basedOn w:val="Normlny"/>
    <w:uiPriority w:val="99"/>
    <w:rsid w:val="00542244"/>
    <w:pPr>
      <w:spacing w:before="120" w:after="120" w:line="240" w:lineRule="auto"/>
    </w:pPr>
    <w:rPr>
      <w:rFonts w:ascii="Times New Roman" w:hAnsi="Times New Roman"/>
      <w:sz w:val="24"/>
      <w:lang w:val="sk-SK"/>
    </w:rPr>
  </w:style>
  <w:style w:type="paragraph" w:customStyle="1" w:styleId="NormalRight">
    <w:name w:val="Normal Right"/>
    <w:basedOn w:val="Normlny"/>
    <w:rsid w:val="00542244"/>
    <w:pPr>
      <w:spacing w:before="120" w:after="120" w:line="240" w:lineRule="auto"/>
      <w:jc w:val="right"/>
    </w:pPr>
    <w:rPr>
      <w:rFonts w:ascii="Times New Roman" w:hAnsi="Times New Roman"/>
      <w:sz w:val="24"/>
      <w:lang w:val="sk-SK"/>
    </w:rPr>
  </w:style>
  <w:style w:type="paragraph" w:customStyle="1" w:styleId="QuotedText">
    <w:name w:val="Quoted Text"/>
    <w:basedOn w:val="Normlny"/>
    <w:rsid w:val="00542244"/>
    <w:pPr>
      <w:spacing w:before="120" w:after="120" w:line="240" w:lineRule="auto"/>
      <w:ind w:left="1417"/>
      <w:jc w:val="both"/>
    </w:pPr>
    <w:rPr>
      <w:rFonts w:ascii="Times New Roman" w:hAnsi="Times New Roman"/>
      <w:sz w:val="24"/>
      <w:lang w:val="sk-SK"/>
    </w:rPr>
  </w:style>
  <w:style w:type="paragraph" w:customStyle="1" w:styleId="Point0">
    <w:name w:val="Point 0"/>
    <w:basedOn w:val="Normlny"/>
    <w:rsid w:val="00542244"/>
    <w:pPr>
      <w:spacing w:before="120" w:after="120" w:line="240" w:lineRule="auto"/>
      <w:ind w:left="850" w:hanging="850"/>
      <w:jc w:val="both"/>
    </w:pPr>
    <w:rPr>
      <w:rFonts w:ascii="Times New Roman" w:hAnsi="Times New Roman"/>
      <w:sz w:val="24"/>
      <w:lang w:val="sk-SK"/>
    </w:rPr>
  </w:style>
  <w:style w:type="paragraph" w:customStyle="1" w:styleId="Point1">
    <w:name w:val="Point 1"/>
    <w:basedOn w:val="Normlny"/>
    <w:uiPriority w:val="99"/>
    <w:rsid w:val="00542244"/>
    <w:pPr>
      <w:spacing w:before="120" w:after="120" w:line="240" w:lineRule="auto"/>
      <w:ind w:left="1417" w:hanging="567"/>
      <w:jc w:val="both"/>
    </w:pPr>
    <w:rPr>
      <w:rFonts w:ascii="Times New Roman" w:hAnsi="Times New Roman"/>
      <w:sz w:val="24"/>
      <w:lang w:val="sk-SK"/>
    </w:rPr>
  </w:style>
  <w:style w:type="paragraph" w:customStyle="1" w:styleId="Point2">
    <w:name w:val="Point 2"/>
    <w:basedOn w:val="Normlny"/>
    <w:rsid w:val="00542244"/>
    <w:pPr>
      <w:spacing w:before="120" w:after="120" w:line="240" w:lineRule="auto"/>
      <w:ind w:left="1984" w:hanging="567"/>
      <w:jc w:val="both"/>
    </w:pPr>
    <w:rPr>
      <w:rFonts w:ascii="Times New Roman" w:hAnsi="Times New Roman"/>
      <w:sz w:val="24"/>
      <w:lang w:val="sk-SK"/>
    </w:rPr>
  </w:style>
  <w:style w:type="paragraph" w:customStyle="1" w:styleId="Point3">
    <w:name w:val="Point 3"/>
    <w:basedOn w:val="Normlny"/>
    <w:rsid w:val="00542244"/>
    <w:pPr>
      <w:spacing w:before="120" w:after="120" w:line="240" w:lineRule="auto"/>
      <w:ind w:left="2551" w:hanging="567"/>
      <w:jc w:val="both"/>
    </w:pPr>
    <w:rPr>
      <w:rFonts w:ascii="Times New Roman" w:hAnsi="Times New Roman"/>
      <w:sz w:val="24"/>
      <w:lang w:val="sk-SK"/>
    </w:rPr>
  </w:style>
  <w:style w:type="paragraph" w:customStyle="1" w:styleId="Point4">
    <w:name w:val="Point 4"/>
    <w:basedOn w:val="Normlny"/>
    <w:rsid w:val="00542244"/>
    <w:pPr>
      <w:spacing w:before="120" w:after="120" w:line="240" w:lineRule="auto"/>
      <w:ind w:left="3118" w:hanging="567"/>
      <w:jc w:val="both"/>
    </w:pPr>
    <w:rPr>
      <w:rFonts w:ascii="Times New Roman" w:hAnsi="Times New Roman"/>
      <w:sz w:val="24"/>
      <w:lang w:val="sk-SK"/>
    </w:rPr>
  </w:style>
  <w:style w:type="paragraph" w:customStyle="1" w:styleId="Tiret0">
    <w:name w:val="Tiret 0"/>
    <w:basedOn w:val="Point0"/>
    <w:rsid w:val="00542244"/>
    <w:pPr>
      <w:numPr>
        <w:numId w:val="1"/>
      </w:numPr>
    </w:pPr>
  </w:style>
  <w:style w:type="paragraph" w:customStyle="1" w:styleId="Tiret1">
    <w:name w:val="Tiret 1"/>
    <w:basedOn w:val="Point1"/>
    <w:uiPriority w:val="99"/>
    <w:rsid w:val="00542244"/>
    <w:pPr>
      <w:numPr>
        <w:numId w:val="2"/>
      </w:numPr>
    </w:pPr>
  </w:style>
  <w:style w:type="paragraph" w:customStyle="1" w:styleId="Tiret2">
    <w:name w:val="Tiret 2"/>
    <w:basedOn w:val="Point2"/>
    <w:rsid w:val="00542244"/>
    <w:pPr>
      <w:numPr>
        <w:numId w:val="3"/>
      </w:numPr>
    </w:pPr>
  </w:style>
  <w:style w:type="paragraph" w:customStyle="1" w:styleId="Tiret3">
    <w:name w:val="Tiret 3"/>
    <w:basedOn w:val="Point3"/>
    <w:rsid w:val="00542244"/>
    <w:pPr>
      <w:numPr>
        <w:numId w:val="4"/>
      </w:numPr>
    </w:pPr>
  </w:style>
  <w:style w:type="paragraph" w:customStyle="1" w:styleId="Tiret4">
    <w:name w:val="Tiret 4"/>
    <w:basedOn w:val="Point4"/>
    <w:rsid w:val="00542244"/>
    <w:pPr>
      <w:numPr>
        <w:numId w:val="5"/>
      </w:numPr>
    </w:pPr>
  </w:style>
  <w:style w:type="paragraph" w:customStyle="1" w:styleId="PointDouble0">
    <w:name w:val="PointDouble 0"/>
    <w:basedOn w:val="Normlny"/>
    <w:rsid w:val="00542244"/>
    <w:pPr>
      <w:tabs>
        <w:tab w:val="left" w:pos="850"/>
      </w:tabs>
      <w:spacing w:before="120" w:after="120" w:line="240" w:lineRule="auto"/>
      <w:ind w:left="1417" w:hanging="1417"/>
      <w:jc w:val="both"/>
    </w:pPr>
    <w:rPr>
      <w:rFonts w:ascii="Times New Roman" w:hAnsi="Times New Roman"/>
      <w:sz w:val="24"/>
      <w:lang w:val="sk-SK"/>
    </w:rPr>
  </w:style>
  <w:style w:type="paragraph" w:customStyle="1" w:styleId="PointDouble1">
    <w:name w:val="PointDouble 1"/>
    <w:basedOn w:val="Normlny"/>
    <w:rsid w:val="00542244"/>
    <w:pPr>
      <w:tabs>
        <w:tab w:val="left" w:pos="1417"/>
      </w:tabs>
      <w:spacing w:before="120" w:after="120" w:line="240" w:lineRule="auto"/>
      <w:ind w:left="1984" w:hanging="1134"/>
      <w:jc w:val="both"/>
    </w:pPr>
    <w:rPr>
      <w:rFonts w:ascii="Times New Roman" w:hAnsi="Times New Roman"/>
      <w:sz w:val="24"/>
      <w:lang w:val="sk-SK"/>
    </w:rPr>
  </w:style>
  <w:style w:type="paragraph" w:customStyle="1" w:styleId="PointDouble2">
    <w:name w:val="PointDouble 2"/>
    <w:basedOn w:val="Normlny"/>
    <w:rsid w:val="00542244"/>
    <w:pPr>
      <w:tabs>
        <w:tab w:val="left" w:pos="1984"/>
      </w:tabs>
      <w:spacing w:before="120" w:after="120" w:line="240" w:lineRule="auto"/>
      <w:ind w:left="2551" w:hanging="1134"/>
      <w:jc w:val="both"/>
    </w:pPr>
    <w:rPr>
      <w:rFonts w:ascii="Times New Roman" w:hAnsi="Times New Roman"/>
      <w:sz w:val="24"/>
      <w:lang w:val="sk-SK"/>
    </w:rPr>
  </w:style>
  <w:style w:type="paragraph" w:customStyle="1" w:styleId="PointDouble3">
    <w:name w:val="PointDouble 3"/>
    <w:basedOn w:val="Normlny"/>
    <w:rsid w:val="00542244"/>
    <w:pPr>
      <w:tabs>
        <w:tab w:val="left" w:pos="2551"/>
      </w:tabs>
      <w:spacing w:before="120" w:after="120" w:line="240" w:lineRule="auto"/>
      <w:ind w:left="3118" w:hanging="1134"/>
      <w:jc w:val="both"/>
    </w:pPr>
    <w:rPr>
      <w:rFonts w:ascii="Times New Roman" w:hAnsi="Times New Roman"/>
      <w:sz w:val="24"/>
      <w:lang w:val="sk-SK"/>
    </w:rPr>
  </w:style>
  <w:style w:type="paragraph" w:customStyle="1" w:styleId="PointDouble4">
    <w:name w:val="PointDouble 4"/>
    <w:basedOn w:val="Normlny"/>
    <w:rsid w:val="00542244"/>
    <w:pPr>
      <w:tabs>
        <w:tab w:val="left" w:pos="3118"/>
      </w:tabs>
      <w:spacing w:before="120" w:after="120" w:line="240" w:lineRule="auto"/>
      <w:ind w:left="3685" w:hanging="1134"/>
      <w:jc w:val="both"/>
    </w:pPr>
    <w:rPr>
      <w:rFonts w:ascii="Times New Roman" w:hAnsi="Times New Roman"/>
      <w:sz w:val="24"/>
      <w:lang w:val="sk-SK"/>
    </w:rPr>
  </w:style>
  <w:style w:type="paragraph" w:customStyle="1" w:styleId="PointTriple0">
    <w:name w:val="PointTriple 0"/>
    <w:basedOn w:val="Normlny"/>
    <w:rsid w:val="00542244"/>
    <w:pPr>
      <w:tabs>
        <w:tab w:val="left" w:pos="850"/>
        <w:tab w:val="left" w:pos="1417"/>
      </w:tabs>
      <w:spacing w:before="120" w:after="120" w:line="240" w:lineRule="auto"/>
      <w:ind w:left="1984" w:hanging="1984"/>
      <w:jc w:val="both"/>
    </w:pPr>
    <w:rPr>
      <w:rFonts w:ascii="Times New Roman" w:hAnsi="Times New Roman"/>
      <w:sz w:val="24"/>
      <w:lang w:val="sk-SK"/>
    </w:rPr>
  </w:style>
  <w:style w:type="paragraph" w:customStyle="1" w:styleId="PointTriple1">
    <w:name w:val="PointTriple 1"/>
    <w:basedOn w:val="Normlny"/>
    <w:rsid w:val="00542244"/>
    <w:pPr>
      <w:tabs>
        <w:tab w:val="left" w:pos="1417"/>
        <w:tab w:val="left" w:pos="1984"/>
      </w:tabs>
      <w:spacing w:before="120" w:after="120" w:line="240" w:lineRule="auto"/>
      <w:ind w:left="2551" w:hanging="1701"/>
      <w:jc w:val="both"/>
    </w:pPr>
    <w:rPr>
      <w:rFonts w:ascii="Times New Roman" w:hAnsi="Times New Roman"/>
      <w:sz w:val="24"/>
      <w:lang w:val="sk-SK"/>
    </w:rPr>
  </w:style>
  <w:style w:type="paragraph" w:customStyle="1" w:styleId="PointTriple2">
    <w:name w:val="PointTriple 2"/>
    <w:basedOn w:val="Normlny"/>
    <w:rsid w:val="00542244"/>
    <w:pPr>
      <w:tabs>
        <w:tab w:val="left" w:pos="1984"/>
        <w:tab w:val="left" w:pos="2551"/>
      </w:tabs>
      <w:spacing w:before="120" w:after="120" w:line="240" w:lineRule="auto"/>
      <w:ind w:left="3118" w:hanging="1701"/>
      <w:jc w:val="both"/>
    </w:pPr>
    <w:rPr>
      <w:rFonts w:ascii="Times New Roman" w:hAnsi="Times New Roman"/>
      <w:sz w:val="24"/>
      <w:lang w:val="sk-SK"/>
    </w:rPr>
  </w:style>
  <w:style w:type="paragraph" w:customStyle="1" w:styleId="PointTriple3">
    <w:name w:val="PointTriple 3"/>
    <w:basedOn w:val="Normlny"/>
    <w:rsid w:val="00542244"/>
    <w:pPr>
      <w:tabs>
        <w:tab w:val="left" w:pos="2551"/>
        <w:tab w:val="left" w:pos="3118"/>
      </w:tabs>
      <w:spacing w:before="120" w:after="120" w:line="240" w:lineRule="auto"/>
      <w:ind w:left="3685" w:hanging="1701"/>
      <w:jc w:val="both"/>
    </w:pPr>
    <w:rPr>
      <w:rFonts w:ascii="Times New Roman" w:hAnsi="Times New Roman"/>
      <w:sz w:val="24"/>
      <w:lang w:val="sk-SK"/>
    </w:rPr>
  </w:style>
  <w:style w:type="paragraph" w:customStyle="1" w:styleId="PointTriple4">
    <w:name w:val="PointTriple 4"/>
    <w:basedOn w:val="Normlny"/>
    <w:rsid w:val="00542244"/>
    <w:pPr>
      <w:tabs>
        <w:tab w:val="left" w:pos="3118"/>
        <w:tab w:val="left" w:pos="3685"/>
      </w:tabs>
      <w:spacing w:before="120" w:after="120" w:line="240" w:lineRule="auto"/>
      <w:ind w:left="4252" w:hanging="1701"/>
      <w:jc w:val="both"/>
    </w:pPr>
    <w:rPr>
      <w:rFonts w:ascii="Times New Roman" w:hAnsi="Times New Roman"/>
      <w:sz w:val="24"/>
      <w:lang w:val="sk-SK"/>
    </w:rPr>
  </w:style>
  <w:style w:type="paragraph" w:customStyle="1" w:styleId="NumPar1">
    <w:name w:val="NumPar 1"/>
    <w:basedOn w:val="Normlny"/>
    <w:next w:val="Text1"/>
    <w:rsid w:val="00542244"/>
    <w:pPr>
      <w:numPr>
        <w:numId w:val="6"/>
      </w:numPr>
      <w:spacing w:before="120" w:after="120" w:line="240" w:lineRule="auto"/>
      <w:jc w:val="both"/>
    </w:pPr>
    <w:rPr>
      <w:rFonts w:ascii="Times New Roman" w:hAnsi="Times New Roman"/>
      <w:sz w:val="24"/>
      <w:lang w:val="sk-SK"/>
    </w:rPr>
  </w:style>
  <w:style w:type="paragraph" w:customStyle="1" w:styleId="NumPar2">
    <w:name w:val="NumPar 2"/>
    <w:basedOn w:val="Normlny"/>
    <w:next w:val="Text1"/>
    <w:rsid w:val="00542244"/>
    <w:pPr>
      <w:numPr>
        <w:ilvl w:val="1"/>
        <w:numId w:val="6"/>
      </w:numPr>
      <w:spacing w:before="120" w:after="120" w:line="240" w:lineRule="auto"/>
      <w:jc w:val="both"/>
    </w:pPr>
    <w:rPr>
      <w:rFonts w:ascii="Times New Roman" w:hAnsi="Times New Roman"/>
      <w:sz w:val="24"/>
      <w:lang w:val="sk-SK"/>
    </w:rPr>
  </w:style>
  <w:style w:type="paragraph" w:customStyle="1" w:styleId="NumPar3">
    <w:name w:val="NumPar 3"/>
    <w:basedOn w:val="Normlny"/>
    <w:next w:val="Text1"/>
    <w:rsid w:val="00542244"/>
    <w:pPr>
      <w:numPr>
        <w:ilvl w:val="2"/>
        <w:numId w:val="6"/>
      </w:numPr>
      <w:spacing w:before="120" w:after="120" w:line="240" w:lineRule="auto"/>
      <w:jc w:val="both"/>
    </w:pPr>
    <w:rPr>
      <w:rFonts w:ascii="Times New Roman" w:hAnsi="Times New Roman"/>
      <w:sz w:val="24"/>
      <w:lang w:val="sk-SK"/>
    </w:rPr>
  </w:style>
  <w:style w:type="paragraph" w:customStyle="1" w:styleId="NumPar4">
    <w:name w:val="NumPar 4"/>
    <w:basedOn w:val="Normlny"/>
    <w:next w:val="Text1"/>
    <w:rsid w:val="00542244"/>
    <w:pPr>
      <w:numPr>
        <w:ilvl w:val="3"/>
        <w:numId w:val="6"/>
      </w:numPr>
      <w:spacing w:before="120" w:after="120" w:line="240" w:lineRule="auto"/>
      <w:jc w:val="both"/>
    </w:pPr>
    <w:rPr>
      <w:rFonts w:ascii="Times New Roman" w:hAnsi="Times New Roman"/>
      <w:sz w:val="24"/>
      <w:lang w:val="sk-SK"/>
    </w:rPr>
  </w:style>
  <w:style w:type="paragraph" w:customStyle="1" w:styleId="ManualNumPar1">
    <w:name w:val="Manual NumPar 1"/>
    <w:basedOn w:val="Normlny"/>
    <w:next w:val="Text1"/>
    <w:rsid w:val="00542244"/>
    <w:pPr>
      <w:spacing w:before="120" w:after="120" w:line="240" w:lineRule="auto"/>
      <w:ind w:left="850" w:hanging="850"/>
      <w:jc w:val="both"/>
    </w:pPr>
    <w:rPr>
      <w:rFonts w:ascii="Times New Roman" w:hAnsi="Times New Roman"/>
      <w:sz w:val="24"/>
      <w:lang w:val="sk-SK"/>
    </w:rPr>
  </w:style>
  <w:style w:type="paragraph" w:customStyle="1" w:styleId="ManualNumPar2">
    <w:name w:val="Manual NumPar 2"/>
    <w:basedOn w:val="Normlny"/>
    <w:next w:val="Text1"/>
    <w:uiPriority w:val="99"/>
    <w:rsid w:val="00542244"/>
    <w:pPr>
      <w:spacing w:before="120" w:after="120" w:line="240" w:lineRule="auto"/>
      <w:ind w:left="850" w:hanging="850"/>
      <w:jc w:val="both"/>
    </w:pPr>
    <w:rPr>
      <w:rFonts w:ascii="Times New Roman" w:hAnsi="Times New Roman"/>
      <w:sz w:val="24"/>
      <w:lang w:val="sk-SK"/>
    </w:rPr>
  </w:style>
  <w:style w:type="paragraph" w:customStyle="1" w:styleId="ManualNumPar3">
    <w:name w:val="Manual NumPar 3"/>
    <w:basedOn w:val="Normlny"/>
    <w:next w:val="Text1"/>
    <w:rsid w:val="00542244"/>
    <w:pPr>
      <w:spacing w:before="120" w:after="120" w:line="240" w:lineRule="auto"/>
      <w:ind w:left="850" w:hanging="850"/>
      <w:jc w:val="both"/>
    </w:pPr>
    <w:rPr>
      <w:rFonts w:ascii="Times New Roman" w:hAnsi="Times New Roman"/>
      <w:sz w:val="24"/>
      <w:lang w:val="sk-SK"/>
    </w:rPr>
  </w:style>
  <w:style w:type="paragraph" w:customStyle="1" w:styleId="ManualNumPar4">
    <w:name w:val="Manual NumPar 4"/>
    <w:basedOn w:val="Normlny"/>
    <w:next w:val="Text1"/>
    <w:rsid w:val="00542244"/>
    <w:pPr>
      <w:spacing w:before="120" w:after="120" w:line="240" w:lineRule="auto"/>
      <w:ind w:left="850" w:hanging="850"/>
      <w:jc w:val="both"/>
    </w:pPr>
    <w:rPr>
      <w:rFonts w:ascii="Times New Roman" w:hAnsi="Times New Roman"/>
      <w:sz w:val="24"/>
      <w:lang w:val="sk-SK"/>
    </w:rPr>
  </w:style>
  <w:style w:type="paragraph" w:customStyle="1" w:styleId="QuotedNumPar">
    <w:name w:val="Quoted NumPar"/>
    <w:basedOn w:val="Normlny"/>
    <w:rsid w:val="00542244"/>
    <w:pPr>
      <w:spacing w:before="120" w:after="120" w:line="240" w:lineRule="auto"/>
      <w:ind w:left="1417" w:hanging="567"/>
      <w:jc w:val="both"/>
    </w:pPr>
    <w:rPr>
      <w:rFonts w:ascii="Times New Roman" w:hAnsi="Times New Roman"/>
      <w:sz w:val="24"/>
      <w:lang w:val="sk-SK"/>
    </w:rPr>
  </w:style>
  <w:style w:type="paragraph" w:customStyle="1" w:styleId="ManualHeading1">
    <w:name w:val="Manual Heading 1"/>
    <w:basedOn w:val="Normlny"/>
    <w:next w:val="Text1"/>
    <w:rsid w:val="00542244"/>
    <w:pPr>
      <w:keepNext/>
      <w:tabs>
        <w:tab w:val="left" w:pos="850"/>
      </w:tabs>
      <w:spacing w:before="360" w:after="120" w:line="240" w:lineRule="auto"/>
      <w:ind w:left="850" w:hanging="850"/>
      <w:jc w:val="both"/>
      <w:outlineLvl w:val="0"/>
    </w:pPr>
    <w:rPr>
      <w:rFonts w:ascii="Times New Roman" w:hAnsi="Times New Roman"/>
      <w:b/>
      <w:smallCaps/>
      <w:sz w:val="24"/>
      <w:lang w:val="sk-SK"/>
    </w:rPr>
  </w:style>
  <w:style w:type="paragraph" w:customStyle="1" w:styleId="ManualHeading2">
    <w:name w:val="Manual Heading 2"/>
    <w:basedOn w:val="Normlny"/>
    <w:next w:val="Text1"/>
    <w:uiPriority w:val="99"/>
    <w:rsid w:val="00542244"/>
    <w:pPr>
      <w:keepNext/>
      <w:tabs>
        <w:tab w:val="left" w:pos="850"/>
      </w:tabs>
      <w:spacing w:before="120" w:after="120" w:line="240" w:lineRule="auto"/>
      <w:ind w:left="850" w:hanging="850"/>
      <w:jc w:val="both"/>
      <w:outlineLvl w:val="1"/>
    </w:pPr>
    <w:rPr>
      <w:rFonts w:ascii="Times New Roman" w:hAnsi="Times New Roman"/>
      <w:b/>
      <w:sz w:val="24"/>
      <w:lang w:val="sk-SK"/>
    </w:rPr>
  </w:style>
  <w:style w:type="paragraph" w:customStyle="1" w:styleId="ManualHeading3">
    <w:name w:val="Manual Heading 3"/>
    <w:basedOn w:val="Normlny"/>
    <w:next w:val="Text1"/>
    <w:rsid w:val="00542244"/>
    <w:pPr>
      <w:keepNext/>
      <w:tabs>
        <w:tab w:val="left" w:pos="850"/>
      </w:tabs>
      <w:spacing w:before="120" w:after="120" w:line="240" w:lineRule="auto"/>
      <w:ind w:left="850" w:hanging="850"/>
      <w:jc w:val="both"/>
      <w:outlineLvl w:val="2"/>
    </w:pPr>
    <w:rPr>
      <w:rFonts w:ascii="Times New Roman" w:hAnsi="Times New Roman"/>
      <w:i/>
      <w:sz w:val="24"/>
      <w:lang w:val="sk-SK"/>
    </w:rPr>
  </w:style>
  <w:style w:type="paragraph" w:customStyle="1" w:styleId="ManualHeading4">
    <w:name w:val="Manual Heading 4"/>
    <w:basedOn w:val="Normlny"/>
    <w:next w:val="Text1"/>
    <w:rsid w:val="00542244"/>
    <w:pPr>
      <w:keepNext/>
      <w:tabs>
        <w:tab w:val="left" w:pos="850"/>
      </w:tabs>
      <w:spacing w:before="120" w:after="120" w:line="240" w:lineRule="auto"/>
      <w:ind w:left="850" w:hanging="850"/>
      <w:jc w:val="both"/>
      <w:outlineLvl w:val="3"/>
    </w:pPr>
    <w:rPr>
      <w:rFonts w:ascii="Times New Roman" w:hAnsi="Times New Roman"/>
      <w:sz w:val="24"/>
      <w:lang w:val="sk-SK"/>
    </w:rPr>
  </w:style>
  <w:style w:type="paragraph" w:customStyle="1" w:styleId="ChapterTitle">
    <w:name w:val="ChapterTitle"/>
    <w:basedOn w:val="Normlny"/>
    <w:next w:val="Normlny"/>
    <w:rsid w:val="00542244"/>
    <w:pPr>
      <w:keepNext/>
      <w:spacing w:before="120" w:after="360" w:line="240" w:lineRule="auto"/>
      <w:jc w:val="center"/>
    </w:pPr>
    <w:rPr>
      <w:rFonts w:ascii="Times New Roman" w:hAnsi="Times New Roman"/>
      <w:b/>
      <w:sz w:val="32"/>
      <w:lang w:val="sk-SK"/>
    </w:rPr>
  </w:style>
  <w:style w:type="paragraph" w:customStyle="1" w:styleId="PartTitle">
    <w:name w:val="PartTitle"/>
    <w:basedOn w:val="Normlny"/>
    <w:next w:val="ChapterTitle"/>
    <w:rsid w:val="00542244"/>
    <w:pPr>
      <w:keepNext/>
      <w:pageBreakBefore/>
      <w:spacing w:before="120" w:after="360" w:line="240" w:lineRule="auto"/>
      <w:jc w:val="center"/>
    </w:pPr>
    <w:rPr>
      <w:rFonts w:ascii="Times New Roman" w:hAnsi="Times New Roman"/>
      <w:b/>
      <w:sz w:val="36"/>
      <w:lang w:val="sk-SK"/>
    </w:rPr>
  </w:style>
  <w:style w:type="paragraph" w:customStyle="1" w:styleId="SectionTitle">
    <w:name w:val="SectionTitle"/>
    <w:basedOn w:val="Normlny"/>
    <w:next w:val="Nadpis1"/>
    <w:rsid w:val="00542244"/>
    <w:pPr>
      <w:keepNext/>
      <w:spacing w:before="120" w:after="360" w:line="240" w:lineRule="auto"/>
      <w:jc w:val="center"/>
    </w:pPr>
    <w:rPr>
      <w:rFonts w:ascii="Times New Roman" w:hAnsi="Times New Roman"/>
      <w:b/>
      <w:smallCaps/>
      <w:sz w:val="28"/>
      <w:lang w:val="sk-SK"/>
    </w:rPr>
  </w:style>
  <w:style w:type="paragraph" w:customStyle="1" w:styleId="TableTitle">
    <w:name w:val="Table Title"/>
    <w:basedOn w:val="Normlny"/>
    <w:next w:val="Normlny"/>
    <w:rsid w:val="00542244"/>
    <w:pPr>
      <w:spacing w:before="120" w:after="120" w:line="240" w:lineRule="auto"/>
      <w:jc w:val="center"/>
    </w:pPr>
    <w:rPr>
      <w:rFonts w:ascii="Times New Roman" w:hAnsi="Times New Roman"/>
      <w:b/>
      <w:sz w:val="24"/>
      <w:lang w:val="sk-SK"/>
    </w:rPr>
  </w:style>
  <w:style w:type="character" w:customStyle="1" w:styleId="Marker">
    <w:name w:val="Marker"/>
    <w:rsid w:val="00542244"/>
    <w:rPr>
      <w:color w:val="0000FF"/>
      <w:shd w:val="clear" w:color="auto" w:fill="auto"/>
    </w:rPr>
  </w:style>
  <w:style w:type="character" w:customStyle="1" w:styleId="Marker1">
    <w:name w:val="Marker1"/>
    <w:rsid w:val="00542244"/>
    <w:rPr>
      <w:color w:val="008000"/>
      <w:shd w:val="clear" w:color="auto" w:fill="auto"/>
    </w:rPr>
  </w:style>
  <w:style w:type="character" w:customStyle="1" w:styleId="Marker2">
    <w:name w:val="Marker2"/>
    <w:rsid w:val="00542244"/>
    <w:rPr>
      <w:color w:val="FF0000"/>
      <w:shd w:val="clear" w:color="auto" w:fill="auto"/>
    </w:rPr>
  </w:style>
  <w:style w:type="paragraph" w:customStyle="1" w:styleId="Point0number">
    <w:name w:val="Point 0 (number)"/>
    <w:basedOn w:val="Normlny"/>
    <w:rsid w:val="00542244"/>
    <w:pPr>
      <w:numPr>
        <w:numId w:val="8"/>
      </w:numPr>
      <w:spacing w:before="120" w:after="120" w:line="240" w:lineRule="auto"/>
      <w:jc w:val="both"/>
    </w:pPr>
    <w:rPr>
      <w:rFonts w:ascii="Times New Roman" w:hAnsi="Times New Roman"/>
      <w:sz w:val="24"/>
      <w:lang w:val="sk-SK"/>
    </w:rPr>
  </w:style>
  <w:style w:type="paragraph" w:customStyle="1" w:styleId="Point1number">
    <w:name w:val="Point 1 (number)"/>
    <w:basedOn w:val="Normlny"/>
    <w:rsid w:val="00542244"/>
    <w:pPr>
      <w:numPr>
        <w:ilvl w:val="2"/>
        <w:numId w:val="8"/>
      </w:numPr>
      <w:spacing w:before="120" w:after="120" w:line="240" w:lineRule="auto"/>
      <w:jc w:val="both"/>
    </w:pPr>
    <w:rPr>
      <w:rFonts w:ascii="Times New Roman" w:hAnsi="Times New Roman"/>
      <w:sz w:val="24"/>
      <w:lang w:val="sk-SK"/>
    </w:rPr>
  </w:style>
  <w:style w:type="paragraph" w:customStyle="1" w:styleId="Point2number">
    <w:name w:val="Point 2 (number)"/>
    <w:basedOn w:val="Normlny"/>
    <w:rsid w:val="00542244"/>
    <w:pPr>
      <w:numPr>
        <w:ilvl w:val="4"/>
        <w:numId w:val="8"/>
      </w:numPr>
      <w:spacing w:before="120" w:after="120" w:line="240" w:lineRule="auto"/>
      <w:jc w:val="both"/>
    </w:pPr>
    <w:rPr>
      <w:rFonts w:ascii="Times New Roman" w:hAnsi="Times New Roman"/>
      <w:sz w:val="24"/>
      <w:lang w:val="sk-SK"/>
    </w:rPr>
  </w:style>
  <w:style w:type="paragraph" w:customStyle="1" w:styleId="Point3number">
    <w:name w:val="Point 3 (number)"/>
    <w:basedOn w:val="Normlny"/>
    <w:rsid w:val="00542244"/>
    <w:pPr>
      <w:numPr>
        <w:ilvl w:val="6"/>
        <w:numId w:val="8"/>
      </w:numPr>
      <w:spacing w:before="120" w:after="120" w:line="240" w:lineRule="auto"/>
      <w:jc w:val="both"/>
    </w:pPr>
    <w:rPr>
      <w:rFonts w:ascii="Times New Roman" w:hAnsi="Times New Roman"/>
      <w:sz w:val="24"/>
      <w:lang w:val="sk-SK"/>
    </w:rPr>
  </w:style>
  <w:style w:type="paragraph" w:customStyle="1" w:styleId="Point0letter">
    <w:name w:val="Point 0 (letter)"/>
    <w:basedOn w:val="Normlny"/>
    <w:rsid w:val="00542244"/>
    <w:pPr>
      <w:numPr>
        <w:ilvl w:val="1"/>
        <w:numId w:val="8"/>
      </w:numPr>
      <w:spacing w:before="120" w:after="120" w:line="240" w:lineRule="auto"/>
      <w:jc w:val="both"/>
    </w:pPr>
    <w:rPr>
      <w:rFonts w:ascii="Times New Roman" w:hAnsi="Times New Roman"/>
      <w:sz w:val="24"/>
      <w:lang w:val="sk-SK"/>
    </w:rPr>
  </w:style>
  <w:style w:type="paragraph" w:customStyle="1" w:styleId="Point1letter">
    <w:name w:val="Point 1 (letter)"/>
    <w:basedOn w:val="Normlny"/>
    <w:rsid w:val="00542244"/>
    <w:pPr>
      <w:numPr>
        <w:ilvl w:val="3"/>
        <w:numId w:val="8"/>
      </w:numPr>
      <w:spacing w:before="120" w:after="120" w:line="240" w:lineRule="auto"/>
      <w:jc w:val="both"/>
    </w:pPr>
    <w:rPr>
      <w:rFonts w:ascii="Times New Roman" w:hAnsi="Times New Roman"/>
      <w:sz w:val="24"/>
      <w:lang w:val="sk-SK"/>
    </w:rPr>
  </w:style>
  <w:style w:type="paragraph" w:customStyle="1" w:styleId="Point2letter">
    <w:name w:val="Point 2 (letter)"/>
    <w:basedOn w:val="Normlny"/>
    <w:rsid w:val="00542244"/>
    <w:pPr>
      <w:numPr>
        <w:ilvl w:val="5"/>
        <w:numId w:val="8"/>
      </w:numPr>
      <w:spacing w:before="120" w:after="120" w:line="240" w:lineRule="auto"/>
      <w:jc w:val="both"/>
    </w:pPr>
    <w:rPr>
      <w:rFonts w:ascii="Times New Roman" w:hAnsi="Times New Roman"/>
      <w:sz w:val="24"/>
      <w:lang w:val="sk-SK"/>
    </w:rPr>
  </w:style>
  <w:style w:type="paragraph" w:customStyle="1" w:styleId="Point3letter">
    <w:name w:val="Point 3 (letter)"/>
    <w:basedOn w:val="Normlny"/>
    <w:rsid w:val="00542244"/>
    <w:pPr>
      <w:numPr>
        <w:ilvl w:val="7"/>
        <w:numId w:val="8"/>
      </w:numPr>
      <w:spacing w:before="120" w:after="120" w:line="240" w:lineRule="auto"/>
      <w:jc w:val="both"/>
    </w:pPr>
    <w:rPr>
      <w:rFonts w:ascii="Times New Roman" w:hAnsi="Times New Roman"/>
      <w:sz w:val="24"/>
      <w:lang w:val="sk-SK"/>
    </w:rPr>
  </w:style>
  <w:style w:type="paragraph" w:customStyle="1" w:styleId="Point4letter">
    <w:name w:val="Point 4 (letter)"/>
    <w:basedOn w:val="Normlny"/>
    <w:rsid w:val="00542244"/>
    <w:pPr>
      <w:numPr>
        <w:ilvl w:val="8"/>
        <w:numId w:val="8"/>
      </w:numPr>
      <w:spacing w:before="120" w:after="120" w:line="240" w:lineRule="auto"/>
      <w:jc w:val="both"/>
    </w:pPr>
    <w:rPr>
      <w:rFonts w:ascii="Times New Roman" w:hAnsi="Times New Roman"/>
      <w:sz w:val="24"/>
      <w:lang w:val="sk-SK"/>
    </w:rPr>
  </w:style>
  <w:style w:type="paragraph" w:customStyle="1" w:styleId="Bullet0">
    <w:name w:val="Bullet 0"/>
    <w:basedOn w:val="Normlny"/>
    <w:rsid w:val="00542244"/>
    <w:pPr>
      <w:numPr>
        <w:numId w:val="9"/>
      </w:numPr>
      <w:spacing w:before="120" w:after="120" w:line="240" w:lineRule="auto"/>
      <w:jc w:val="both"/>
    </w:pPr>
    <w:rPr>
      <w:rFonts w:ascii="Times New Roman" w:hAnsi="Times New Roman"/>
      <w:sz w:val="24"/>
      <w:lang w:val="sk-SK"/>
    </w:rPr>
  </w:style>
  <w:style w:type="paragraph" w:customStyle="1" w:styleId="Bullet1">
    <w:name w:val="Bullet 1"/>
    <w:basedOn w:val="Normlny"/>
    <w:rsid w:val="00542244"/>
    <w:pPr>
      <w:numPr>
        <w:numId w:val="10"/>
      </w:numPr>
      <w:spacing w:before="120" w:after="120" w:line="240" w:lineRule="auto"/>
      <w:jc w:val="both"/>
    </w:pPr>
    <w:rPr>
      <w:rFonts w:ascii="Times New Roman" w:hAnsi="Times New Roman"/>
      <w:sz w:val="24"/>
      <w:lang w:val="sk-SK"/>
    </w:rPr>
  </w:style>
  <w:style w:type="paragraph" w:customStyle="1" w:styleId="Bullet2">
    <w:name w:val="Bullet 2"/>
    <w:basedOn w:val="Normlny"/>
    <w:rsid w:val="00542244"/>
    <w:pPr>
      <w:numPr>
        <w:numId w:val="11"/>
      </w:numPr>
      <w:spacing w:before="120" w:after="120" w:line="240" w:lineRule="auto"/>
      <w:jc w:val="both"/>
    </w:pPr>
    <w:rPr>
      <w:rFonts w:ascii="Times New Roman" w:hAnsi="Times New Roman"/>
      <w:sz w:val="24"/>
      <w:lang w:val="sk-SK"/>
    </w:rPr>
  </w:style>
  <w:style w:type="paragraph" w:customStyle="1" w:styleId="Bullet3">
    <w:name w:val="Bullet 3"/>
    <w:basedOn w:val="Normlny"/>
    <w:rsid w:val="00542244"/>
    <w:pPr>
      <w:numPr>
        <w:numId w:val="12"/>
      </w:numPr>
      <w:spacing w:before="120" w:after="120" w:line="240" w:lineRule="auto"/>
      <w:jc w:val="both"/>
    </w:pPr>
    <w:rPr>
      <w:rFonts w:ascii="Times New Roman" w:hAnsi="Times New Roman"/>
      <w:sz w:val="24"/>
      <w:lang w:val="sk-SK"/>
    </w:rPr>
  </w:style>
  <w:style w:type="paragraph" w:customStyle="1" w:styleId="Bullet4">
    <w:name w:val="Bullet 4"/>
    <w:basedOn w:val="Normlny"/>
    <w:rsid w:val="00542244"/>
    <w:pPr>
      <w:numPr>
        <w:numId w:val="13"/>
      </w:numPr>
      <w:spacing w:before="120" w:after="120" w:line="240" w:lineRule="auto"/>
      <w:jc w:val="both"/>
    </w:pPr>
    <w:rPr>
      <w:rFonts w:ascii="Times New Roman" w:hAnsi="Times New Roman"/>
      <w:sz w:val="24"/>
      <w:lang w:val="sk-SK"/>
    </w:rPr>
  </w:style>
  <w:style w:type="paragraph" w:customStyle="1" w:styleId="Annexetitreexpos">
    <w:name w:val="Annexe titre (exposé)"/>
    <w:basedOn w:val="Normlny"/>
    <w:next w:val="Normlny"/>
    <w:rsid w:val="00542244"/>
    <w:pPr>
      <w:spacing w:before="120" w:after="120" w:line="240" w:lineRule="auto"/>
      <w:jc w:val="center"/>
    </w:pPr>
    <w:rPr>
      <w:rFonts w:ascii="Times New Roman" w:hAnsi="Times New Roman"/>
      <w:b/>
      <w:sz w:val="24"/>
      <w:u w:val="single"/>
      <w:lang w:val="sk-SK"/>
    </w:rPr>
  </w:style>
  <w:style w:type="paragraph" w:customStyle="1" w:styleId="Annexetitre">
    <w:name w:val="Annexe titre"/>
    <w:basedOn w:val="Normlny"/>
    <w:next w:val="Normlny"/>
    <w:rsid w:val="00542244"/>
    <w:pPr>
      <w:spacing w:before="120" w:after="120" w:line="240" w:lineRule="auto"/>
      <w:jc w:val="center"/>
    </w:pPr>
    <w:rPr>
      <w:rFonts w:ascii="Times New Roman" w:hAnsi="Times New Roman"/>
      <w:b/>
      <w:sz w:val="24"/>
      <w:u w:val="single"/>
      <w:lang w:val="sk-SK"/>
    </w:rPr>
  </w:style>
  <w:style w:type="paragraph" w:customStyle="1" w:styleId="Annexetitrefichefinancire">
    <w:name w:val="Annexe titre (fiche financière)"/>
    <w:basedOn w:val="Normlny"/>
    <w:next w:val="Normlny"/>
    <w:rsid w:val="00542244"/>
    <w:pPr>
      <w:spacing w:before="120" w:after="120" w:line="240" w:lineRule="auto"/>
      <w:jc w:val="center"/>
    </w:pPr>
    <w:rPr>
      <w:rFonts w:ascii="Times New Roman" w:hAnsi="Times New Roman"/>
      <w:b/>
      <w:sz w:val="24"/>
      <w:u w:val="single"/>
      <w:lang w:val="sk-SK"/>
    </w:rPr>
  </w:style>
  <w:style w:type="paragraph" w:customStyle="1" w:styleId="Applicationdirecte">
    <w:name w:val="Application directe"/>
    <w:basedOn w:val="Normlny"/>
    <w:next w:val="Fait"/>
    <w:rsid w:val="00542244"/>
    <w:pPr>
      <w:spacing w:before="480" w:after="120" w:line="240" w:lineRule="auto"/>
      <w:jc w:val="both"/>
    </w:pPr>
    <w:rPr>
      <w:rFonts w:ascii="Times New Roman" w:hAnsi="Times New Roman"/>
      <w:sz w:val="24"/>
      <w:lang w:val="sk-SK"/>
    </w:rPr>
  </w:style>
  <w:style w:type="paragraph" w:customStyle="1" w:styleId="Avertissementtitre">
    <w:name w:val="Avertissement titre"/>
    <w:basedOn w:val="Normlny"/>
    <w:next w:val="Normlny"/>
    <w:rsid w:val="00542244"/>
    <w:pPr>
      <w:keepNext/>
      <w:spacing w:before="480" w:after="120" w:line="240" w:lineRule="auto"/>
      <w:jc w:val="both"/>
    </w:pPr>
    <w:rPr>
      <w:rFonts w:ascii="Times New Roman" w:hAnsi="Times New Roman"/>
      <w:sz w:val="24"/>
      <w:u w:val="single"/>
      <w:lang w:val="sk-SK"/>
    </w:rPr>
  </w:style>
  <w:style w:type="paragraph" w:customStyle="1" w:styleId="Confidence">
    <w:name w:val="Confidence"/>
    <w:basedOn w:val="Normlny"/>
    <w:next w:val="Normlny"/>
    <w:rsid w:val="00542244"/>
    <w:pPr>
      <w:spacing w:before="360" w:after="120" w:line="240" w:lineRule="auto"/>
      <w:jc w:val="center"/>
    </w:pPr>
    <w:rPr>
      <w:rFonts w:ascii="Times New Roman" w:hAnsi="Times New Roman"/>
      <w:sz w:val="24"/>
      <w:lang w:val="sk-SK"/>
    </w:rPr>
  </w:style>
  <w:style w:type="paragraph" w:customStyle="1" w:styleId="Confidentialit">
    <w:name w:val="Confidentialité"/>
    <w:basedOn w:val="Normlny"/>
    <w:next w:val="TypedudocumentPagedecouverture"/>
    <w:rsid w:val="00542244"/>
    <w:pPr>
      <w:spacing w:before="240" w:after="240" w:line="240" w:lineRule="auto"/>
      <w:ind w:left="5103"/>
    </w:pPr>
    <w:rPr>
      <w:rFonts w:ascii="Times New Roman" w:hAnsi="Times New Roman"/>
      <w:i/>
      <w:sz w:val="32"/>
      <w:lang w:val="sk-SK"/>
    </w:rPr>
  </w:style>
  <w:style w:type="paragraph" w:customStyle="1" w:styleId="Considrant">
    <w:name w:val="Considérant"/>
    <w:basedOn w:val="Normlny"/>
    <w:rsid w:val="00542244"/>
    <w:pPr>
      <w:numPr>
        <w:numId w:val="14"/>
      </w:numPr>
      <w:spacing w:before="120" w:after="120" w:line="240" w:lineRule="auto"/>
      <w:jc w:val="both"/>
    </w:pPr>
    <w:rPr>
      <w:rFonts w:ascii="Times New Roman" w:hAnsi="Times New Roman"/>
      <w:sz w:val="24"/>
      <w:lang w:val="sk-SK"/>
    </w:rPr>
  </w:style>
  <w:style w:type="paragraph" w:customStyle="1" w:styleId="Corrigendum">
    <w:name w:val="Corrigendum"/>
    <w:basedOn w:val="Normlny"/>
    <w:next w:val="Normlny"/>
    <w:rsid w:val="00542244"/>
    <w:pPr>
      <w:spacing w:after="240" w:line="240" w:lineRule="auto"/>
    </w:pPr>
    <w:rPr>
      <w:rFonts w:ascii="Times New Roman" w:hAnsi="Times New Roman"/>
      <w:sz w:val="24"/>
      <w:lang w:val="sk-SK"/>
    </w:rPr>
  </w:style>
  <w:style w:type="paragraph" w:customStyle="1" w:styleId="Datedadoption">
    <w:name w:val="Date d'adoption"/>
    <w:basedOn w:val="Normlny"/>
    <w:next w:val="Titreobjet"/>
    <w:rsid w:val="00542244"/>
    <w:pPr>
      <w:spacing w:before="360" w:after="0" w:line="240" w:lineRule="auto"/>
      <w:jc w:val="center"/>
    </w:pPr>
    <w:rPr>
      <w:rFonts w:ascii="Times New Roman" w:hAnsi="Times New Roman"/>
      <w:b/>
      <w:sz w:val="24"/>
      <w:lang w:val="sk-SK"/>
    </w:rPr>
  </w:style>
  <w:style w:type="paragraph" w:customStyle="1" w:styleId="Emission">
    <w:name w:val="Emission"/>
    <w:basedOn w:val="Normlny"/>
    <w:next w:val="Rfrenceinstitutionnelle"/>
    <w:rsid w:val="00542244"/>
    <w:pPr>
      <w:spacing w:after="0" w:line="240" w:lineRule="auto"/>
      <w:ind w:left="5103"/>
    </w:pPr>
    <w:rPr>
      <w:rFonts w:ascii="Times New Roman" w:hAnsi="Times New Roman"/>
      <w:sz w:val="24"/>
      <w:lang w:val="sk-SK"/>
    </w:rPr>
  </w:style>
  <w:style w:type="paragraph" w:customStyle="1" w:styleId="Exposdesmotifstitre">
    <w:name w:val="Exposé des motifs titre"/>
    <w:basedOn w:val="Normlny"/>
    <w:next w:val="Normlny"/>
    <w:rsid w:val="00542244"/>
    <w:pPr>
      <w:spacing w:before="120" w:after="120" w:line="240" w:lineRule="auto"/>
      <w:jc w:val="center"/>
    </w:pPr>
    <w:rPr>
      <w:rFonts w:ascii="Times New Roman" w:hAnsi="Times New Roman"/>
      <w:b/>
      <w:sz w:val="24"/>
      <w:u w:val="single"/>
      <w:lang w:val="sk-SK"/>
    </w:rPr>
  </w:style>
  <w:style w:type="paragraph" w:customStyle="1" w:styleId="Fait">
    <w:name w:val="Fait à"/>
    <w:basedOn w:val="Normlny"/>
    <w:next w:val="Institutionquisigne"/>
    <w:rsid w:val="00542244"/>
    <w:pPr>
      <w:keepNext/>
      <w:spacing w:before="120" w:after="0" w:line="240" w:lineRule="auto"/>
      <w:jc w:val="both"/>
    </w:pPr>
    <w:rPr>
      <w:rFonts w:ascii="Times New Roman" w:hAnsi="Times New Roman"/>
      <w:sz w:val="24"/>
      <w:lang w:val="sk-SK"/>
    </w:rPr>
  </w:style>
  <w:style w:type="paragraph" w:customStyle="1" w:styleId="Formuledadoption">
    <w:name w:val="Formule d'adoption"/>
    <w:basedOn w:val="Normlny"/>
    <w:next w:val="Titrearticle"/>
    <w:rsid w:val="00542244"/>
    <w:pPr>
      <w:keepNext/>
      <w:spacing w:before="120" w:after="120" w:line="240" w:lineRule="auto"/>
      <w:jc w:val="both"/>
    </w:pPr>
    <w:rPr>
      <w:rFonts w:ascii="Times New Roman" w:hAnsi="Times New Roman"/>
      <w:sz w:val="24"/>
      <w:lang w:val="sk-SK"/>
    </w:rPr>
  </w:style>
  <w:style w:type="paragraph" w:customStyle="1" w:styleId="Institutionquiagit">
    <w:name w:val="Institution qui agit"/>
    <w:basedOn w:val="Normlny"/>
    <w:next w:val="Normlny"/>
    <w:rsid w:val="00542244"/>
    <w:pPr>
      <w:keepNext/>
      <w:spacing w:before="600" w:after="120" w:line="240" w:lineRule="auto"/>
      <w:jc w:val="both"/>
    </w:pPr>
    <w:rPr>
      <w:rFonts w:ascii="Times New Roman" w:hAnsi="Times New Roman"/>
      <w:sz w:val="24"/>
      <w:lang w:val="sk-SK"/>
    </w:rPr>
  </w:style>
  <w:style w:type="paragraph" w:customStyle="1" w:styleId="Institutionquisigne">
    <w:name w:val="Institution qui signe"/>
    <w:basedOn w:val="Normlny"/>
    <w:next w:val="Personnequisigne"/>
    <w:rsid w:val="00542244"/>
    <w:pPr>
      <w:keepNext/>
      <w:tabs>
        <w:tab w:val="left" w:pos="4252"/>
      </w:tabs>
      <w:spacing w:before="720" w:after="0" w:line="240" w:lineRule="auto"/>
      <w:jc w:val="both"/>
    </w:pPr>
    <w:rPr>
      <w:rFonts w:ascii="Times New Roman" w:hAnsi="Times New Roman"/>
      <w:i/>
      <w:sz w:val="24"/>
      <w:lang w:val="sk-SK"/>
    </w:rPr>
  </w:style>
  <w:style w:type="paragraph" w:customStyle="1" w:styleId="Langue">
    <w:name w:val="Langue"/>
    <w:basedOn w:val="Normlny"/>
    <w:next w:val="Rfrenceinterne"/>
    <w:rsid w:val="00542244"/>
    <w:pPr>
      <w:framePr w:wrap="around" w:vAnchor="page" w:hAnchor="text" w:xAlign="center" w:y="14741"/>
      <w:spacing w:after="600" w:line="240" w:lineRule="auto"/>
      <w:jc w:val="center"/>
    </w:pPr>
    <w:rPr>
      <w:rFonts w:ascii="Times New Roman" w:hAnsi="Times New Roman"/>
      <w:b/>
      <w:caps/>
      <w:sz w:val="24"/>
      <w:lang w:val="sk-SK"/>
    </w:rPr>
  </w:style>
  <w:style w:type="paragraph" w:customStyle="1" w:styleId="ManualConsidrant">
    <w:name w:val="Manual Considérant"/>
    <w:basedOn w:val="Normlny"/>
    <w:rsid w:val="00542244"/>
    <w:pPr>
      <w:spacing w:before="120" w:after="120" w:line="240" w:lineRule="auto"/>
      <w:ind w:left="709" w:hanging="709"/>
      <w:jc w:val="both"/>
    </w:pPr>
    <w:rPr>
      <w:rFonts w:ascii="Times New Roman" w:hAnsi="Times New Roman"/>
      <w:sz w:val="24"/>
      <w:lang w:val="sk-SK"/>
    </w:rPr>
  </w:style>
  <w:style w:type="paragraph" w:customStyle="1" w:styleId="Nomdelinstitution">
    <w:name w:val="Nom de l'institution"/>
    <w:basedOn w:val="Normlny"/>
    <w:next w:val="Emission"/>
    <w:rsid w:val="00542244"/>
    <w:pPr>
      <w:spacing w:after="0" w:line="240" w:lineRule="auto"/>
    </w:pPr>
    <w:rPr>
      <w:rFonts w:ascii="Arial" w:hAnsi="Arial" w:cs="Arial"/>
      <w:sz w:val="24"/>
      <w:lang w:val="sk-SK"/>
    </w:rPr>
  </w:style>
  <w:style w:type="paragraph" w:customStyle="1" w:styleId="Personnequisigne">
    <w:name w:val="Personne qui signe"/>
    <w:basedOn w:val="Normlny"/>
    <w:next w:val="Institutionquisigne"/>
    <w:rsid w:val="00542244"/>
    <w:pPr>
      <w:tabs>
        <w:tab w:val="left" w:pos="4252"/>
      </w:tabs>
      <w:spacing w:after="0" w:line="240" w:lineRule="auto"/>
    </w:pPr>
    <w:rPr>
      <w:rFonts w:ascii="Times New Roman" w:hAnsi="Times New Roman"/>
      <w:i/>
      <w:sz w:val="24"/>
      <w:lang w:val="sk-SK"/>
    </w:rPr>
  </w:style>
  <w:style w:type="paragraph" w:customStyle="1" w:styleId="Rfrenceinstitutionnelle">
    <w:name w:val="Référence institutionnelle"/>
    <w:basedOn w:val="Normlny"/>
    <w:next w:val="Confidentialit"/>
    <w:rsid w:val="00542244"/>
    <w:pPr>
      <w:spacing w:after="240" w:line="240" w:lineRule="auto"/>
      <w:ind w:left="5103"/>
    </w:pPr>
    <w:rPr>
      <w:rFonts w:ascii="Times New Roman" w:hAnsi="Times New Roman"/>
      <w:sz w:val="24"/>
      <w:lang w:val="sk-SK"/>
    </w:rPr>
  </w:style>
  <w:style w:type="paragraph" w:customStyle="1" w:styleId="Rfrenceinterinstitutionnelle">
    <w:name w:val="Référence interinstitutionnelle"/>
    <w:basedOn w:val="Normlny"/>
    <w:next w:val="Statut"/>
    <w:rsid w:val="00542244"/>
    <w:pPr>
      <w:spacing w:after="0" w:line="240" w:lineRule="auto"/>
      <w:ind w:left="5103"/>
    </w:pPr>
    <w:rPr>
      <w:rFonts w:ascii="Times New Roman" w:hAnsi="Times New Roman"/>
      <w:sz w:val="24"/>
      <w:lang w:val="sk-SK"/>
    </w:rPr>
  </w:style>
  <w:style w:type="paragraph" w:customStyle="1" w:styleId="Rfrenceinterne">
    <w:name w:val="Référence interne"/>
    <w:basedOn w:val="Normlny"/>
    <w:next w:val="Rfrenceinterinstitutionnelle"/>
    <w:rsid w:val="00542244"/>
    <w:pPr>
      <w:spacing w:after="0" w:line="240" w:lineRule="auto"/>
      <w:ind w:left="5103"/>
    </w:pPr>
    <w:rPr>
      <w:rFonts w:ascii="Times New Roman" w:hAnsi="Times New Roman"/>
      <w:sz w:val="24"/>
      <w:lang w:val="sk-SK"/>
    </w:rPr>
  </w:style>
  <w:style w:type="paragraph" w:customStyle="1" w:styleId="Sous-titreobjet">
    <w:name w:val="Sous-titre objet"/>
    <w:basedOn w:val="Normlny"/>
    <w:rsid w:val="00542244"/>
    <w:pPr>
      <w:spacing w:after="0" w:line="240" w:lineRule="auto"/>
      <w:jc w:val="center"/>
    </w:pPr>
    <w:rPr>
      <w:rFonts w:ascii="Times New Roman" w:hAnsi="Times New Roman"/>
      <w:b/>
      <w:sz w:val="24"/>
      <w:lang w:val="sk-SK"/>
    </w:rPr>
  </w:style>
  <w:style w:type="paragraph" w:customStyle="1" w:styleId="Statut">
    <w:name w:val="Statut"/>
    <w:basedOn w:val="Normlny"/>
    <w:next w:val="Typedudocument"/>
    <w:rsid w:val="00542244"/>
    <w:pPr>
      <w:spacing w:before="360" w:after="0" w:line="240" w:lineRule="auto"/>
      <w:jc w:val="center"/>
    </w:pPr>
    <w:rPr>
      <w:rFonts w:ascii="Times New Roman" w:hAnsi="Times New Roman"/>
      <w:sz w:val="24"/>
      <w:lang w:val="sk-SK"/>
    </w:rPr>
  </w:style>
  <w:style w:type="paragraph" w:customStyle="1" w:styleId="Titrearticle">
    <w:name w:val="Titre article"/>
    <w:basedOn w:val="Normlny"/>
    <w:next w:val="Normlny"/>
    <w:rsid w:val="00542244"/>
    <w:pPr>
      <w:keepNext/>
      <w:spacing w:before="360" w:after="120" w:line="240" w:lineRule="auto"/>
      <w:jc w:val="center"/>
    </w:pPr>
    <w:rPr>
      <w:rFonts w:ascii="Times New Roman" w:hAnsi="Times New Roman"/>
      <w:i/>
      <w:sz w:val="24"/>
      <w:lang w:val="sk-SK"/>
    </w:rPr>
  </w:style>
  <w:style w:type="paragraph" w:customStyle="1" w:styleId="Titreobjet">
    <w:name w:val="Titre objet"/>
    <w:basedOn w:val="Normlny"/>
    <w:next w:val="Sous-titreobjet"/>
    <w:rsid w:val="00542244"/>
    <w:pPr>
      <w:spacing w:before="180" w:after="180" w:line="240" w:lineRule="auto"/>
      <w:jc w:val="center"/>
    </w:pPr>
    <w:rPr>
      <w:rFonts w:ascii="Times New Roman" w:hAnsi="Times New Roman"/>
      <w:b/>
      <w:sz w:val="24"/>
      <w:lang w:val="sk-SK"/>
    </w:rPr>
  </w:style>
  <w:style w:type="paragraph" w:customStyle="1" w:styleId="Typedudocument">
    <w:name w:val="Type du document"/>
    <w:basedOn w:val="Normlny"/>
    <w:next w:val="Titreobjet"/>
    <w:rsid w:val="00542244"/>
    <w:pPr>
      <w:spacing w:before="360" w:after="180" w:line="240" w:lineRule="auto"/>
      <w:jc w:val="center"/>
    </w:pPr>
    <w:rPr>
      <w:rFonts w:ascii="Times New Roman" w:hAnsi="Times New Roman"/>
      <w:b/>
      <w:sz w:val="24"/>
      <w:lang w:val="sk-SK"/>
    </w:rPr>
  </w:style>
  <w:style w:type="character" w:customStyle="1" w:styleId="Added">
    <w:name w:val="Added"/>
    <w:rsid w:val="00542244"/>
    <w:rPr>
      <w:b/>
      <w:u w:val="single"/>
      <w:shd w:val="clear" w:color="auto" w:fill="auto"/>
    </w:rPr>
  </w:style>
  <w:style w:type="character" w:customStyle="1" w:styleId="Deleted">
    <w:name w:val="Deleted"/>
    <w:rsid w:val="00542244"/>
    <w:rPr>
      <w:strike/>
      <w:dstrike w:val="0"/>
      <w:shd w:val="clear" w:color="auto" w:fill="auto"/>
    </w:rPr>
  </w:style>
  <w:style w:type="paragraph" w:customStyle="1" w:styleId="Address">
    <w:name w:val="Address"/>
    <w:basedOn w:val="Normlny"/>
    <w:next w:val="Normlny"/>
    <w:rsid w:val="00542244"/>
    <w:pPr>
      <w:keepLines/>
      <w:spacing w:before="120" w:after="120" w:line="360" w:lineRule="auto"/>
      <w:ind w:left="3402"/>
    </w:pPr>
    <w:rPr>
      <w:rFonts w:ascii="Times New Roman" w:hAnsi="Times New Roman"/>
      <w:sz w:val="24"/>
      <w:lang w:val="sk-SK"/>
    </w:rPr>
  </w:style>
  <w:style w:type="paragraph" w:customStyle="1" w:styleId="Objetexterne">
    <w:name w:val="Objet externe"/>
    <w:basedOn w:val="Normlny"/>
    <w:next w:val="Normlny"/>
    <w:rsid w:val="00542244"/>
    <w:pPr>
      <w:spacing w:before="120" w:after="120" w:line="240" w:lineRule="auto"/>
      <w:jc w:val="both"/>
    </w:pPr>
    <w:rPr>
      <w:rFonts w:ascii="Times New Roman" w:hAnsi="Times New Roman"/>
      <w:i/>
      <w:caps/>
      <w:sz w:val="24"/>
      <w:lang w:val="sk-SK"/>
    </w:rPr>
  </w:style>
  <w:style w:type="paragraph" w:customStyle="1" w:styleId="Pagedecouverture">
    <w:name w:val="Page de couverture"/>
    <w:basedOn w:val="Normlny"/>
    <w:next w:val="Normlny"/>
    <w:rsid w:val="00542244"/>
    <w:pPr>
      <w:spacing w:after="0" w:line="240" w:lineRule="auto"/>
      <w:jc w:val="both"/>
    </w:pPr>
    <w:rPr>
      <w:rFonts w:ascii="Times New Roman" w:hAnsi="Times New Roman"/>
      <w:sz w:val="24"/>
      <w:lang w:val="sk-SK"/>
    </w:rPr>
  </w:style>
  <w:style w:type="paragraph" w:customStyle="1" w:styleId="Supertitre">
    <w:name w:val="Supertitre"/>
    <w:basedOn w:val="Normlny"/>
    <w:next w:val="Normlny"/>
    <w:rsid w:val="00542244"/>
    <w:pPr>
      <w:spacing w:after="600" w:line="240" w:lineRule="auto"/>
      <w:jc w:val="center"/>
    </w:pPr>
    <w:rPr>
      <w:rFonts w:ascii="Times New Roman" w:hAnsi="Times New Roman"/>
      <w:b/>
      <w:sz w:val="24"/>
      <w:lang w:val="sk-SK"/>
    </w:rPr>
  </w:style>
  <w:style w:type="paragraph" w:customStyle="1" w:styleId="Languesfaisantfoi">
    <w:name w:val="Langues faisant foi"/>
    <w:basedOn w:val="Normlny"/>
    <w:next w:val="Normlny"/>
    <w:rsid w:val="00542244"/>
    <w:pPr>
      <w:spacing w:before="360" w:after="0" w:line="240" w:lineRule="auto"/>
      <w:jc w:val="center"/>
    </w:pPr>
    <w:rPr>
      <w:rFonts w:ascii="Times New Roman" w:hAnsi="Times New Roman"/>
      <w:sz w:val="24"/>
      <w:lang w:val="sk-SK"/>
    </w:rPr>
  </w:style>
  <w:style w:type="paragraph" w:customStyle="1" w:styleId="Rfrencecroise">
    <w:name w:val="Référence croisée"/>
    <w:basedOn w:val="Normlny"/>
    <w:rsid w:val="00542244"/>
    <w:pPr>
      <w:spacing w:after="0" w:line="240" w:lineRule="auto"/>
      <w:jc w:val="center"/>
    </w:pPr>
    <w:rPr>
      <w:rFonts w:ascii="Times New Roman" w:hAnsi="Times New Roman"/>
      <w:sz w:val="24"/>
      <w:lang w:val="sk-SK"/>
    </w:rPr>
  </w:style>
  <w:style w:type="paragraph" w:customStyle="1" w:styleId="Fichefinanciretitre">
    <w:name w:val="Fiche financière titre"/>
    <w:basedOn w:val="Normlny"/>
    <w:next w:val="Normlny"/>
    <w:rsid w:val="00542244"/>
    <w:pPr>
      <w:spacing w:before="120" w:after="120" w:line="240" w:lineRule="auto"/>
      <w:jc w:val="center"/>
    </w:pPr>
    <w:rPr>
      <w:rFonts w:ascii="Times New Roman" w:hAnsi="Times New Roman"/>
      <w:b/>
      <w:sz w:val="24"/>
      <w:u w:val="single"/>
      <w:lang w:val="sk-SK"/>
    </w:rPr>
  </w:style>
  <w:style w:type="paragraph" w:customStyle="1" w:styleId="DatedadoptionPagedecouverture">
    <w:name w:val="Date d'adoption (Page de couverture)"/>
    <w:basedOn w:val="Datedadoption"/>
    <w:next w:val="TitreobjetPagedecouverture"/>
    <w:rsid w:val="00542244"/>
  </w:style>
  <w:style w:type="paragraph" w:customStyle="1" w:styleId="RfrenceinterinstitutionnellePagedecouverture">
    <w:name w:val="Référence interinstitutionnelle (Page de couverture)"/>
    <w:basedOn w:val="Rfrenceinterinstitutionnelle"/>
    <w:next w:val="Confidentialit"/>
    <w:rsid w:val="00542244"/>
  </w:style>
  <w:style w:type="paragraph" w:customStyle="1" w:styleId="Sous-titreobjetPagedecouverture">
    <w:name w:val="Sous-titre objet (Page de couverture)"/>
    <w:basedOn w:val="Sous-titreobjet"/>
    <w:rsid w:val="00542244"/>
  </w:style>
  <w:style w:type="paragraph" w:customStyle="1" w:styleId="StatutPagedecouverture">
    <w:name w:val="Statut (Page de couverture)"/>
    <w:basedOn w:val="Statut"/>
    <w:next w:val="TypedudocumentPagedecouverture"/>
    <w:rsid w:val="00542244"/>
  </w:style>
  <w:style w:type="paragraph" w:customStyle="1" w:styleId="TitreobjetPagedecouverture">
    <w:name w:val="Titre objet (Page de couverture)"/>
    <w:basedOn w:val="Titreobjet"/>
    <w:next w:val="Sous-titreobjetPagedecouverture"/>
    <w:rsid w:val="00542244"/>
  </w:style>
  <w:style w:type="paragraph" w:customStyle="1" w:styleId="TypedudocumentPagedecouverture">
    <w:name w:val="Type du document (Page de couverture)"/>
    <w:basedOn w:val="Typedudocument"/>
    <w:next w:val="TitreobjetPagedecouverture"/>
    <w:rsid w:val="00542244"/>
  </w:style>
  <w:style w:type="paragraph" w:customStyle="1" w:styleId="Volume">
    <w:name w:val="Volume"/>
    <w:basedOn w:val="Normlny"/>
    <w:next w:val="Confidentialit"/>
    <w:rsid w:val="00542244"/>
    <w:pPr>
      <w:spacing w:after="240" w:line="240" w:lineRule="auto"/>
      <w:ind w:left="5103"/>
    </w:pPr>
    <w:rPr>
      <w:rFonts w:ascii="Times New Roman" w:hAnsi="Times New Roman"/>
      <w:sz w:val="24"/>
      <w:lang w:val="sk-SK"/>
    </w:rPr>
  </w:style>
  <w:style w:type="paragraph" w:customStyle="1" w:styleId="IntrtEEE">
    <w:name w:val="Intérêt EEE"/>
    <w:basedOn w:val="Languesfaisantfoi"/>
    <w:next w:val="Normlny"/>
    <w:rsid w:val="00542244"/>
    <w:pPr>
      <w:spacing w:after="240"/>
    </w:pPr>
  </w:style>
  <w:style w:type="paragraph" w:customStyle="1" w:styleId="Accompagnant">
    <w:name w:val="Accompagnant"/>
    <w:basedOn w:val="Normlny"/>
    <w:next w:val="Typeacteprincipal"/>
    <w:rsid w:val="00542244"/>
    <w:pPr>
      <w:spacing w:before="180" w:after="240" w:line="240" w:lineRule="auto"/>
      <w:jc w:val="center"/>
    </w:pPr>
    <w:rPr>
      <w:rFonts w:ascii="Times New Roman" w:hAnsi="Times New Roman"/>
      <w:b/>
      <w:sz w:val="24"/>
      <w:lang w:val="sk-SK"/>
    </w:rPr>
  </w:style>
  <w:style w:type="paragraph" w:customStyle="1" w:styleId="Typeacteprincipal">
    <w:name w:val="Type acte principal"/>
    <w:basedOn w:val="Normlny"/>
    <w:next w:val="Objetacteprincipal"/>
    <w:rsid w:val="00542244"/>
    <w:pPr>
      <w:spacing w:after="240" w:line="240" w:lineRule="auto"/>
      <w:jc w:val="center"/>
    </w:pPr>
    <w:rPr>
      <w:rFonts w:ascii="Times New Roman" w:hAnsi="Times New Roman"/>
      <w:b/>
      <w:sz w:val="24"/>
      <w:lang w:val="sk-SK"/>
    </w:rPr>
  </w:style>
  <w:style w:type="paragraph" w:customStyle="1" w:styleId="Objetacteprincipal">
    <w:name w:val="Objet acte principal"/>
    <w:basedOn w:val="Normlny"/>
    <w:next w:val="Titrearticle"/>
    <w:rsid w:val="00542244"/>
    <w:pPr>
      <w:spacing w:after="360" w:line="240" w:lineRule="auto"/>
      <w:jc w:val="center"/>
    </w:pPr>
    <w:rPr>
      <w:rFonts w:ascii="Times New Roman" w:hAnsi="Times New Roman"/>
      <w:b/>
      <w:sz w:val="24"/>
      <w:lang w:val="sk-SK"/>
    </w:rPr>
  </w:style>
  <w:style w:type="paragraph" w:customStyle="1" w:styleId="IntrtEEEPagedecouverture">
    <w:name w:val="Intérêt EEE (Page de couverture)"/>
    <w:basedOn w:val="IntrtEEE"/>
    <w:next w:val="Rfrencecroise"/>
    <w:rsid w:val="00542244"/>
  </w:style>
  <w:style w:type="paragraph" w:customStyle="1" w:styleId="AccompagnantPagedecouverture">
    <w:name w:val="Accompagnant (Page de couverture)"/>
    <w:basedOn w:val="Accompagnant"/>
    <w:next w:val="TypeacteprincipalPagedecouverture"/>
    <w:rsid w:val="00542244"/>
  </w:style>
  <w:style w:type="paragraph" w:customStyle="1" w:styleId="TypeacteprincipalPagedecouverture">
    <w:name w:val="Type acte principal (Page de couverture)"/>
    <w:basedOn w:val="Typeacteprincipal"/>
    <w:next w:val="ObjetacteprincipalPagedecouverture"/>
    <w:rsid w:val="00542244"/>
  </w:style>
  <w:style w:type="paragraph" w:customStyle="1" w:styleId="ObjetacteprincipalPagedecouverture">
    <w:name w:val="Objet acte principal (Page de couverture)"/>
    <w:basedOn w:val="Objetacteprincipal"/>
    <w:next w:val="Rfrencecroise"/>
    <w:rsid w:val="00542244"/>
  </w:style>
  <w:style w:type="paragraph" w:customStyle="1" w:styleId="LanguesfaisantfoiPagedecouverture">
    <w:name w:val="Langues faisant foi (Page de couverture)"/>
    <w:basedOn w:val="Normlny"/>
    <w:next w:val="Normlny"/>
    <w:rsid w:val="00542244"/>
    <w:pPr>
      <w:spacing w:before="360" w:after="0" w:line="240" w:lineRule="auto"/>
      <w:jc w:val="center"/>
    </w:pPr>
    <w:rPr>
      <w:rFonts w:ascii="Times New Roman" w:hAnsi="Times New Roman"/>
      <w:sz w:val="24"/>
      <w:lang w:val="sk-SK"/>
    </w:rPr>
  </w:style>
  <w:style w:type="character" w:styleId="Nzovknihy">
    <w:name w:val="Book Title"/>
    <w:uiPriority w:val="33"/>
    <w:qFormat/>
    <w:rsid w:val="00542244"/>
    <w:rPr>
      <w:b/>
      <w:bCs/>
      <w:smallCaps/>
      <w:spacing w:val="5"/>
    </w:rPr>
  </w:style>
  <w:style w:type="character" w:styleId="Siln">
    <w:name w:val="Strong"/>
    <w:uiPriority w:val="22"/>
    <w:qFormat/>
    <w:rsid w:val="00542244"/>
    <w:rPr>
      <w:b/>
      <w:bCs/>
    </w:rPr>
  </w:style>
  <w:style w:type="character" w:styleId="Zvraznenie">
    <w:name w:val="Emphasis"/>
    <w:uiPriority w:val="20"/>
    <w:qFormat/>
    <w:rsid w:val="00542244"/>
    <w:rPr>
      <w:i/>
      <w:iCs/>
    </w:rPr>
  </w:style>
  <w:style w:type="character" w:styleId="Intenzvnyodkaz">
    <w:name w:val="Intense Reference"/>
    <w:uiPriority w:val="32"/>
    <w:qFormat/>
    <w:rsid w:val="00542244"/>
    <w:rPr>
      <w:b/>
      <w:bCs/>
      <w:smallCaps/>
      <w:color w:val="C0504D"/>
      <w:spacing w:val="5"/>
      <w:u w:val="single"/>
    </w:rPr>
  </w:style>
  <w:style w:type="paragraph" w:styleId="Odsekzoznamu">
    <w:name w:val="List Paragraph"/>
    <w:basedOn w:val="Normlny"/>
    <w:uiPriority w:val="34"/>
    <w:qFormat/>
    <w:rsid w:val="00542244"/>
    <w:pPr>
      <w:spacing w:after="0" w:line="240" w:lineRule="auto"/>
      <w:ind w:left="720"/>
      <w:contextualSpacing/>
    </w:pPr>
    <w:rPr>
      <w:rFonts w:ascii="Times New Roman" w:hAnsi="Times New Roman"/>
      <w:sz w:val="24"/>
      <w:szCs w:val="20"/>
      <w:lang w:val="sk-SK" w:eastAsia="sk-SK" w:bidi="sk-SK"/>
    </w:rPr>
  </w:style>
  <w:style w:type="paragraph" w:customStyle="1" w:styleId="SUPERSChar">
    <w:name w:val="SUPERS Char"/>
    <w:aliases w:val="EN Footnote Reference Char"/>
    <w:basedOn w:val="Normlny"/>
    <w:link w:val="Odkaznapoznmkupodiarou"/>
    <w:uiPriority w:val="99"/>
    <w:rsid w:val="00542244"/>
    <w:pPr>
      <w:spacing w:after="160" w:line="240" w:lineRule="exact"/>
    </w:pPr>
    <w:rPr>
      <w:sz w:val="20"/>
      <w:szCs w:val="20"/>
      <w:vertAlign w:val="superscript"/>
      <w:lang w:eastAsia="en-GB"/>
    </w:rPr>
  </w:style>
  <w:style w:type="paragraph" w:customStyle="1" w:styleId="Default">
    <w:name w:val="Default"/>
    <w:rsid w:val="00542244"/>
    <w:pPr>
      <w:autoSpaceDE w:val="0"/>
      <w:autoSpaceDN w:val="0"/>
      <w:adjustRightInd w:val="0"/>
    </w:pPr>
    <w:rPr>
      <w:rFonts w:ascii="EUAlbertina" w:eastAsia="Times New Roman" w:hAnsi="EUAlbertina" w:cs="EUAlbertina"/>
      <w:color w:val="000000"/>
      <w:sz w:val="24"/>
      <w:szCs w:val="24"/>
      <w:lang w:bidi="sk-SK"/>
    </w:rPr>
  </w:style>
  <w:style w:type="paragraph" w:customStyle="1" w:styleId="Normal127Bullet63">
    <w:name w:val="Normal 127 Bullet63"/>
    <w:basedOn w:val="Normlny"/>
    <w:rsid w:val="00542244"/>
    <w:pPr>
      <w:numPr>
        <w:numId w:val="17"/>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sk-SK" w:eastAsia="sk-SK" w:bidi="sk-SK"/>
    </w:rPr>
  </w:style>
  <w:style w:type="paragraph" w:customStyle="1" w:styleId="NormalKop11">
    <w:name w:val="Normal Kop 1.1"/>
    <w:basedOn w:val="Normlny"/>
    <w:next w:val="Normal127Bullet63"/>
    <w:rsid w:val="00542244"/>
    <w:pPr>
      <w:numPr>
        <w:ilvl w:val="1"/>
        <w:numId w:val="15"/>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sk-SK" w:eastAsia="sk-SK" w:bidi="sk-SK"/>
    </w:rPr>
  </w:style>
  <w:style w:type="paragraph" w:customStyle="1" w:styleId="NormalKop111">
    <w:name w:val="Normal Kop 1.1.1"/>
    <w:basedOn w:val="NormalKop11"/>
    <w:rsid w:val="00542244"/>
    <w:pPr>
      <w:numPr>
        <w:ilvl w:val="0"/>
        <w:numId w:val="0"/>
      </w:numPr>
      <w:tabs>
        <w:tab w:val="clear" w:pos="1077"/>
      </w:tabs>
      <w:spacing w:before="240" w:after="120"/>
      <w:ind w:left="720"/>
    </w:pPr>
  </w:style>
  <w:style w:type="paragraph" w:customStyle="1" w:styleId="Normal127Indent127">
    <w:name w:val="Normal 127 Indent 127"/>
    <w:basedOn w:val="NormalKop111"/>
    <w:qFormat/>
    <w:rsid w:val="00542244"/>
    <w:pPr>
      <w:spacing w:before="120"/>
    </w:pPr>
  </w:style>
  <w:style w:type="character" w:styleId="Hypertextovprepojenie">
    <w:name w:val="Hyperlink"/>
    <w:uiPriority w:val="99"/>
    <w:rsid w:val="00542244"/>
    <w:rPr>
      <w:color w:val="0000FF"/>
      <w:u w:val="single"/>
    </w:rPr>
  </w:style>
  <w:style w:type="paragraph" w:customStyle="1" w:styleId="Normal127">
    <w:name w:val="Normal 127"/>
    <w:basedOn w:val="NormalKop111"/>
    <w:qFormat/>
    <w:rsid w:val="00542244"/>
  </w:style>
  <w:style w:type="paragraph" w:customStyle="1" w:styleId="ListDash2">
    <w:name w:val="List Dash 2"/>
    <w:basedOn w:val="Text2"/>
    <w:rsid w:val="00542244"/>
    <w:pPr>
      <w:numPr>
        <w:numId w:val="30"/>
      </w:numPr>
      <w:spacing w:before="0" w:after="240"/>
    </w:pPr>
    <w:rPr>
      <w:rFonts w:eastAsia="Times New Roman"/>
      <w:szCs w:val="20"/>
    </w:rPr>
  </w:style>
  <w:style w:type="character" w:customStyle="1" w:styleId="Corpsdutexte2">
    <w:name w:val="Corps du texte (2)_"/>
    <w:link w:val="Corpsdutexte21"/>
    <w:uiPriority w:val="99"/>
    <w:rsid w:val="00542244"/>
    <w:rPr>
      <w:i/>
      <w:iCs/>
      <w:sz w:val="15"/>
      <w:szCs w:val="15"/>
      <w:shd w:val="clear" w:color="auto" w:fill="FFFFFF"/>
    </w:rPr>
  </w:style>
  <w:style w:type="character" w:customStyle="1" w:styleId="Tabledesmatires3">
    <w:name w:val="Table des matières (3)_"/>
    <w:link w:val="Tabledesmatires31"/>
    <w:uiPriority w:val="99"/>
    <w:rsid w:val="00542244"/>
    <w:rPr>
      <w:b/>
      <w:bCs/>
      <w:sz w:val="16"/>
      <w:szCs w:val="16"/>
      <w:shd w:val="clear" w:color="auto" w:fill="FFFFFF"/>
    </w:rPr>
  </w:style>
  <w:style w:type="character" w:customStyle="1" w:styleId="Corpsdutexte218">
    <w:name w:val="Corps du texte (2)18"/>
    <w:uiPriority w:val="99"/>
    <w:rsid w:val="00542244"/>
  </w:style>
  <w:style w:type="paragraph" w:customStyle="1" w:styleId="Corpsdutexte21">
    <w:name w:val="Corps du texte (2)1"/>
    <w:basedOn w:val="Normlny"/>
    <w:link w:val="Corpsdutexte2"/>
    <w:uiPriority w:val="99"/>
    <w:rsid w:val="00542244"/>
    <w:pPr>
      <w:widowControl w:val="0"/>
      <w:shd w:val="clear" w:color="auto" w:fill="FFFFFF"/>
      <w:spacing w:before="240" w:after="480" w:line="240" w:lineRule="atLeast"/>
      <w:jc w:val="center"/>
    </w:pPr>
    <w:rPr>
      <w:i/>
      <w:iCs/>
      <w:sz w:val="15"/>
      <w:szCs w:val="15"/>
      <w:lang w:eastAsia="en-GB"/>
    </w:rPr>
  </w:style>
  <w:style w:type="paragraph" w:customStyle="1" w:styleId="Tabledesmatires31">
    <w:name w:val="Table des matières (3)1"/>
    <w:basedOn w:val="Normlny"/>
    <w:link w:val="Tabledesmatires3"/>
    <w:uiPriority w:val="99"/>
    <w:rsid w:val="00542244"/>
    <w:pPr>
      <w:widowControl w:val="0"/>
      <w:shd w:val="clear" w:color="auto" w:fill="FFFFFF"/>
      <w:spacing w:before="540" w:after="180" w:line="240" w:lineRule="atLeast"/>
      <w:jc w:val="both"/>
    </w:pPr>
    <w:rPr>
      <w:b/>
      <w:bCs/>
      <w:sz w:val="16"/>
      <w:szCs w:val="16"/>
      <w:lang w:eastAsia="en-GB"/>
    </w:rPr>
  </w:style>
  <w:style w:type="character" w:customStyle="1" w:styleId="Corpsdutexte">
    <w:name w:val="Corps du texte_"/>
    <w:link w:val="Corpsdutexte1"/>
    <w:rsid w:val="00542244"/>
    <w:rPr>
      <w:sz w:val="15"/>
      <w:szCs w:val="15"/>
      <w:shd w:val="clear" w:color="auto" w:fill="FFFFFF"/>
    </w:rPr>
  </w:style>
  <w:style w:type="character" w:customStyle="1" w:styleId="Corpsdutexte4">
    <w:name w:val="Corps du texte (4)_"/>
    <w:link w:val="Corpsdutexte41"/>
    <w:uiPriority w:val="99"/>
    <w:rsid w:val="00542244"/>
    <w:rPr>
      <w:b/>
      <w:bCs/>
      <w:sz w:val="16"/>
      <w:szCs w:val="16"/>
      <w:shd w:val="clear" w:color="auto" w:fill="FFFFFF"/>
    </w:rPr>
  </w:style>
  <w:style w:type="paragraph" w:customStyle="1" w:styleId="Corpsdutexte1">
    <w:name w:val="Corps du texte1"/>
    <w:basedOn w:val="Normlny"/>
    <w:link w:val="Corpsdutexte"/>
    <w:rsid w:val="00542244"/>
    <w:pPr>
      <w:widowControl w:val="0"/>
      <w:shd w:val="clear" w:color="auto" w:fill="FFFFFF"/>
      <w:spacing w:after="300" w:line="240" w:lineRule="atLeast"/>
      <w:ind w:hanging="620"/>
      <w:jc w:val="both"/>
    </w:pPr>
    <w:rPr>
      <w:sz w:val="15"/>
      <w:szCs w:val="15"/>
      <w:lang w:eastAsia="en-GB"/>
    </w:rPr>
  </w:style>
  <w:style w:type="paragraph" w:customStyle="1" w:styleId="Corpsdutexte41">
    <w:name w:val="Corps du texte (4)1"/>
    <w:basedOn w:val="Normlny"/>
    <w:link w:val="Corpsdutexte4"/>
    <w:uiPriority w:val="99"/>
    <w:rsid w:val="00542244"/>
    <w:pPr>
      <w:widowControl w:val="0"/>
      <w:shd w:val="clear" w:color="auto" w:fill="FFFFFF"/>
      <w:spacing w:before="300" w:after="180" w:line="302" w:lineRule="exact"/>
      <w:jc w:val="center"/>
    </w:pPr>
    <w:rPr>
      <w:b/>
      <w:bCs/>
      <w:sz w:val="16"/>
      <w:szCs w:val="16"/>
      <w:lang w:eastAsia="en-GB"/>
    </w:rPr>
  </w:style>
  <w:style w:type="character" w:customStyle="1" w:styleId="Tabledesmatires">
    <w:name w:val="Table des matières_"/>
    <w:link w:val="Tabledesmatires0"/>
    <w:uiPriority w:val="99"/>
    <w:rsid w:val="00542244"/>
    <w:rPr>
      <w:sz w:val="15"/>
      <w:szCs w:val="15"/>
      <w:shd w:val="clear" w:color="auto" w:fill="FFFFFF"/>
    </w:rPr>
  </w:style>
  <w:style w:type="paragraph" w:customStyle="1" w:styleId="Tabledesmatires0">
    <w:name w:val="Table des matières"/>
    <w:basedOn w:val="Normlny"/>
    <w:link w:val="Tabledesmatires"/>
    <w:uiPriority w:val="99"/>
    <w:rsid w:val="00542244"/>
    <w:pPr>
      <w:widowControl w:val="0"/>
      <w:shd w:val="clear" w:color="auto" w:fill="FFFFFF"/>
      <w:spacing w:after="0" w:line="379" w:lineRule="exact"/>
      <w:ind w:hanging="620"/>
      <w:jc w:val="both"/>
    </w:pPr>
    <w:rPr>
      <w:sz w:val="15"/>
      <w:szCs w:val="15"/>
      <w:lang w:eastAsia="en-GB"/>
    </w:rPr>
  </w:style>
  <w:style w:type="character" w:customStyle="1" w:styleId="Corpsdutexte216">
    <w:name w:val="Corps du texte (2)16"/>
    <w:uiPriority w:val="99"/>
    <w:rsid w:val="00542244"/>
  </w:style>
  <w:style w:type="table" w:styleId="Mriekatabuky">
    <w:name w:val="Table Grid"/>
    <w:basedOn w:val="Normlnatabuka"/>
    <w:uiPriority w:val="59"/>
    <w:rsid w:val="00542244"/>
    <w:rPr>
      <w:rFonts w:ascii="Times New Roman" w:hAnsi="Times New Roman"/>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rsid w:val="00542244"/>
    <w:pPr>
      <w:numPr>
        <w:numId w:val="29"/>
      </w:numPr>
      <w:spacing w:after="240" w:line="240" w:lineRule="auto"/>
      <w:jc w:val="both"/>
    </w:pPr>
    <w:rPr>
      <w:rFonts w:ascii="Times New Roman" w:eastAsia="Times New Roman" w:hAnsi="Times New Roman"/>
      <w:sz w:val="24"/>
      <w:szCs w:val="20"/>
      <w:lang w:val="sk-SK"/>
    </w:rPr>
  </w:style>
  <w:style w:type="paragraph" w:styleId="slovanzoznam">
    <w:name w:val="List Number"/>
    <w:basedOn w:val="Normlny"/>
    <w:rsid w:val="00542244"/>
    <w:pPr>
      <w:numPr>
        <w:numId w:val="31"/>
      </w:numPr>
      <w:spacing w:after="240" w:line="240" w:lineRule="auto"/>
      <w:jc w:val="both"/>
    </w:pPr>
    <w:rPr>
      <w:rFonts w:ascii="Times New Roman" w:eastAsia="Times New Roman" w:hAnsi="Times New Roman"/>
      <w:sz w:val="24"/>
      <w:szCs w:val="20"/>
      <w:lang w:val="sk-SK"/>
    </w:rPr>
  </w:style>
  <w:style w:type="paragraph" w:styleId="Obyajntext">
    <w:name w:val="Plain Text"/>
    <w:basedOn w:val="Normlny"/>
    <w:link w:val="ObyajntextChar"/>
    <w:uiPriority w:val="99"/>
    <w:semiHidden/>
    <w:unhideWhenUsed/>
    <w:rsid w:val="00542244"/>
    <w:pPr>
      <w:spacing w:after="0" w:line="240" w:lineRule="auto"/>
    </w:pPr>
    <w:rPr>
      <w:szCs w:val="21"/>
      <w:lang w:val="sk-SK" w:eastAsia="sk-SK" w:bidi="sk-SK"/>
    </w:rPr>
  </w:style>
  <w:style w:type="character" w:customStyle="1" w:styleId="ObyajntextChar">
    <w:name w:val="Obyčajný text Char"/>
    <w:link w:val="Obyajntext"/>
    <w:uiPriority w:val="99"/>
    <w:semiHidden/>
    <w:rsid w:val="00542244"/>
    <w:rPr>
      <w:sz w:val="22"/>
      <w:szCs w:val="21"/>
      <w:lang w:val="sk-SK" w:eastAsia="sk-SK" w:bidi="sk-SK"/>
    </w:rPr>
  </w:style>
  <w:style w:type="paragraph" w:styleId="Textbubliny">
    <w:name w:val="Balloon Text"/>
    <w:basedOn w:val="Normlny"/>
    <w:link w:val="TextbublinyChar"/>
    <w:uiPriority w:val="99"/>
    <w:semiHidden/>
    <w:unhideWhenUsed/>
    <w:rsid w:val="00542244"/>
    <w:pPr>
      <w:spacing w:after="0" w:line="240" w:lineRule="auto"/>
    </w:pPr>
    <w:rPr>
      <w:rFonts w:ascii="Tahoma" w:hAnsi="Tahoma" w:cs="Tahoma"/>
      <w:sz w:val="16"/>
      <w:szCs w:val="16"/>
      <w:lang w:val="sk-SK" w:eastAsia="sk-SK" w:bidi="sk-SK"/>
    </w:rPr>
  </w:style>
  <w:style w:type="character" w:customStyle="1" w:styleId="TextbublinyChar">
    <w:name w:val="Text bubliny Char"/>
    <w:link w:val="Textbubliny"/>
    <w:uiPriority w:val="99"/>
    <w:semiHidden/>
    <w:rsid w:val="00542244"/>
    <w:rPr>
      <w:rFonts w:ascii="Tahoma" w:hAnsi="Tahoma" w:cs="Tahoma"/>
      <w:sz w:val="16"/>
      <w:szCs w:val="16"/>
      <w:lang w:val="sk-SK" w:eastAsia="sk-SK" w:bidi="sk-SK"/>
    </w:rPr>
  </w:style>
  <w:style w:type="paragraph" w:styleId="Textvysvetlivky">
    <w:name w:val="endnote text"/>
    <w:basedOn w:val="Normlny"/>
    <w:link w:val="TextvysvetlivkyChar"/>
    <w:uiPriority w:val="99"/>
    <w:semiHidden/>
    <w:unhideWhenUsed/>
    <w:rsid w:val="00542244"/>
    <w:pPr>
      <w:spacing w:after="0" w:line="240" w:lineRule="auto"/>
    </w:pPr>
    <w:rPr>
      <w:rFonts w:ascii="Times New Roman" w:hAnsi="Times New Roman"/>
      <w:sz w:val="20"/>
      <w:szCs w:val="20"/>
      <w:lang w:val="sk-SK" w:eastAsia="sk-SK" w:bidi="sk-SK"/>
    </w:rPr>
  </w:style>
  <w:style w:type="character" w:customStyle="1" w:styleId="TextvysvetlivkyChar">
    <w:name w:val="Text vysvetlivky Char"/>
    <w:link w:val="Textvysvetlivky"/>
    <w:uiPriority w:val="99"/>
    <w:semiHidden/>
    <w:rsid w:val="00542244"/>
    <w:rPr>
      <w:rFonts w:ascii="Times New Roman" w:hAnsi="Times New Roman"/>
      <w:lang w:val="sk-SK" w:eastAsia="sk-SK" w:bidi="sk-SK"/>
    </w:rPr>
  </w:style>
  <w:style w:type="character" w:styleId="Odkaznavysvetlivku">
    <w:name w:val="endnote reference"/>
    <w:uiPriority w:val="99"/>
    <w:semiHidden/>
    <w:unhideWhenUsed/>
    <w:rsid w:val="00542244"/>
    <w:rPr>
      <w:vertAlign w:val="superscript"/>
    </w:rPr>
  </w:style>
  <w:style w:type="paragraph" w:customStyle="1" w:styleId="Contact">
    <w:name w:val="Contact"/>
    <w:basedOn w:val="Normlny"/>
    <w:next w:val="Normlny"/>
    <w:rsid w:val="00542244"/>
    <w:pPr>
      <w:spacing w:before="480" w:after="0" w:line="240" w:lineRule="auto"/>
      <w:ind w:left="567" w:hanging="567"/>
    </w:pPr>
    <w:rPr>
      <w:rFonts w:ascii="Times New Roman" w:eastAsia="Times New Roman" w:hAnsi="Times New Roman"/>
      <w:sz w:val="24"/>
      <w:szCs w:val="20"/>
      <w:lang w:val="sk-SK"/>
    </w:rPr>
  </w:style>
  <w:style w:type="paragraph" w:customStyle="1" w:styleId="ListBullet1">
    <w:name w:val="List Bullet 1"/>
    <w:basedOn w:val="Text1"/>
    <w:rsid w:val="00542244"/>
    <w:pPr>
      <w:numPr>
        <w:numId w:val="32"/>
      </w:numPr>
      <w:spacing w:before="0" w:after="240"/>
    </w:pPr>
    <w:rPr>
      <w:rFonts w:eastAsia="Times New Roman"/>
      <w:szCs w:val="20"/>
    </w:rPr>
  </w:style>
  <w:style w:type="paragraph" w:styleId="Zoznamsodrkami2">
    <w:name w:val="List Bullet 2"/>
    <w:basedOn w:val="Text2"/>
    <w:rsid w:val="00542244"/>
    <w:pPr>
      <w:numPr>
        <w:numId w:val="33"/>
      </w:numPr>
      <w:spacing w:before="0" w:after="240"/>
    </w:pPr>
    <w:rPr>
      <w:rFonts w:eastAsia="Times New Roman"/>
      <w:szCs w:val="20"/>
    </w:rPr>
  </w:style>
  <w:style w:type="paragraph" w:styleId="Zoznamsodrkami3">
    <w:name w:val="List Bullet 3"/>
    <w:basedOn w:val="Text3"/>
    <w:rsid w:val="00542244"/>
    <w:pPr>
      <w:numPr>
        <w:numId w:val="34"/>
      </w:numPr>
      <w:spacing w:before="0" w:after="240"/>
    </w:pPr>
    <w:rPr>
      <w:rFonts w:eastAsia="Times New Roman"/>
      <w:szCs w:val="20"/>
    </w:rPr>
  </w:style>
  <w:style w:type="paragraph" w:styleId="Zoznamsodrkami4">
    <w:name w:val="List Bullet 4"/>
    <w:basedOn w:val="Normlny"/>
    <w:rsid w:val="00542244"/>
    <w:pPr>
      <w:numPr>
        <w:numId w:val="35"/>
      </w:numPr>
      <w:spacing w:after="240" w:line="240" w:lineRule="auto"/>
      <w:jc w:val="both"/>
    </w:pPr>
    <w:rPr>
      <w:rFonts w:ascii="Times New Roman" w:eastAsia="Times New Roman" w:hAnsi="Times New Roman"/>
      <w:sz w:val="24"/>
      <w:szCs w:val="20"/>
      <w:lang w:val="sk-SK"/>
    </w:rPr>
  </w:style>
  <w:style w:type="paragraph" w:customStyle="1" w:styleId="ListDash">
    <w:name w:val="List Dash"/>
    <w:basedOn w:val="Normlny"/>
    <w:rsid w:val="00542244"/>
    <w:pPr>
      <w:numPr>
        <w:numId w:val="36"/>
      </w:numPr>
      <w:spacing w:after="240" w:line="240" w:lineRule="auto"/>
      <w:jc w:val="both"/>
    </w:pPr>
    <w:rPr>
      <w:rFonts w:ascii="Times New Roman" w:eastAsia="Times New Roman" w:hAnsi="Times New Roman"/>
      <w:sz w:val="24"/>
      <w:szCs w:val="20"/>
      <w:lang w:val="sk-SK"/>
    </w:rPr>
  </w:style>
  <w:style w:type="paragraph" w:customStyle="1" w:styleId="ListDash1">
    <w:name w:val="List Dash 1"/>
    <w:basedOn w:val="Text1"/>
    <w:rsid w:val="00542244"/>
    <w:pPr>
      <w:numPr>
        <w:numId w:val="37"/>
      </w:numPr>
      <w:spacing w:before="0" w:after="240"/>
    </w:pPr>
    <w:rPr>
      <w:rFonts w:eastAsia="Times New Roman"/>
      <w:szCs w:val="20"/>
    </w:rPr>
  </w:style>
  <w:style w:type="paragraph" w:customStyle="1" w:styleId="ListDash3">
    <w:name w:val="List Dash 3"/>
    <w:basedOn w:val="Text3"/>
    <w:rsid w:val="00542244"/>
    <w:pPr>
      <w:numPr>
        <w:numId w:val="38"/>
      </w:numPr>
      <w:spacing w:before="0" w:after="240"/>
    </w:pPr>
    <w:rPr>
      <w:rFonts w:eastAsia="Times New Roman"/>
      <w:szCs w:val="20"/>
    </w:rPr>
  </w:style>
  <w:style w:type="paragraph" w:customStyle="1" w:styleId="ListDash4">
    <w:name w:val="List Dash 4"/>
    <w:basedOn w:val="Normlny"/>
    <w:rsid w:val="00542244"/>
    <w:pPr>
      <w:numPr>
        <w:numId w:val="39"/>
      </w:numPr>
      <w:spacing w:after="240" w:line="240" w:lineRule="auto"/>
      <w:jc w:val="both"/>
    </w:pPr>
    <w:rPr>
      <w:rFonts w:ascii="Times New Roman" w:eastAsia="Times New Roman" w:hAnsi="Times New Roman"/>
      <w:sz w:val="24"/>
      <w:szCs w:val="20"/>
      <w:lang w:val="sk-SK"/>
    </w:rPr>
  </w:style>
  <w:style w:type="paragraph" w:customStyle="1" w:styleId="ListNumber1">
    <w:name w:val="List Number 1"/>
    <w:basedOn w:val="Text1"/>
    <w:rsid w:val="00542244"/>
    <w:pPr>
      <w:numPr>
        <w:numId w:val="40"/>
      </w:numPr>
      <w:spacing w:before="0" w:after="240"/>
    </w:pPr>
    <w:rPr>
      <w:rFonts w:eastAsia="Times New Roman"/>
      <w:szCs w:val="20"/>
    </w:rPr>
  </w:style>
  <w:style w:type="paragraph" w:styleId="slovanzoznam2">
    <w:name w:val="List Number 2"/>
    <w:basedOn w:val="Text2"/>
    <w:rsid w:val="00542244"/>
    <w:pPr>
      <w:numPr>
        <w:numId w:val="41"/>
      </w:numPr>
      <w:spacing w:before="0" w:after="240"/>
    </w:pPr>
    <w:rPr>
      <w:rFonts w:eastAsia="Times New Roman"/>
      <w:szCs w:val="20"/>
    </w:rPr>
  </w:style>
  <w:style w:type="paragraph" w:styleId="slovanzoznam3">
    <w:name w:val="List Number 3"/>
    <w:basedOn w:val="Text3"/>
    <w:rsid w:val="00542244"/>
    <w:pPr>
      <w:numPr>
        <w:numId w:val="42"/>
      </w:numPr>
      <w:spacing w:before="0" w:after="240"/>
    </w:pPr>
    <w:rPr>
      <w:rFonts w:eastAsia="Times New Roman"/>
      <w:szCs w:val="20"/>
    </w:rPr>
  </w:style>
  <w:style w:type="paragraph" w:styleId="slovanzoznam4">
    <w:name w:val="List Number 4"/>
    <w:basedOn w:val="Normlny"/>
    <w:rsid w:val="00542244"/>
    <w:pPr>
      <w:numPr>
        <w:numId w:val="43"/>
      </w:numPr>
      <w:spacing w:after="240" w:line="240" w:lineRule="auto"/>
      <w:jc w:val="both"/>
    </w:pPr>
    <w:rPr>
      <w:rFonts w:ascii="Times New Roman" w:eastAsia="Times New Roman" w:hAnsi="Times New Roman"/>
      <w:sz w:val="24"/>
      <w:szCs w:val="20"/>
      <w:lang w:val="sk-SK"/>
    </w:rPr>
  </w:style>
  <w:style w:type="paragraph" w:customStyle="1" w:styleId="ListNumberLevel2">
    <w:name w:val="List Number (Level 2)"/>
    <w:basedOn w:val="Normlny"/>
    <w:rsid w:val="00542244"/>
    <w:pPr>
      <w:numPr>
        <w:ilvl w:val="1"/>
        <w:numId w:val="31"/>
      </w:numPr>
      <w:spacing w:after="240" w:line="240" w:lineRule="auto"/>
      <w:jc w:val="both"/>
    </w:pPr>
    <w:rPr>
      <w:rFonts w:ascii="Times New Roman" w:eastAsia="Times New Roman" w:hAnsi="Times New Roman"/>
      <w:sz w:val="24"/>
      <w:szCs w:val="20"/>
      <w:lang w:val="sk-SK"/>
    </w:rPr>
  </w:style>
  <w:style w:type="paragraph" w:customStyle="1" w:styleId="ListNumber1Level2">
    <w:name w:val="List Number 1 (Level 2)"/>
    <w:basedOn w:val="Text1"/>
    <w:rsid w:val="00542244"/>
    <w:pPr>
      <w:numPr>
        <w:ilvl w:val="1"/>
        <w:numId w:val="40"/>
      </w:numPr>
      <w:spacing w:before="0" w:after="240"/>
    </w:pPr>
    <w:rPr>
      <w:rFonts w:eastAsia="Times New Roman"/>
      <w:szCs w:val="20"/>
    </w:rPr>
  </w:style>
  <w:style w:type="paragraph" w:customStyle="1" w:styleId="ListNumber2Level2">
    <w:name w:val="List Number 2 (Level 2)"/>
    <w:basedOn w:val="Text2"/>
    <w:rsid w:val="00542244"/>
    <w:pPr>
      <w:numPr>
        <w:ilvl w:val="1"/>
        <w:numId w:val="41"/>
      </w:numPr>
      <w:spacing w:before="0" w:after="240"/>
    </w:pPr>
    <w:rPr>
      <w:rFonts w:eastAsia="Times New Roman"/>
      <w:szCs w:val="20"/>
    </w:rPr>
  </w:style>
  <w:style w:type="paragraph" w:customStyle="1" w:styleId="ListNumber3Level2">
    <w:name w:val="List Number 3 (Level 2)"/>
    <w:basedOn w:val="Text3"/>
    <w:rsid w:val="00542244"/>
    <w:pPr>
      <w:numPr>
        <w:ilvl w:val="1"/>
        <w:numId w:val="42"/>
      </w:numPr>
      <w:spacing w:before="0" w:after="240"/>
    </w:pPr>
    <w:rPr>
      <w:rFonts w:eastAsia="Times New Roman"/>
      <w:szCs w:val="20"/>
    </w:rPr>
  </w:style>
  <w:style w:type="paragraph" w:customStyle="1" w:styleId="ListNumber4Level2">
    <w:name w:val="List Number 4 (Level 2)"/>
    <w:basedOn w:val="Normlny"/>
    <w:rsid w:val="00542244"/>
    <w:pPr>
      <w:numPr>
        <w:ilvl w:val="1"/>
        <w:numId w:val="43"/>
      </w:numPr>
      <w:spacing w:after="240" w:line="240" w:lineRule="auto"/>
      <w:jc w:val="both"/>
    </w:pPr>
    <w:rPr>
      <w:rFonts w:ascii="Times New Roman" w:eastAsia="Times New Roman" w:hAnsi="Times New Roman"/>
      <w:sz w:val="24"/>
      <w:szCs w:val="20"/>
      <w:lang w:val="sk-SK"/>
    </w:rPr>
  </w:style>
  <w:style w:type="paragraph" w:customStyle="1" w:styleId="ListNumberLevel3">
    <w:name w:val="List Number (Level 3)"/>
    <w:basedOn w:val="Normlny"/>
    <w:rsid w:val="00542244"/>
    <w:pPr>
      <w:numPr>
        <w:ilvl w:val="2"/>
        <w:numId w:val="31"/>
      </w:numPr>
      <w:spacing w:after="240" w:line="240" w:lineRule="auto"/>
      <w:jc w:val="both"/>
    </w:pPr>
    <w:rPr>
      <w:rFonts w:ascii="Times New Roman" w:eastAsia="Times New Roman" w:hAnsi="Times New Roman"/>
      <w:sz w:val="24"/>
      <w:szCs w:val="20"/>
      <w:lang w:val="sk-SK"/>
    </w:rPr>
  </w:style>
  <w:style w:type="paragraph" w:customStyle="1" w:styleId="ListNumber1Level3">
    <w:name w:val="List Number 1 (Level 3)"/>
    <w:basedOn w:val="Text1"/>
    <w:rsid w:val="00542244"/>
    <w:pPr>
      <w:numPr>
        <w:ilvl w:val="2"/>
        <w:numId w:val="40"/>
      </w:numPr>
      <w:spacing w:before="0" w:after="240"/>
    </w:pPr>
    <w:rPr>
      <w:rFonts w:eastAsia="Times New Roman"/>
      <w:szCs w:val="20"/>
    </w:rPr>
  </w:style>
  <w:style w:type="paragraph" w:customStyle="1" w:styleId="ListNumber2Level3">
    <w:name w:val="List Number 2 (Level 3)"/>
    <w:basedOn w:val="Text2"/>
    <w:rsid w:val="00542244"/>
    <w:pPr>
      <w:numPr>
        <w:ilvl w:val="2"/>
        <w:numId w:val="41"/>
      </w:numPr>
      <w:spacing w:before="0" w:after="240"/>
    </w:pPr>
    <w:rPr>
      <w:rFonts w:eastAsia="Times New Roman"/>
      <w:szCs w:val="20"/>
    </w:rPr>
  </w:style>
  <w:style w:type="paragraph" w:customStyle="1" w:styleId="ListNumber3Level3">
    <w:name w:val="List Number 3 (Level 3)"/>
    <w:basedOn w:val="Text3"/>
    <w:rsid w:val="00542244"/>
    <w:pPr>
      <w:numPr>
        <w:ilvl w:val="2"/>
        <w:numId w:val="42"/>
      </w:numPr>
      <w:spacing w:before="0" w:after="240"/>
    </w:pPr>
    <w:rPr>
      <w:rFonts w:eastAsia="Times New Roman"/>
      <w:szCs w:val="20"/>
    </w:rPr>
  </w:style>
  <w:style w:type="paragraph" w:customStyle="1" w:styleId="ListNumber4Level3">
    <w:name w:val="List Number 4 (Level 3)"/>
    <w:basedOn w:val="Normlny"/>
    <w:rsid w:val="00542244"/>
    <w:pPr>
      <w:numPr>
        <w:ilvl w:val="2"/>
        <w:numId w:val="43"/>
      </w:numPr>
      <w:spacing w:after="240" w:line="240" w:lineRule="auto"/>
      <w:jc w:val="both"/>
    </w:pPr>
    <w:rPr>
      <w:rFonts w:ascii="Times New Roman" w:eastAsia="Times New Roman" w:hAnsi="Times New Roman"/>
      <w:sz w:val="24"/>
      <w:szCs w:val="20"/>
      <w:lang w:val="sk-SK"/>
    </w:rPr>
  </w:style>
  <w:style w:type="paragraph" w:customStyle="1" w:styleId="ListNumberLevel4">
    <w:name w:val="List Number (Level 4)"/>
    <w:basedOn w:val="Normlny"/>
    <w:rsid w:val="00542244"/>
    <w:pPr>
      <w:numPr>
        <w:ilvl w:val="3"/>
        <w:numId w:val="31"/>
      </w:numPr>
      <w:spacing w:after="240" w:line="240" w:lineRule="auto"/>
      <w:jc w:val="both"/>
    </w:pPr>
    <w:rPr>
      <w:rFonts w:ascii="Times New Roman" w:eastAsia="Times New Roman" w:hAnsi="Times New Roman"/>
      <w:sz w:val="24"/>
      <w:szCs w:val="20"/>
      <w:lang w:val="sk-SK"/>
    </w:rPr>
  </w:style>
  <w:style w:type="paragraph" w:customStyle="1" w:styleId="ListNumber1Level4">
    <w:name w:val="List Number 1 (Level 4)"/>
    <w:basedOn w:val="Text1"/>
    <w:rsid w:val="00542244"/>
    <w:pPr>
      <w:numPr>
        <w:ilvl w:val="3"/>
        <w:numId w:val="40"/>
      </w:numPr>
      <w:spacing w:before="0" w:after="240"/>
    </w:pPr>
    <w:rPr>
      <w:rFonts w:eastAsia="Times New Roman"/>
      <w:szCs w:val="20"/>
    </w:rPr>
  </w:style>
  <w:style w:type="paragraph" w:customStyle="1" w:styleId="ListNumber2Level4">
    <w:name w:val="List Number 2 (Level 4)"/>
    <w:basedOn w:val="Text2"/>
    <w:rsid w:val="00542244"/>
    <w:pPr>
      <w:numPr>
        <w:ilvl w:val="3"/>
        <w:numId w:val="41"/>
      </w:numPr>
      <w:spacing w:before="0" w:after="240"/>
    </w:pPr>
    <w:rPr>
      <w:rFonts w:eastAsia="Times New Roman"/>
      <w:szCs w:val="20"/>
    </w:rPr>
  </w:style>
  <w:style w:type="paragraph" w:customStyle="1" w:styleId="ListNumber3Level4">
    <w:name w:val="List Number 3 (Level 4)"/>
    <w:basedOn w:val="Text3"/>
    <w:rsid w:val="00542244"/>
    <w:pPr>
      <w:numPr>
        <w:ilvl w:val="3"/>
        <w:numId w:val="42"/>
      </w:numPr>
      <w:spacing w:before="0" w:after="240"/>
    </w:pPr>
    <w:rPr>
      <w:rFonts w:eastAsia="Times New Roman"/>
      <w:szCs w:val="20"/>
    </w:rPr>
  </w:style>
  <w:style w:type="paragraph" w:customStyle="1" w:styleId="ListNumber4Level4">
    <w:name w:val="List Number 4 (Level 4)"/>
    <w:basedOn w:val="Normlny"/>
    <w:rsid w:val="00542244"/>
    <w:pPr>
      <w:numPr>
        <w:ilvl w:val="3"/>
        <w:numId w:val="43"/>
      </w:numPr>
      <w:spacing w:after="240" w:line="240" w:lineRule="auto"/>
      <w:jc w:val="both"/>
    </w:pPr>
    <w:rPr>
      <w:rFonts w:ascii="Times New Roman" w:eastAsia="Times New Roman" w:hAnsi="Times New Roman"/>
      <w:sz w:val="24"/>
      <w:szCs w:val="20"/>
      <w:lang w:val="sk-SK"/>
    </w:rPr>
  </w:style>
  <w:style w:type="numbering" w:customStyle="1" w:styleId="Style1">
    <w:name w:val="Style1"/>
    <w:uiPriority w:val="99"/>
    <w:rsid w:val="00542244"/>
    <w:pPr>
      <w:numPr>
        <w:numId w:val="26"/>
      </w:numPr>
    </w:pPr>
  </w:style>
  <w:style w:type="character" w:customStyle="1" w:styleId="outputecliaff">
    <w:name w:val="outputecliaff"/>
    <w:rsid w:val="00542244"/>
  </w:style>
  <w:style w:type="character" w:styleId="Odkaznakomentr">
    <w:name w:val="annotation reference"/>
    <w:uiPriority w:val="99"/>
    <w:semiHidden/>
    <w:unhideWhenUsed/>
    <w:rsid w:val="00542244"/>
    <w:rPr>
      <w:sz w:val="16"/>
      <w:szCs w:val="16"/>
    </w:rPr>
  </w:style>
  <w:style w:type="paragraph" w:styleId="Textkomentra">
    <w:name w:val="annotation text"/>
    <w:basedOn w:val="Normlny"/>
    <w:link w:val="TextkomentraChar"/>
    <w:uiPriority w:val="99"/>
    <w:semiHidden/>
    <w:unhideWhenUsed/>
    <w:rsid w:val="00542244"/>
    <w:pPr>
      <w:spacing w:after="0" w:line="240" w:lineRule="auto"/>
    </w:pPr>
    <w:rPr>
      <w:rFonts w:ascii="Times New Roman" w:hAnsi="Times New Roman"/>
      <w:sz w:val="20"/>
      <w:szCs w:val="20"/>
      <w:lang w:val="sk-SK" w:eastAsia="sk-SK" w:bidi="sk-SK"/>
    </w:rPr>
  </w:style>
  <w:style w:type="character" w:customStyle="1" w:styleId="TextkomentraChar">
    <w:name w:val="Text komentára Char"/>
    <w:link w:val="Textkomentra"/>
    <w:uiPriority w:val="99"/>
    <w:semiHidden/>
    <w:rsid w:val="00542244"/>
    <w:rPr>
      <w:rFonts w:ascii="Times New Roman" w:hAnsi="Times New Roman"/>
      <w:lang w:val="sk-SK" w:eastAsia="sk-SK" w:bidi="sk-SK"/>
    </w:rPr>
  </w:style>
  <w:style w:type="paragraph" w:styleId="Predmetkomentra">
    <w:name w:val="annotation subject"/>
    <w:basedOn w:val="Textkomentra"/>
    <w:next w:val="Textkomentra"/>
    <w:link w:val="PredmetkomentraChar"/>
    <w:uiPriority w:val="99"/>
    <w:semiHidden/>
    <w:unhideWhenUsed/>
    <w:rsid w:val="00542244"/>
    <w:rPr>
      <w:b/>
      <w:bCs/>
    </w:rPr>
  </w:style>
  <w:style w:type="character" w:customStyle="1" w:styleId="PredmetkomentraChar">
    <w:name w:val="Predmet komentára Char"/>
    <w:link w:val="Predmetkomentra"/>
    <w:uiPriority w:val="99"/>
    <w:semiHidden/>
    <w:rsid w:val="00542244"/>
    <w:rPr>
      <w:rFonts w:ascii="Times New Roman" w:hAnsi="Times New Roman"/>
      <w:b/>
      <w:bCs/>
      <w:lang w:val="sk-SK" w:eastAsia="sk-SK" w:bidi="sk-SK"/>
    </w:rPr>
  </w:style>
  <w:style w:type="paragraph" w:styleId="Revzia">
    <w:name w:val="Revision"/>
    <w:hidden/>
    <w:uiPriority w:val="99"/>
    <w:semiHidden/>
    <w:rsid w:val="00542244"/>
    <w:rPr>
      <w:rFonts w:ascii="Times New Roman" w:hAnsi="Times New Roman"/>
      <w:sz w:val="24"/>
      <w:lang w:bidi="sk-SK"/>
    </w:rPr>
  </w:style>
  <w:style w:type="character" w:styleId="PouitHypertextovPrepojenie">
    <w:name w:val="FollowedHyperlink"/>
    <w:uiPriority w:val="99"/>
    <w:semiHidden/>
    <w:unhideWhenUsed/>
    <w:rsid w:val="00542244"/>
    <w:rPr>
      <w:color w:val="800080"/>
      <w:u w:val="single"/>
    </w:rPr>
  </w:style>
  <w:style w:type="paragraph" w:customStyle="1" w:styleId="Corpsdutexte0">
    <w:name w:val="Corps du texte"/>
    <w:basedOn w:val="Normlny"/>
    <w:rsid w:val="00542244"/>
    <w:pPr>
      <w:widowControl w:val="0"/>
      <w:shd w:val="clear" w:color="auto" w:fill="FFFFFF"/>
      <w:spacing w:after="300" w:line="0" w:lineRule="atLeast"/>
      <w:ind w:hanging="620"/>
      <w:jc w:val="both"/>
    </w:pPr>
    <w:rPr>
      <w:rFonts w:ascii="Times New Roman" w:hAnsi="Times New Roman"/>
      <w:sz w:val="15"/>
      <w:szCs w:val="15"/>
      <w:lang w:val="sk-SK" w:eastAsia="sk-SK" w:bidi="sk-SK"/>
    </w:rPr>
  </w:style>
  <w:style w:type="character" w:customStyle="1" w:styleId="Corpsdutexte11">
    <w:name w:val="Corps du texte (11)_"/>
    <w:link w:val="Corpsdutexte110"/>
    <w:locked/>
    <w:rsid w:val="00542244"/>
    <w:rPr>
      <w:sz w:val="15"/>
      <w:szCs w:val="15"/>
      <w:shd w:val="clear" w:color="auto" w:fill="FFFFFF"/>
    </w:rPr>
  </w:style>
  <w:style w:type="paragraph" w:customStyle="1" w:styleId="Corpsdutexte110">
    <w:name w:val="Corps du texte (11)"/>
    <w:basedOn w:val="Normlny"/>
    <w:link w:val="Corpsdutexte11"/>
    <w:rsid w:val="00542244"/>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542244"/>
    <w:rPr>
      <w:sz w:val="15"/>
      <w:szCs w:val="15"/>
      <w:shd w:val="clear" w:color="auto" w:fill="FFFFFF"/>
    </w:rPr>
  </w:style>
  <w:style w:type="paragraph" w:customStyle="1" w:styleId="BodyText1">
    <w:name w:val="Body Text1"/>
    <w:basedOn w:val="Normlny"/>
    <w:link w:val="Bodytext"/>
    <w:rsid w:val="00542244"/>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542244"/>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ata/classification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3849</Words>
  <Characters>21944</Characters>
  <Application>Microsoft Office Word</Application>
  <DocSecurity>4</DocSecurity>
  <Lines>182</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25742</CharactersWithSpaces>
  <SharedDoc>false</SharedDoc>
  <HLinks>
    <vt:vector size="6" baseType="variant">
      <vt:variant>
        <vt:i4>851987</vt:i4>
      </vt:variant>
      <vt:variant>
        <vt:i4>0</vt:i4>
      </vt:variant>
      <vt:variant>
        <vt:i4>0</vt:i4>
      </vt:variant>
      <vt:variant>
        <vt:i4>5</vt:i4>
      </vt:variant>
      <vt:variant>
        <vt:lpwstr>http://ec.europa.eu/eurostat/data/classifications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Richard Gazda</cp:lastModifiedBy>
  <cp:revision>2</cp:revision>
  <dcterms:created xsi:type="dcterms:W3CDTF">2016-04-12T12:48:00Z</dcterms:created>
  <dcterms:modified xsi:type="dcterms:W3CDTF">2016-04-12T12:48:00Z</dcterms:modified>
</cp:coreProperties>
</file>