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823" w:rsidRPr="00885823" w:rsidRDefault="00885823" w:rsidP="00885823">
      <w:pPr>
        <w:tabs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en-US" w:eastAsia="en-GB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885823" w:rsidRPr="00885823" w:rsidTr="00414DBF">
        <w:tblPrEx>
          <w:tblCellMar>
            <w:top w:w="0" w:type="dxa"/>
            <w:bottom w:w="0" w:type="dxa"/>
          </w:tblCellMar>
        </w:tblPrEx>
        <w:tc>
          <w:tcPr>
            <w:tcW w:w="9072" w:type="dxa"/>
            <w:shd w:val="pct15" w:color="auto" w:fill="FFFFFF"/>
          </w:tcPr>
          <w:p w:rsidR="00885823" w:rsidRPr="00885823" w:rsidRDefault="00885823" w:rsidP="00885823">
            <w:pPr>
              <w:keepNext/>
              <w:spacing w:before="240"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</w:pPr>
            <w:r w:rsidRPr="00885823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>2.2.</w:t>
            </w:r>
          </w:p>
          <w:p w:rsidR="00885823" w:rsidRPr="00885823" w:rsidRDefault="00885823" w:rsidP="00E84BD6">
            <w:pPr>
              <w:keepNext/>
              <w:spacing w:after="24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kern w:val="28"/>
                <w:sz w:val="40"/>
                <w:szCs w:val="20"/>
                <w:lang w:eastAsia="en-GB"/>
              </w:rPr>
            </w:pPr>
            <w:r w:rsidRPr="00885823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>Aid for</w:t>
            </w:r>
            <w:r w:rsidR="00E84BD6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 xml:space="preserve"> area-specific</w:t>
            </w:r>
            <w:r w:rsidRPr="00885823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 xml:space="preserve"> disadvantages </w:t>
            </w:r>
            <w:r w:rsidR="00E84BD6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>resulting from certain mandatory requirements in</w:t>
            </w:r>
            <w:r w:rsidRPr="00885823">
              <w:rPr>
                <w:rFonts w:ascii="Times New Roman" w:eastAsia="Times New Roman" w:hAnsi="Times New Roman"/>
                <w:b/>
                <w:smallCaps/>
                <w:kern w:val="28"/>
                <w:sz w:val="28"/>
                <w:szCs w:val="28"/>
                <w:lang w:eastAsia="en-GB"/>
              </w:rPr>
              <w:t xml:space="preserve"> forest areas </w:t>
            </w:r>
          </w:p>
        </w:tc>
      </w:tr>
    </w:tbl>
    <w:p w:rsidR="00885823" w:rsidRPr="00885823" w:rsidRDefault="00885823" w:rsidP="00885823">
      <w:pPr>
        <w:tabs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0"/>
          <w:lang w:val="en-US" w:eastAsia="en-GB"/>
        </w:rPr>
      </w:pPr>
    </w:p>
    <w:p w:rsidR="00885823" w:rsidRPr="00885823" w:rsidRDefault="00885823" w:rsidP="0088582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val="en-US" w:eastAsia="en-GB"/>
        </w:rPr>
        <w:t xml:space="preserve">1. </w:t>
      </w:r>
      <w:r w:rsidRPr="00885823">
        <w:rPr>
          <w:rFonts w:ascii="Times New Roman" w:eastAsia="Times New Roman" w:hAnsi="Times New Roman"/>
          <w:sz w:val="24"/>
          <w:szCs w:val="20"/>
          <w:lang w:val="en-US" w:eastAsia="en-GB"/>
        </w:rPr>
        <w:tab/>
      </w:r>
      <w:r w:rsidR="00E84BD6">
        <w:rPr>
          <w:rFonts w:ascii="Times New Roman" w:eastAsia="Times New Roman" w:hAnsi="Times New Roman"/>
          <w:sz w:val="24"/>
          <w:szCs w:val="20"/>
          <w:lang w:val="en-US" w:eastAsia="en-GB"/>
        </w:rPr>
        <w:t>P</w:t>
      </w:r>
      <w:r w:rsidRPr="00885823">
        <w:rPr>
          <w:rFonts w:ascii="Times New Roman" w:eastAsia="Times New Roman" w:hAnsi="Times New Roman"/>
          <w:sz w:val="24"/>
          <w:szCs w:val="20"/>
          <w:lang w:val="en-US" w:eastAsia="en-GB"/>
        </w:rPr>
        <w:t xml:space="preserve">lease confirm that aid may only be granted to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forest holders</w:t>
      </w:r>
      <w:r w:rsidR="00E84BD6">
        <w:rPr>
          <w:rFonts w:ascii="Times New Roman" w:eastAsia="Times New Roman" w:hAnsi="Times New Roman"/>
          <w:sz w:val="24"/>
          <w:szCs w:val="20"/>
          <w:lang w:eastAsia="en-GB"/>
        </w:rPr>
        <w:t xml:space="preserve">, forest managers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 xml:space="preserve">and/or </w:t>
      </w:r>
      <w:r w:rsidR="00E84BD6">
        <w:rPr>
          <w:rFonts w:ascii="Times New Roman" w:eastAsia="Times New Roman" w:hAnsi="Times New Roman"/>
          <w:sz w:val="24"/>
          <w:szCs w:val="20"/>
          <w:lang w:eastAsia="en-GB"/>
        </w:rPr>
        <w:t xml:space="preserve">their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associations:</w:t>
      </w:r>
    </w:p>
    <w:p w:rsidR="00885823" w:rsidRPr="00885823" w:rsidRDefault="00885823" w:rsidP="00885823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Pr="00885823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szCs w:val="24"/>
        </w:rPr>
      </w:pPr>
      <w:r w:rsidRPr="00885823">
        <w:rPr>
          <w:rFonts w:ascii="Times New Roman" w:hAnsi="Times New Roman"/>
          <w:b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hAnsi="Times New Roman"/>
          <w:b/>
          <w:szCs w:val="24"/>
        </w:rPr>
        <w:instrText xml:space="preserve"> FORMCHECKBOX </w:instrText>
      </w:r>
      <w:r w:rsidRPr="00885823">
        <w:rPr>
          <w:rFonts w:ascii="Times New Roman" w:hAnsi="Times New Roman"/>
          <w:b/>
          <w:szCs w:val="24"/>
        </w:rPr>
      </w:r>
      <w:r w:rsidRPr="00885823">
        <w:rPr>
          <w:rFonts w:ascii="Times New Roman" w:hAnsi="Times New Roman"/>
          <w:b/>
          <w:szCs w:val="24"/>
        </w:rPr>
        <w:fldChar w:fldCharType="end"/>
      </w:r>
      <w:r w:rsidRPr="00885823">
        <w:rPr>
          <w:rFonts w:ascii="Times New Roman" w:hAnsi="Times New Roman"/>
          <w:szCs w:val="24"/>
        </w:rPr>
        <w:tab/>
        <w:t>yes</w:t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b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hAnsi="Times New Roman"/>
          <w:b/>
          <w:szCs w:val="24"/>
        </w:rPr>
        <w:instrText xml:space="preserve"> FORMCHECKBOX </w:instrText>
      </w:r>
      <w:r w:rsidRPr="00885823">
        <w:rPr>
          <w:rFonts w:ascii="Times New Roman" w:hAnsi="Times New Roman"/>
          <w:b/>
          <w:szCs w:val="24"/>
        </w:rPr>
      </w:r>
      <w:r w:rsidRPr="00885823">
        <w:rPr>
          <w:rFonts w:ascii="Times New Roman" w:hAnsi="Times New Roman"/>
          <w:b/>
          <w:szCs w:val="24"/>
        </w:rPr>
        <w:fldChar w:fldCharType="end"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noProof/>
          <w:szCs w:val="24"/>
        </w:rPr>
        <w:t>no</w:t>
      </w:r>
    </w:p>
    <w:p w:rsidR="00885823" w:rsidRPr="00885823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noProof/>
          <w:szCs w:val="24"/>
        </w:rPr>
      </w:pP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2</w:t>
      </w:r>
      <w:r w:rsidRPr="00885823">
        <w:rPr>
          <w:rFonts w:ascii="Times New Roman" w:eastAsia="Times New Roman" w:hAnsi="Times New Roman"/>
          <w:b/>
          <w:sz w:val="24"/>
          <w:szCs w:val="20"/>
          <w:lang w:eastAsia="en-GB"/>
        </w:rPr>
        <w:t xml:space="preserve">. </w:t>
      </w:r>
      <w:r w:rsidRPr="00885823">
        <w:rPr>
          <w:rFonts w:ascii="Times New Roman" w:eastAsia="Times New Roman" w:hAnsi="Times New Roman"/>
          <w:b/>
          <w:sz w:val="24"/>
          <w:szCs w:val="20"/>
          <w:lang w:eastAsia="en-GB"/>
        </w:rPr>
        <w:tab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Is the aid granted annually and per hectare of forest?</w:t>
      </w:r>
    </w:p>
    <w:p w:rsidR="00885823" w:rsidRPr="00885823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Cs w:val="24"/>
        </w:rPr>
      </w:pPr>
    </w:p>
    <w:p w:rsidR="00885823" w:rsidRPr="00885823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Cs w:val="24"/>
        </w:rPr>
      </w:pPr>
      <w:r w:rsidRPr="00885823">
        <w:rPr>
          <w:rFonts w:ascii="Times New Roman" w:hAnsi="Times New Roman"/>
          <w:b/>
          <w:szCs w:val="24"/>
        </w:rPr>
        <w:tab/>
      </w:r>
      <w:r w:rsidRPr="00885823">
        <w:rPr>
          <w:rFonts w:ascii="Times New Roman" w:hAnsi="Times New Roman"/>
          <w:b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hAnsi="Times New Roman"/>
          <w:b/>
          <w:szCs w:val="24"/>
        </w:rPr>
        <w:instrText xml:space="preserve"> FORMCHECKBOX </w:instrText>
      </w:r>
      <w:r w:rsidRPr="00885823">
        <w:rPr>
          <w:rFonts w:ascii="Times New Roman" w:hAnsi="Times New Roman"/>
          <w:b/>
          <w:szCs w:val="24"/>
        </w:rPr>
      </w:r>
      <w:r w:rsidRPr="00885823">
        <w:rPr>
          <w:rFonts w:ascii="Times New Roman" w:hAnsi="Times New Roman"/>
          <w:b/>
          <w:szCs w:val="24"/>
        </w:rPr>
        <w:fldChar w:fldCharType="end"/>
      </w:r>
      <w:r w:rsidRPr="00885823">
        <w:rPr>
          <w:rFonts w:ascii="Times New Roman" w:hAnsi="Times New Roman"/>
          <w:szCs w:val="24"/>
        </w:rPr>
        <w:tab/>
        <w:t>yes</w:t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b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hAnsi="Times New Roman"/>
          <w:b/>
          <w:szCs w:val="24"/>
        </w:rPr>
        <w:instrText xml:space="preserve"> FORMCHECKBOX </w:instrText>
      </w:r>
      <w:r w:rsidRPr="00885823">
        <w:rPr>
          <w:rFonts w:ascii="Times New Roman" w:hAnsi="Times New Roman"/>
          <w:b/>
          <w:szCs w:val="24"/>
        </w:rPr>
      </w:r>
      <w:r w:rsidRPr="00885823">
        <w:rPr>
          <w:rFonts w:ascii="Times New Roman" w:hAnsi="Times New Roman"/>
          <w:b/>
          <w:szCs w:val="24"/>
        </w:rPr>
        <w:fldChar w:fldCharType="end"/>
      </w:r>
      <w:r w:rsidRPr="00885823">
        <w:rPr>
          <w:rFonts w:ascii="Times New Roman" w:hAnsi="Times New Roman"/>
          <w:szCs w:val="24"/>
        </w:rPr>
        <w:tab/>
      </w:r>
      <w:r w:rsidRPr="00885823">
        <w:rPr>
          <w:rFonts w:ascii="Times New Roman" w:hAnsi="Times New Roman"/>
          <w:noProof/>
          <w:szCs w:val="24"/>
        </w:rPr>
        <w:t>no</w:t>
      </w:r>
    </w:p>
    <w:p w:rsidR="00885823" w:rsidRPr="00885823" w:rsidRDefault="00885823" w:rsidP="00885823">
      <w:pPr>
        <w:tabs>
          <w:tab w:val="left" w:pos="567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Cs w:val="24"/>
        </w:rPr>
      </w:pP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en-US"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val="en-US" w:eastAsia="en-GB"/>
        </w:rPr>
        <w:t xml:space="preserve">3. </w:t>
      </w:r>
      <w:r w:rsidRPr="00885823">
        <w:rPr>
          <w:rFonts w:ascii="Times New Roman" w:eastAsia="Times New Roman" w:hAnsi="Times New Roman"/>
          <w:sz w:val="24"/>
          <w:szCs w:val="20"/>
          <w:lang w:val="en-US" w:eastAsia="en-GB"/>
        </w:rPr>
        <w:tab/>
        <w:t>Please indicate the areas concerned by the following:</w:t>
      </w: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en-US" w:eastAsia="en-GB"/>
        </w:rPr>
      </w:pP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ind w:left="1701" w:hanging="1872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instrText xml:space="preserve"> FORMCHECKBOX </w:instrTex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end"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(a) Natura 2000 forest areas designated </w:t>
      </w:r>
      <w:r w:rsidR="00561B56" w:rsidRPr="00F50EF3">
        <w:rPr>
          <w:rFonts w:ascii="Times New Roman" w:hAnsi="Times New Roman"/>
          <w:sz w:val="24"/>
          <w:szCs w:val="24"/>
        </w:rPr>
        <w:t>pursuant to Directive 92/43/EEC and Directive 2009/147/EC</w:t>
      </w:r>
      <w:r w:rsidRPr="00561B56">
        <w:rPr>
          <w:rFonts w:ascii="Times New Roman" w:eastAsia="Times New Roman" w:hAnsi="Times New Roman"/>
          <w:sz w:val="24"/>
          <w:szCs w:val="24"/>
          <w:lang w:eastAsia="en-GB"/>
        </w:rPr>
        <w:t>;</w:t>
      </w: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ind w:left="1701" w:hanging="1701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instrText xml:space="preserve"> FORMCHECKBOX </w:instrTex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end"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(b) other delimited nature protection areas with environmental restrictions applicable to forests which contribute to the implementation of Article 10 of </w:t>
      </w:r>
      <w:r w:rsidR="00561B56" w:rsidRPr="00561B56">
        <w:rPr>
          <w:rFonts w:ascii="Times New Roman" w:hAnsi="Times New Roman"/>
          <w:sz w:val="24"/>
          <w:szCs w:val="24"/>
        </w:rPr>
        <w:t>Directive 92/43/EEC</w:t>
      </w:r>
      <w:r w:rsidR="00F50EF3">
        <w:rPr>
          <w:rFonts w:ascii="Times New Roman" w:hAnsi="Times New Roman"/>
          <w:sz w:val="24"/>
          <w:szCs w:val="24"/>
        </w:rPr>
        <w:t xml:space="preserve">, not exceeding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5% of the designated Natura 2000 areas covered by territorial scope</w:t>
      </w:r>
      <w:r w:rsidR="00561B56">
        <w:rPr>
          <w:rFonts w:ascii="Times New Roman" w:eastAsia="Times New Roman" w:hAnsi="Times New Roman"/>
          <w:sz w:val="24"/>
          <w:szCs w:val="20"/>
          <w:lang w:eastAsia="en-GB"/>
        </w:rPr>
        <w:t xml:space="preserve"> of each CAP Strategic Plan. </w:t>
      </w: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ind w:left="1872" w:hanging="1872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 xml:space="preserve">4.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>Please indicate the eligible costs:</w:t>
      </w: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ind w:left="1701" w:hanging="1673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instrText xml:space="preserve"> FORMCHECKBOX </w:instrTex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end"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(a)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additional costs </w:t>
      </w:r>
      <w:r w:rsidR="00561B56" w:rsidRPr="00561B56">
        <w:rPr>
          <w:rFonts w:ascii="Times New Roman" w:hAnsi="Times New Roman"/>
          <w:sz w:val="24"/>
          <w:szCs w:val="24"/>
        </w:rPr>
        <w:t>resulting from area-specific disadvantages in the areas concerned</w:t>
      </w:r>
      <w:r w:rsidRPr="00561B56">
        <w:rPr>
          <w:rFonts w:ascii="Times New Roman" w:eastAsia="Times New Roman" w:hAnsi="Times New Roman"/>
          <w:sz w:val="24"/>
          <w:szCs w:val="24"/>
          <w:lang w:eastAsia="en-GB"/>
        </w:rPr>
        <w:t>;</w:t>
      </w:r>
    </w:p>
    <w:p w:rsidR="00885823" w:rsidRPr="00885823" w:rsidRDefault="00885823" w:rsidP="00885823">
      <w:pPr>
        <w:tabs>
          <w:tab w:val="left" w:pos="567"/>
          <w:tab w:val="left" w:pos="1276"/>
        </w:tabs>
        <w:spacing w:after="0" w:line="240" w:lineRule="auto"/>
        <w:ind w:left="1276" w:hanging="1248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Default="00885823" w:rsidP="00613774">
      <w:pPr>
        <w:tabs>
          <w:tab w:val="left" w:pos="567"/>
          <w:tab w:val="left" w:pos="1701"/>
        </w:tabs>
        <w:spacing w:after="0" w:line="240" w:lineRule="auto"/>
        <w:ind w:left="1276" w:hanging="850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instrText xml:space="preserve"> FORMCHECKBOX </w:instrTex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end"/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>(b)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income foregone resulting from the </w:t>
      </w:r>
      <w:r w:rsidR="00561B56">
        <w:rPr>
          <w:rFonts w:ascii="Times New Roman" w:eastAsia="Times New Roman" w:hAnsi="Times New Roman"/>
          <w:sz w:val="24"/>
          <w:szCs w:val="20"/>
          <w:lang w:eastAsia="en-GB"/>
        </w:rPr>
        <w:t xml:space="preserve">area-specific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disadvantages in the areas concerned</w:t>
      </w:r>
      <w:r w:rsidR="00613774">
        <w:rPr>
          <w:rFonts w:ascii="Times New Roman" w:eastAsia="Times New Roman" w:hAnsi="Times New Roman"/>
          <w:sz w:val="24"/>
          <w:szCs w:val="20"/>
          <w:lang w:eastAsia="en-GB"/>
        </w:rPr>
        <w:t>;</w:t>
      </w:r>
    </w:p>
    <w:p w:rsidR="00613774" w:rsidRDefault="00613774" w:rsidP="00613774">
      <w:pPr>
        <w:tabs>
          <w:tab w:val="left" w:pos="567"/>
          <w:tab w:val="left" w:pos="1701"/>
        </w:tabs>
        <w:spacing w:after="0" w:line="240" w:lineRule="auto"/>
        <w:ind w:left="1276" w:hanging="850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613774" w:rsidRPr="00885823" w:rsidRDefault="00613774" w:rsidP="00613774">
      <w:pPr>
        <w:tabs>
          <w:tab w:val="left" w:pos="567"/>
          <w:tab w:val="left" w:pos="1701"/>
        </w:tabs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instrText xml:space="preserve"> FORMCHECKBOX </w:instrTex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0"/>
          <w:lang w:eastAsia="en-GB"/>
        </w:rPr>
        <w:tab/>
        <w:t>(c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 xml:space="preserve">)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>
        <w:rPr>
          <w:rFonts w:ascii="Times New Roman" w:eastAsia="Times New Roman" w:hAnsi="Times New Roman"/>
          <w:sz w:val="24"/>
          <w:szCs w:val="20"/>
          <w:lang w:eastAsia="en-GB"/>
        </w:rPr>
        <w:t xml:space="preserve">transaction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costs</w:t>
      </w:r>
      <w:r>
        <w:rPr>
          <w:rFonts w:ascii="Times New Roman" w:eastAsia="Times New Roman" w:hAnsi="Times New Roman"/>
          <w:sz w:val="24"/>
          <w:szCs w:val="20"/>
          <w:lang w:eastAsia="en-GB"/>
        </w:rPr>
        <w:t>.</w:t>
      </w:r>
    </w:p>
    <w:p w:rsidR="00885823" w:rsidRPr="00885823" w:rsidRDefault="00885823" w:rsidP="00885823">
      <w:pPr>
        <w:tabs>
          <w:tab w:val="left" w:pos="567"/>
          <w:tab w:val="left" w:pos="1701"/>
        </w:tabs>
        <w:spacing w:after="0" w:line="240" w:lineRule="auto"/>
        <w:ind w:left="1276" w:hanging="1276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Pr="00885823" w:rsidRDefault="00885823" w:rsidP="00DF3050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</w:p>
    <w:p w:rsidR="00F50EF3" w:rsidRDefault="00885823" w:rsidP="00F50EF3">
      <w:pPr>
        <w:tabs>
          <w:tab w:val="left" w:pos="1560"/>
        </w:tabs>
        <w:spacing w:after="24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 xml:space="preserve">5. 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="00F50EF3">
        <w:rPr>
          <w:rFonts w:ascii="Times New Roman" w:eastAsia="Times New Roman" w:hAnsi="Times New Roman"/>
          <w:sz w:val="24"/>
          <w:szCs w:val="20"/>
          <w:lang w:eastAsia="en-GB"/>
        </w:rPr>
        <w:t>Please confirm that a</w:t>
      </w:r>
      <w:r w:rsidR="00F50EF3" w:rsidRPr="00F50EF3">
        <w:rPr>
          <w:rFonts w:ascii="Times New Roman" w:hAnsi="Times New Roman"/>
          <w:sz w:val="24"/>
          <w:szCs w:val="24"/>
        </w:rPr>
        <w:t xml:space="preserve">dditional costs and income foregone referred to in </w:t>
      </w:r>
      <w:r w:rsidR="00F50EF3">
        <w:rPr>
          <w:rFonts w:ascii="Times New Roman" w:hAnsi="Times New Roman"/>
          <w:sz w:val="24"/>
          <w:szCs w:val="24"/>
        </w:rPr>
        <w:t>question 4 (a) and (b) of this Information sheet will</w:t>
      </w:r>
      <w:r w:rsidR="00F50EF3" w:rsidRPr="00F50EF3">
        <w:rPr>
          <w:rFonts w:ascii="Times New Roman" w:hAnsi="Times New Roman"/>
          <w:sz w:val="24"/>
          <w:szCs w:val="24"/>
        </w:rPr>
        <w:t xml:space="preserve"> be calculated on the basis of the constraints arising from Directives 92/43/EEC, 2009/147/EC and 2000/60/EC</w:t>
      </w:r>
      <w:r w:rsidR="00F50EF3">
        <w:rPr>
          <w:rFonts w:ascii="Times New Roman" w:hAnsi="Times New Roman"/>
          <w:sz w:val="24"/>
          <w:szCs w:val="24"/>
        </w:rPr>
        <w:t>:</w:t>
      </w:r>
    </w:p>
    <w:p w:rsidR="00F50EF3" w:rsidRDefault="00F50EF3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  <w:t>yes</w:t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  <w:t>no</w:t>
      </w:r>
    </w:p>
    <w:p w:rsidR="00F50EF3" w:rsidRDefault="00F50EF3" w:rsidP="00F50EF3">
      <w:pPr>
        <w:tabs>
          <w:tab w:val="left" w:pos="1560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F3050" w:rsidRPr="00885823" w:rsidRDefault="00DF3050" w:rsidP="00DF3050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Please describe the calculation methodology:</w:t>
      </w:r>
    </w:p>
    <w:p w:rsidR="00DF3050" w:rsidRPr="00885823" w:rsidRDefault="00DF3050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3050" w:rsidRPr="00885823" w:rsidRDefault="00DF3050" w:rsidP="00DF3050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F50EF3" w:rsidRPr="004F6B64" w:rsidRDefault="00F50EF3" w:rsidP="00F50EF3">
      <w:pPr>
        <w:tabs>
          <w:tab w:val="left" w:pos="1560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>
        <w:rPr>
          <w:rFonts w:ascii="Times New Roman" w:eastAsia="Times New Roman" w:hAnsi="Times New Roman"/>
          <w:sz w:val="24"/>
          <w:szCs w:val="20"/>
          <w:lang w:eastAsia="en-GB"/>
        </w:rPr>
        <w:t>6.</w:t>
      </w:r>
      <w:r>
        <w:rPr>
          <w:rFonts w:ascii="Times New Roman" w:eastAsia="Times New Roman" w:hAnsi="Times New Roman"/>
          <w:sz w:val="24"/>
          <w:szCs w:val="20"/>
          <w:lang w:eastAsia="en-GB"/>
        </w:rPr>
        <w:tab/>
        <w:t xml:space="preserve">Please confirm that </w:t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>aid</w:t>
      </w:r>
      <w:r>
        <w:rPr>
          <w:rFonts w:ascii="Times New Roman" w:eastAsia="Times New Roman" w:hAnsi="Times New Roman"/>
          <w:sz w:val="24"/>
          <w:szCs w:val="20"/>
          <w:lang w:eastAsia="en-GB"/>
        </w:rPr>
        <w:t xml:space="preserve"> will be </w:t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>limited to 100 % of the eligible costs</w:t>
      </w:r>
      <w:r>
        <w:rPr>
          <w:rFonts w:ascii="Times New Roman" w:eastAsia="Times New Roman" w:hAnsi="Times New Roman"/>
          <w:sz w:val="24"/>
          <w:szCs w:val="20"/>
          <w:lang w:eastAsia="en-GB"/>
        </w:rPr>
        <w:t>.</w:t>
      </w:r>
    </w:p>
    <w:p w:rsidR="00F50EF3" w:rsidRDefault="00F50EF3" w:rsidP="00161306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="00161306">
        <w:rPr>
          <w:rFonts w:ascii="Times New Roman" w:eastAsia="Times New Roman" w:hAnsi="Times New Roman"/>
          <w:sz w:val="24"/>
          <w:szCs w:val="20"/>
          <w:lang w:eastAsia="en-GB"/>
        </w:rPr>
        <w:tab/>
        <w:t>yes</w:t>
      </w:r>
      <w:r w:rsidR="00161306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="00161306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="00161306">
        <w:rPr>
          <w:rFonts w:ascii="Times New Roman" w:eastAsia="Times New Roman" w:hAnsi="Times New Roman"/>
          <w:sz w:val="24"/>
          <w:szCs w:val="20"/>
          <w:lang w:eastAsia="en-GB"/>
        </w:rPr>
        <w:tab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instrText xml:space="preserve"> FORMCHECKBOX </w:instrText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</w:r>
      <w:r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separate"/>
      </w:r>
      <w:r w:rsidRPr="004F6B64">
        <w:rPr>
          <w:rFonts w:ascii="Times New Roman" w:eastAsia="Times New Roman" w:hAnsi="Times New Roman"/>
          <w:b/>
          <w:sz w:val="24"/>
          <w:szCs w:val="20"/>
          <w:lang w:eastAsia="en-GB"/>
        </w:rPr>
        <w:fldChar w:fldCharType="end"/>
      </w:r>
      <w:r w:rsidRPr="004F6B64">
        <w:rPr>
          <w:rFonts w:ascii="Times New Roman" w:eastAsia="Times New Roman" w:hAnsi="Times New Roman"/>
          <w:sz w:val="24"/>
          <w:szCs w:val="20"/>
          <w:lang w:eastAsia="en-GB"/>
        </w:rPr>
        <w:tab/>
        <w:t>no</w:t>
      </w:r>
    </w:p>
    <w:p w:rsidR="00F50EF3" w:rsidRDefault="00F50EF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</w:p>
    <w:p w:rsidR="00885823" w:rsidRPr="00885823" w:rsidRDefault="00885823" w:rsidP="004F45BF">
      <w:pPr>
        <w:tabs>
          <w:tab w:val="left" w:pos="567"/>
          <w:tab w:val="left" w:pos="2161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>Please indicate the amount per hectare per year:</w:t>
      </w: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</w:p>
    <w:p w:rsidR="00885823" w:rsidRPr="00885823" w:rsidRDefault="00885823" w:rsidP="00885823">
      <w:pPr>
        <w:tabs>
          <w:tab w:val="left" w:pos="567"/>
          <w:tab w:val="left" w:pos="216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  <w:t>…………………………………………………………………………………………...</w:t>
      </w:r>
      <w:r w:rsidRPr="00885823">
        <w:rPr>
          <w:rFonts w:ascii="Times New Roman" w:eastAsia="Times New Roman" w:hAnsi="Times New Roman"/>
          <w:sz w:val="24"/>
          <w:szCs w:val="20"/>
          <w:lang w:eastAsia="en-GB"/>
        </w:rPr>
        <w:tab/>
      </w:r>
    </w:p>
    <w:p w:rsidR="00885823" w:rsidRPr="00885823" w:rsidRDefault="00885823" w:rsidP="00885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885823" w:rsidRPr="00885823" w:rsidRDefault="00885823" w:rsidP="00885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885823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885823" w:rsidRPr="00885823" w:rsidRDefault="00885823" w:rsidP="0088582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885823" w:rsidRPr="00885823" w:rsidRDefault="00885823" w:rsidP="00885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concerned under this Section of the Guidelines.</w:t>
      </w:r>
    </w:p>
    <w:p w:rsidR="00885823" w:rsidRPr="00885823" w:rsidRDefault="00885823" w:rsidP="008858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885823" w:rsidRPr="00885823" w:rsidRDefault="00885823" w:rsidP="00885823">
      <w:pPr>
        <w:tabs>
          <w:tab w:val="left" w:pos="567"/>
          <w:tab w:val="left" w:pos="2161"/>
        </w:tabs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85823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:rsidR="001A718E" w:rsidRDefault="001A718E"/>
    <w:sectPr w:rsidR="001A718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821" w:rsidRDefault="00026821">
      <w:pPr>
        <w:spacing w:after="0" w:line="240" w:lineRule="auto"/>
      </w:pPr>
      <w:r>
        <w:separator/>
      </w:r>
    </w:p>
  </w:endnote>
  <w:endnote w:type="continuationSeparator" w:id="0">
    <w:p w:rsidR="00026821" w:rsidRDefault="0002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DBF" w:rsidRDefault="00414DB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2A19">
      <w:rPr>
        <w:noProof/>
      </w:rPr>
      <w:t>1</w:t>
    </w:r>
    <w:r>
      <w:rPr>
        <w:noProof/>
      </w:rPr>
      <w:fldChar w:fldCharType="end"/>
    </w:r>
  </w:p>
  <w:p w:rsidR="00414DBF" w:rsidRDefault="00414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821" w:rsidRDefault="00026821">
      <w:pPr>
        <w:spacing w:after="0" w:line="240" w:lineRule="auto"/>
      </w:pPr>
      <w:r>
        <w:separator/>
      </w:r>
    </w:p>
  </w:footnote>
  <w:footnote w:type="continuationSeparator" w:id="0">
    <w:p w:rsidR="00026821" w:rsidRDefault="00026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DBF" w:rsidRDefault="00414DBF" w:rsidP="00414DB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885823"/>
    <w:rsid w:val="00026821"/>
    <w:rsid w:val="00161306"/>
    <w:rsid w:val="001A718E"/>
    <w:rsid w:val="002B7D19"/>
    <w:rsid w:val="00414DBF"/>
    <w:rsid w:val="004F45BF"/>
    <w:rsid w:val="00561B56"/>
    <w:rsid w:val="00613774"/>
    <w:rsid w:val="007271D3"/>
    <w:rsid w:val="00885823"/>
    <w:rsid w:val="009E182B"/>
    <w:rsid w:val="00DF3050"/>
    <w:rsid w:val="00E82A19"/>
    <w:rsid w:val="00E84BD6"/>
    <w:rsid w:val="00F5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0BB249FC-8DA4-45B9-B916-EC38E80A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582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8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582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823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84B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A6E5E01-0889-4048-88EF-E74F1C4C0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D72349-35AC-4AD7-8E32-FFAA9958A3E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E984EC8-4010-4E0F-8944-49A4EF05542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462650-C0D9-4A64-8E06-30A57386FE78}">
  <ds:schemaRefs>
    <ds:schemaRef ds:uri="http://www.w3.org/XML/1998/namespace"/>
    <ds:schemaRef ds:uri="http://schemas.microsoft.com/office/infopath/2007/PartnerControls"/>
    <ds:schemaRef ds:uri="http://purl.org/dc/elements/1.1/"/>
    <ds:schemaRef ds:uri="f40d7ad0-5649-4733-b9d0-b459e047d264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1729</Characters>
  <Application>Microsoft Office Word</Application>
  <DocSecurity>0</DocSecurity>
  <Lines>69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2023-01-05T14:36:00Z</dcterms:created>
  <dcterms:modified xsi:type="dcterms:W3CDTF">2023-01-05T14:36:00Z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COMPCOLLAB-474933883-449</vt:lpwstr>
  </property>
  <property fmtid="{D5CDD505-2E9C-101B-9397-08002B2CF9AE}" pid="3" name="_dlc_DocIdItemGuid">
    <vt:lpwstr>a28d3e7a-3086-4a1d-bce6-d4b51b046637</vt:lpwstr>
  </property>
  <property fmtid="{D5CDD505-2E9C-101B-9397-08002B2CF9AE}" pid="4" name="_dlc_DocIdUrl">
    <vt:lpwstr>https://compcollab.ec.europa.eu/cases/HT.5788/_layouts/15/DocIdRedir.aspx?ID=COMPCOLLAB-474933883-449, COMPCOLLAB-474933883-449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