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214271" w:rsidRPr="00214271" w:rsidTr="00975142">
        <w:tblPrEx>
          <w:tblCellMar>
            <w:top w:w="0" w:type="dxa"/>
            <w:bottom w:w="0" w:type="dxa"/>
          </w:tblCellMar>
        </w:tblPrEx>
        <w:tc>
          <w:tcPr>
            <w:tcW w:w="9072" w:type="dxa"/>
            <w:shd w:val="pct15" w:color="auto" w:fill="FFFFFF"/>
          </w:tcPr>
          <w:p w:rsidR="00214271" w:rsidRPr="00214271" w:rsidRDefault="00214271" w:rsidP="00214271">
            <w:pPr>
              <w:shd w:val="pct20" w:color="auto" w:fill="FFFFFF"/>
              <w:spacing w:after="0" w:line="240" w:lineRule="auto"/>
              <w:ind w:left="720" w:hanging="360"/>
              <w:jc w:val="center"/>
              <w:rPr>
                <w:rFonts w:ascii="Times New Roman" w:eastAsia="Times New Roman" w:hAnsi="Times New Roman"/>
                <w:b/>
                <w:smallCaps/>
                <w:sz w:val="32"/>
                <w:szCs w:val="24"/>
                <w:lang w:eastAsia="en-GB"/>
              </w:rPr>
            </w:pPr>
            <w:bookmarkStart w:id="0" w:name="_GoBack"/>
            <w:bookmarkEnd w:id="0"/>
            <w:r w:rsidRPr="00214271">
              <w:rPr>
                <w:rFonts w:ascii="Times New Roman" w:eastAsia="Times New Roman" w:hAnsi="Times New Roman"/>
                <w:b/>
                <w:smallCaps/>
                <w:sz w:val="32"/>
                <w:szCs w:val="24"/>
                <w:lang w:eastAsia="en-GB"/>
              </w:rPr>
              <w:t>1.2.1.7.</w:t>
            </w:r>
          </w:p>
          <w:p w:rsidR="00214271" w:rsidRPr="00214271" w:rsidRDefault="00214271" w:rsidP="00214271">
            <w:pPr>
              <w:shd w:val="pct20" w:color="auto" w:fill="FFFFFF"/>
              <w:spacing w:after="0" w:line="240" w:lineRule="auto"/>
              <w:ind w:left="720" w:hanging="360"/>
              <w:jc w:val="center"/>
              <w:rPr>
                <w:rFonts w:ascii="Times New Roman" w:eastAsia="Times New Roman" w:hAnsi="Times New Roman"/>
                <w:sz w:val="32"/>
                <w:szCs w:val="32"/>
                <w:lang w:eastAsia="en-GB"/>
              </w:rPr>
            </w:pPr>
            <w:r w:rsidRPr="00214271">
              <w:rPr>
                <w:rFonts w:ascii="Times New Roman" w:eastAsia="Times New Roman" w:hAnsi="Times New Roman"/>
                <w:b/>
                <w:smallCaps/>
                <w:sz w:val="32"/>
                <w:szCs w:val="24"/>
                <w:lang w:eastAsia="en-GB"/>
              </w:rPr>
              <w:t>Supplementary Information Sheet on aid for Financial Contributions to Mutual Funds</w:t>
            </w:r>
          </w:p>
        </w:tc>
      </w:tr>
    </w:tbl>
    <w:p w:rsidR="00214271" w:rsidRPr="00214271" w:rsidRDefault="00214271" w:rsidP="00214271">
      <w:pPr>
        <w:spacing w:after="0" w:line="240" w:lineRule="auto"/>
        <w:rPr>
          <w:rFonts w:ascii="Times New Roman" w:eastAsia="Times New Roman" w:hAnsi="Times New Roman"/>
          <w:sz w:val="24"/>
          <w:szCs w:val="24"/>
          <w:lang w:eastAsia="en-GB"/>
        </w:rPr>
      </w:pPr>
    </w:p>
    <w:p w:rsidR="00214271" w:rsidRPr="00214271" w:rsidRDefault="00214271" w:rsidP="00214271">
      <w:pPr>
        <w:spacing w:after="0" w:line="240" w:lineRule="auto"/>
        <w:jc w:val="both"/>
        <w:rPr>
          <w:rFonts w:ascii="Times New Roman" w:eastAsia="Times New Roman" w:hAnsi="Times New Roman"/>
          <w:i/>
          <w:sz w:val="24"/>
          <w:szCs w:val="24"/>
          <w:lang w:eastAsia="en-GB"/>
        </w:rPr>
      </w:pPr>
      <w:r w:rsidRPr="00214271">
        <w:rPr>
          <w:rFonts w:ascii="Times New Roman" w:eastAsia="Times New Roman" w:hAnsi="Times New Roman"/>
          <w:i/>
          <w:sz w:val="24"/>
          <w:szCs w:val="24"/>
          <w:lang w:eastAsia="en-GB"/>
        </w:rPr>
        <w:t>This form must be used for the notification of any State aid schemes designed to compensate for financial contributions to mutual funds as described by Section 1.2.1.7. of Chapter 1 of Part II of the European Union Guidelines for State aid in the agricultural and forestry sectors and in rural areas ('the Guidelines').</w:t>
      </w:r>
    </w:p>
    <w:p w:rsidR="00214271" w:rsidRPr="00214271" w:rsidRDefault="00214271" w:rsidP="00214271">
      <w:pPr>
        <w:spacing w:after="0" w:line="240" w:lineRule="auto"/>
        <w:rPr>
          <w:rFonts w:ascii="Times New Roman" w:eastAsia="Times New Roman" w:hAnsi="Times New Roman"/>
          <w:sz w:val="24"/>
          <w:szCs w:val="24"/>
          <w:lang w:eastAsia="en-GB"/>
        </w:rPr>
      </w:pPr>
    </w:p>
    <w:p w:rsidR="00340024" w:rsidRPr="00340024" w:rsidRDefault="00340024" w:rsidP="00F566A1">
      <w:pPr>
        <w:pStyle w:val="NumPar1"/>
        <w:tabs>
          <w:tab w:val="clear" w:pos="850"/>
          <w:tab w:val="num" w:pos="567"/>
        </w:tabs>
        <w:ind w:left="567" w:hanging="567"/>
        <w:jc w:val="both"/>
        <w:rPr>
          <w:rFonts w:ascii="Times New Roman" w:hAnsi="Times New Roman"/>
          <w:sz w:val="24"/>
          <w:szCs w:val="24"/>
          <w:lang w:eastAsia="en-GB"/>
        </w:rPr>
      </w:pPr>
      <w:r w:rsidRPr="00340024">
        <w:rPr>
          <w:rFonts w:ascii="Times New Roman" w:hAnsi="Times New Roman"/>
          <w:sz w:val="24"/>
          <w:szCs w:val="24"/>
          <w:lang w:eastAsia="en-GB"/>
        </w:rPr>
        <w:t xml:space="preserve">Is the aid limited to undertakings </w:t>
      </w:r>
      <w:r w:rsidR="00C271CE">
        <w:rPr>
          <w:rFonts w:ascii="Times New Roman" w:hAnsi="Times New Roman"/>
          <w:sz w:val="24"/>
          <w:szCs w:val="24"/>
          <w:lang w:eastAsia="en-GB"/>
        </w:rPr>
        <w:t>active in the agricultural primary production</w:t>
      </w:r>
      <w:r w:rsidRPr="00340024">
        <w:rPr>
          <w:rFonts w:ascii="Times New Roman" w:hAnsi="Times New Roman"/>
          <w:sz w:val="24"/>
          <w:szCs w:val="24"/>
          <w:lang w:eastAsia="en-GB"/>
        </w:rPr>
        <w:t>?</w:t>
      </w:r>
    </w:p>
    <w:p w:rsidR="00340024" w:rsidRPr="00374D07" w:rsidRDefault="00340024" w:rsidP="00340024">
      <w:pPr>
        <w:tabs>
          <w:tab w:val="num" w:pos="567"/>
        </w:tabs>
        <w:spacing w:after="0" w:line="240" w:lineRule="auto"/>
        <w:ind w:left="567" w:hanging="567"/>
        <w:jc w:val="both"/>
        <w:rPr>
          <w:rFonts w:ascii="Times New Roman" w:eastAsia="Times New Roman" w:hAnsi="Times New Roman"/>
          <w:sz w:val="24"/>
          <w:szCs w:val="24"/>
          <w:lang w:eastAsia="en-GB"/>
        </w:rPr>
      </w:pPr>
      <w:r w:rsidRPr="00374D07">
        <w:rPr>
          <w:rFonts w:ascii="Times New Roman" w:eastAsia="Times New Roman" w:hAnsi="Times New Roman"/>
          <w:sz w:val="24"/>
          <w:szCs w:val="24"/>
          <w:lang w:eastAsia="en-GB"/>
        </w:rPr>
        <w:tab/>
      </w:r>
      <w:r w:rsidRPr="00374D07">
        <w:rPr>
          <w:rFonts w:ascii="Times New Roman" w:eastAsia="Times New Roman" w:hAnsi="Times New Roman"/>
          <w:sz w:val="24"/>
          <w:szCs w:val="24"/>
          <w:lang w:eastAsia="en-GB"/>
        </w:rPr>
        <w:tab/>
      </w:r>
      <w:r w:rsidRPr="00374D07">
        <w:rPr>
          <w:rFonts w:ascii="Times New Roman" w:eastAsia="Times New Roman" w:hAnsi="Times New Roman"/>
          <w:sz w:val="24"/>
          <w:szCs w:val="24"/>
          <w:lang w:eastAsia="en-GB"/>
        </w:rPr>
        <w:tab/>
      </w:r>
      <w:r w:rsidRPr="00374D0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74D07">
        <w:rPr>
          <w:rFonts w:ascii="Times New Roman" w:eastAsia="Times New Roman" w:hAnsi="Times New Roman"/>
          <w:b/>
          <w:sz w:val="24"/>
          <w:szCs w:val="24"/>
          <w:lang w:eastAsia="en-GB"/>
        </w:rPr>
        <w:instrText xml:space="preserve"> FORMCHECKBOX </w:instrText>
      </w:r>
      <w:r w:rsidRPr="00374D07">
        <w:rPr>
          <w:rFonts w:ascii="Times New Roman" w:eastAsia="Times New Roman" w:hAnsi="Times New Roman"/>
          <w:b/>
          <w:sz w:val="24"/>
          <w:szCs w:val="24"/>
          <w:lang w:eastAsia="en-GB"/>
        </w:rPr>
      </w:r>
      <w:r w:rsidRPr="00374D07">
        <w:rPr>
          <w:rFonts w:ascii="Times New Roman" w:eastAsia="Times New Roman" w:hAnsi="Times New Roman"/>
          <w:sz w:val="24"/>
          <w:szCs w:val="24"/>
          <w:lang w:eastAsia="en-GB"/>
        </w:rPr>
        <w:fldChar w:fldCharType="end"/>
      </w:r>
      <w:r w:rsidRPr="00374D07">
        <w:rPr>
          <w:rFonts w:ascii="Times New Roman" w:eastAsia="Times New Roman" w:hAnsi="Times New Roman"/>
          <w:sz w:val="24"/>
          <w:szCs w:val="24"/>
          <w:lang w:eastAsia="en-GB"/>
        </w:rPr>
        <w:tab/>
        <w:t>yes</w:t>
      </w:r>
      <w:r w:rsidRPr="00374D07">
        <w:rPr>
          <w:rFonts w:ascii="Times New Roman" w:eastAsia="Times New Roman" w:hAnsi="Times New Roman"/>
          <w:sz w:val="24"/>
          <w:szCs w:val="24"/>
          <w:lang w:eastAsia="en-GB"/>
        </w:rPr>
        <w:tab/>
      </w:r>
      <w:r w:rsidRPr="00374D07">
        <w:rPr>
          <w:rFonts w:ascii="Times New Roman" w:eastAsia="Times New Roman" w:hAnsi="Times New Roman"/>
          <w:sz w:val="24"/>
          <w:szCs w:val="24"/>
          <w:lang w:eastAsia="en-GB"/>
        </w:rPr>
        <w:tab/>
      </w:r>
      <w:r w:rsidRPr="00374D07">
        <w:rPr>
          <w:rFonts w:ascii="Times New Roman" w:eastAsia="Times New Roman" w:hAnsi="Times New Roman"/>
          <w:sz w:val="24"/>
          <w:szCs w:val="24"/>
          <w:lang w:eastAsia="en-GB"/>
        </w:rPr>
        <w:tab/>
      </w:r>
      <w:r w:rsidRPr="00374D07">
        <w:rPr>
          <w:rFonts w:ascii="Times New Roman" w:eastAsia="Times New Roman" w:hAnsi="Times New Roman"/>
          <w:sz w:val="24"/>
          <w:szCs w:val="24"/>
          <w:lang w:eastAsia="en-GB"/>
        </w:rPr>
        <w:tab/>
      </w:r>
      <w:r w:rsidRPr="00374D0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74D07">
        <w:rPr>
          <w:rFonts w:ascii="Times New Roman" w:eastAsia="Times New Roman" w:hAnsi="Times New Roman"/>
          <w:b/>
          <w:sz w:val="24"/>
          <w:szCs w:val="24"/>
          <w:lang w:eastAsia="en-GB"/>
        </w:rPr>
        <w:instrText xml:space="preserve"> FORMCHECKBOX </w:instrText>
      </w:r>
      <w:r w:rsidRPr="00374D07">
        <w:rPr>
          <w:rFonts w:ascii="Times New Roman" w:eastAsia="Times New Roman" w:hAnsi="Times New Roman"/>
          <w:b/>
          <w:sz w:val="24"/>
          <w:szCs w:val="24"/>
          <w:lang w:eastAsia="en-GB"/>
        </w:rPr>
      </w:r>
      <w:r w:rsidRPr="00374D07">
        <w:rPr>
          <w:rFonts w:ascii="Times New Roman" w:eastAsia="Times New Roman" w:hAnsi="Times New Roman"/>
          <w:sz w:val="24"/>
          <w:szCs w:val="24"/>
          <w:lang w:eastAsia="en-GB"/>
        </w:rPr>
        <w:fldChar w:fldCharType="end"/>
      </w:r>
      <w:r w:rsidRPr="00374D07">
        <w:rPr>
          <w:rFonts w:ascii="Times New Roman" w:eastAsia="Times New Roman" w:hAnsi="Times New Roman"/>
          <w:sz w:val="24"/>
          <w:szCs w:val="24"/>
          <w:lang w:eastAsia="en-GB"/>
        </w:rPr>
        <w:tab/>
        <w:t>no</w:t>
      </w:r>
    </w:p>
    <w:p w:rsidR="00340024" w:rsidRPr="00374D07" w:rsidRDefault="00340024" w:rsidP="00340024">
      <w:pPr>
        <w:tabs>
          <w:tab w:val="num" w:pos="567"/>
        </w:tabs>
        <w:spacing w:after="0" w:line="240" w:lineRule="auto"/>
        <w:ind w:left="567" w:hanging="567"/>
        <w:jc w:val="both"/>
        <w:rPr>
          <w:rFonts w:ascii="Times New Roman" w:eastAsia="Times New Roman" w:hAnsi="Times New Roman"/>
          <w:sz w:val="24"/>
          <w:szCs w:val="24"/>
          <w:lang w:eastAsia="en-GB"/>
        </w:rPr>
      </w:pPr>
    </w:p>
    <w:p w:rsidR="00340024" w:rsidRDefault="00340024" w:rsidP="00340024">
      <w:pPr>
        <w:tabs>
          <w:tab w:val="num" w:pos="567"/>
        </w:tabs>
        <w:spacing w:after="0" w:line="240" w:lineRule="auto"/>
        <w:ind w:left="567"/>
        <w:jc w:val="both"/>
        <w:rPr>
          <w:rFonts w:ascii="Times New Roman" w:eastAsia="Times New Roman" w:hAnsi="Times New Roman"/>
          <w:sz w:val="24"/>
          <w:szCs w:val="24"/>
          <w:lang w:eastAsia="en-GB"/>
        </w:rPr>
      </w:pPr>
      <w:r w:rsidRPr="00374D07">
        <w:rPr>
          <w:rFonts w:ascii="Times New Roman" w:eastAsia="Times New Roman" w:hAnsi="Times New Roman"/>
          <w:sz w:val="24"/>
          <w:szCs w:val="24"/>
          <w:lang w:eastAsia="en-GB"/>
        </w:rPr>
        <w:t xml:space="preserve">Please note that in accordance with point (403) of the Guidelines, the Commission will not authorise aid towards the payment of insurance premiums to undertakings active in the processing and the marketing of agricultural products. </w:t>
      </w:r>
    </w:p>
    <w:p w:rsidR="00340024" w:rsidRDefault="00340024" w:rsidP="00340024">
      <w:pPr>
        <w:tabs>
          <w:tab w:val="num" w:pos="567"/>
        </w:tabs>
        <w:spacing w:after="0" w:line="240" w:lineRule="auto"/>
        <w:ind w:left="567"/>
        <w:jc w:val="both"/>
        <w:rPr>
          <w:rFonts w:ascii="Times New Roman" w:eastAsia="Times New Roman" w:hAnsi="Times New Roman"/>
          <w:sz w:val="24"/>
          <w:szCs w:val="24"/>
          <w:lang w:eastAsia="en-GB"/>
        </w:rPr>
      </w:pPr>
    </w:p>
    <w:p w:rsidR="00340024" w:rsidRPr="00F566A1" w:rsidRDefault="00340024" w:rsidP="00F566A1">
      <w:pPr>
        <w:pStyle w:val="NumPar1"/>
        <w:tabs>
          <w:tab w:val="clear" w:pos="850"/>
          <w:tab w:val="num" w:pos="567"/>
        </w:tabs>
        <w:ind w:left="567" w:hanging="567"/>
        <w:jc w:val="both"/>
        <w:rPr>
          <w:rFonts w:ascii="Times New Roman" w:hAnsi="Times New Roman"/>
          <w:sz w:val="24"/>
          <w:szCs w:val="24"/>
          <w:lang w:eastAsia="en-GB"/>
        </w:rPr>
      </w:pPr>
      <w:r w:rsidRPr="00F566A1">
        <w:rPr>
          <w:rFonts w:ascii="Times New Roman" w:hAnsi="Times New Roman"/>
          <w:sz w:val="24"/>
          <w:szCs w:val="24"/>
          <w:lang w:eastAsia="en-GB"/>
        </w:rPr>
        <w:t>Has the mutual fund been accredited by the competent authority in accordance with national law?</w:t>
      </w:r>
    </w:p>
    <w:p w:rsidR="00340024" w:rsidRPr="00F566A1" w:rsidRDefault="00340024" w:rsidP="00F566A1">
      <w:pPr>
        <w:pStyle w:val="NumPar1"/>
        <w:numPr>
          <w:ilvl w:val="0"/>
          <w:numId w:val="0"/>
        </w:numPr>
        <w:jc w:val="both"/>
        <w:rPr>
          <w:rFonts w:ascii="Times New Roman" w:hAnsi="Times New Roman"/>
          <w:sz w:val="24"/>
          <w:szCs w:val="24"/>
          <w:lang w:eastAsia="en-GB"/>
        </w:rPr>
      </w:pPr>
      <w:r w:rsidRPr="00F566A1">
        <w:rPr>
          <w:rFonts w:ascii="Times New Roman" w:hAnsi="Times New Roman"/>
          <w:sz w:val="24"/>
          <w:szCs w:val="24"/>
          <w:lang w:eastAsia="en-GB"/>
        </w:rPr>
        <w:tab/>
      </w:r>
      <w:r w:rsidRPr="00F566A1">
        <w:rPr>
          <w:rFonts w:ascii="Times New Roman" w:hAnsi="Times New Roman"/>
          <w:sz w:val="24"/>
          <w:szCs w:val="24"/>
          <w:lang w:eastAsia="en-GB"/>
        </w:rPr>
        <w:tab/>
      </w:r>
      <w:r w:rsidRPr="00F566A1">
        <w:rPr>
          <w:rFonts w:ascii="Times New Roman" w:hAnsi="Times New Roman"/>
          <w:sz w:val="24"/>
          <w:szCs w:val="24"/>
          <w:lang w:eastAsia="en-GB"/>
        </w:rPr>
        <w:fldChar w:fldCharType="begin">
          <w:ffData>
            <w:name w:val="Check1"/>
            <w:enabled/>
            <w:calcOnExit w:val="0"/>
            <w:checkBox>
              <w:sizeAuto/>
              <w:default w:val="0"/>
            </w:checkBox>
          </w:ffData>
        </w:fldChar>
      </w:r>
      <w:r w:rsidRPr="00F566A1">
        <w:rPr>
          <w:rFonts w:ascii="Times New Roman" w:hAnsi="Times New Roman"/>
          <w:sz w:val="24"/>
          <w:szCs w:val="24"/>
          <w:lang w:eastAsia="en-GB"/>
        </w:rPr>
        <w:instrText xml:space="preserve"> FORMCHECKBOX </w:instrText>
      </w:r>
      <w:r w:rsidRPr="00F566A1">
        <w:rPr>
          <w:rFonts w:ascii="Times New Roman" w:hAnsi="Times New Roman"/>
          <w:sz w:val="24"/>
          <w:szCs w:val="24"/>
          <w:lang w:eastAsia="en-GB"/>
        </w:rPr>
      </w:r>
      <w:r w:rsidRPr="00F566A1">
        <w:rPr>
          <w:rFonts w:ascii="Times New Roman" w:hAnsi="Times New Roman"/>
          <w:sz w:val="24"/>
          <w:szCs w:val="24"/>
          <w:lang w:eastAsia="en-GB"/>
        </w:rPr>
        <w:fldChar w:fldCharType="end"/>
      </w:r>
      <w:r w:rsidRPr="00F566A1">
        <w:rPr>
          <w:rFonts w:ascii="Times New Roman" w:hAnsi="Times New Roman"/>
          <w:sz w:val="24"/>
          <w:szCs w:val="24"/>
          <w:lang w:eastAsia="en-GB"/>
        </w:rPr>
        <w:tab/>
        <w:t>yes</w:t>
      </w:r>
      <w:r w:rsidRPr="00F566A1">
        <w:rPr>
          <w:rFonts w:ascii="Times New Roman" w:hAnsi="Times New Roman"/>
          <w:sz w:val="24"/>
          <w:szCs w:val="24"/>
          <w:lang w:eastAsia="en-GB"/>
        </w:rPr>
        <w:tab/>
      </w:r>
      <w:r w:rsidRPr="00F566A1">
        <w:rPr>
          <w:rFonts w:ascii="Times New Roman" w:hAnsi="Times New Roman"/>
          <w:sz w:val="24"/>
          <w:szCs w:val="24"/>
          <w:lang w:eastAsia="en-GB"/>
        </w:rPr>
        <w:tab/>
      </w:r>
      <w:r w:rsidRPr="00F566A1">
        <w:rPr>
          <w:rFonts w:ascii="Times New Roman" w:hAnsi="Times New Roman"/>
          <w:sz w:val="24"/>
          <w:szCs w:val="24"/>
          <w:lang w:eastAsia="en-GB"/>
        </w:rPr>
        <w:tab/>
      </w:r>
      <w:r w:rsidRPr="00F566A1">
        <w:rPr>
          <w:rFonts w:ascii="Times New Roman" w:hAnsi="Times New Roman"/>
          <w:sz w:val="24"/>
          <w:szCs w:val="24"/>
          <w:lang w:eastAsia="en-GB"/>
        </w:rPr>
        <w:tab/>
      </w:r>
      <w:r w:rsidRPr="00F566A1">
        <w:rPr>
          <w:rFonts w:ascii="Times New Roman" w:hAnsi="Times New Roman"/>
          <w:sz w:val="24"/>
          <w:szCs w:val="24"/>
          <w:lang w:eastAsia="en-GB"/>
        </w:rPr>
        <w:fldChar w:fldCharType="begin">
          <w:ffData>
            <w:name w:val="Check1"/>
            <w:enabled/>
            <w:calcOnExit w:val="0"/>
            <w:checkBox>
              <w:sizeAuto/>
              <w:default w:val="0"/>
            </w:checkBox>
          </w:ffData>
        </w:fldChar>
      </w:r>
      <w:r w:rsidRPr="00F566A1">
        <w:rPr>
          <w:rFonts w:ascii="Times New Roman" w:hAnsi="Times New Roman"/>
          <w:sz w:val="24"/>
          <w:szCs w:val="24"/>
          <w:lang w:eastAsia="en-GB"/>
        </w:rPr>
        <w:instrText xml:space="preserve"> FORMCHECKBOX </w:instrText>
      </w:r>
      <w:r w:rsidRPr="00F566A1">
        <w:rPr>
          <w:rFonts w:ascii="Times New Roman" w:hAnsi="Times New Roman"/>
          <w:sz w:val="24"/>
          <w:szCs w:val="24"/>
          <w:lang w:eastAsia="en-GB"/>
        </w:rPr>
      </w:r>
      <w:r w:rsidRPr="00F566A1">
        <w:rPr>
          <w:rFonts w:ascii="Times New Roman" w:hAnsi="Times New Roman"/>
          <w:sz w:val="24"/>
          <w:szCs w:val="24"/>
          <w:lang w:eastAsia="en-GB"/>
        </w:rPr>
        <w:fldChar w:fldCharType="end"/>
      </w:r>
      <w:r w:rsidRPr="00F566A1">
        <w:rPr>
          <w:rFonts w:ascii="Times New Roman" w:hAnsi="Times New Roman"/>
          <w:sz w:val="24"/>
          <w:szCs w:val="24"/>
          <w:lang w:eastAsia="en-GB"/>
        </w:rPr>
        <w:tab/>
        <w:t>no</w:t>
      </w:r>
    </w:p>
    <w:p w:rsidR="00340024" w:rsidRPr="00F566A1" w:rsidRDefault="00340024" w:rsidP="00F566A1">
      <w:pPr>
        <w:pStyle w:val="NumPar1"/>
        <w:tabs>
          <w:tab w:val="clear" w:pos="850"/>
          <w:tab w:val="num" w:pos="567"/>
        </w:tabs>
        <w:ind w:left="567" w:hanging="567"/>
        <w:jc w:val="both"/>
        <w:rPr>
          <w:rFonts w:ascii="Times New Roman" w:hAnsi="Times New Roman"/>
          <w:sz w:val="24"/>
          <w:szCs w:val="24"/>
          <w:lang w:eastAsia="en-GB"/>
        </w:rPr>
      </w:pPr>
      <w:r w:rsidRPr="00F566A1">
        <w:rPr>
          <w:rFonts w:ascii="Times New Roman" w:hAnsi="Times New Roman"/>
          <w:sz w:val="24"/>
          <w:szCs w:val="24"/>
          <w:lang w:eastAsia="en-GB"/>
        </w:rPr>
        <w:t>Does the mutual fund have a transparent policy towards payments into and withdrawals from the fund?</w:t>
      </w:r>
    </w:p>
    <w:p w:rsidR="00340024" w:rsidRPr="00214271" w:rsidRDefault="00340024" w:rsidP="00340024">
      <w:pPr>
        <w:spacing w:after="0" w:line="240" w:lineRule="auto"/>
        <w:ind w:left="567"/>
        <w:rPr>
          <w:rFonts w:ascii="Times New Roman" w:eastAsia="Times New Roman" w:hAnsi="Times New Roman"/>
          <w:sz w:val="24"/>
          <w:szCs w:val="24"/>
          <w:lang w:eastAsia="en-GB"/>
        </w:rPr>
      </w:pPr>
      <w:r w:rsidRPr="00214271">
        <w:rPr>
          <w:rFonts w:ascii="Times New Roman" w:eastAsia="Times New Roman" w:hAnsi="Times New Roman"/>
          <w:sz w:val="24"/>
          <w:szCs w:val="24"/>
          <w:lang w:eastAsia="en-GB"/>
        </w:rPr>
        <w:tab/>
      </w:r>
      <w:r w:rsidRPr="00214271">
        <w:rPr>
          <w:rFonts w:ascii="Times New Roman" w:eastAsia="Times New Roman" w:hAnsi="Times New Roman"/>
          <w:sz w:val="24"/>
          <w:szCs w:val="24"/>
          <w:lang w:eastAsia="en-GB"/>
        </w:rPr>
        <w:tab/>
      </w:r>
      <w:r w:rsidRPr="0021427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14271">
        <w:rPr>
          <w:rFonts w:ascii="Times New Roman" w:eastAsia="Times New Roman" w:hAnsi="Times New Roman"/>
          <w:b/>
          <w:sz w:val="24"/>
          <w:szCs w:val="24"/>
          <w:lang w:eastAsia="en-GB"/>
        </w:rPr>
        <w:instrText xml:space="preserve"> FORMCHECKBOX </w:instrText>
      </w:r>
      <w:r w:rsidRPr="00214271">
        <w:rPr>
          <w:rFonts w:ascii="Times New Roman" w:eastAsia="Times New Roman" w:hAnsi="Times New Roman"/>
          <w:b/>
          <w:sz w:val="24"/>
          <w:szCs w:val="24"/>
          <w:lang w:eastAsia="en-GB"/>
        </w:rPr>
      </w:r>
      <w:r w:rsidRPr="00214271">
        <w:rPr>
          <w:rFonts w:ascii="Times New Roman" w:eastAsia="Times New Roman" w:hAnsi="Times New Roman"/>
          <w:sz w:val="24"/>
          <w:szCs w:val="24"/>
          <w:lang w:eastAsia="en-GB"/>
        </w:rPr>
        <w:fldChar w:fldCharType="end"/>
      </w:r>
      <w:r w:rsidRPr="00214271">
        <w:rPr>
          <w:rFonts w:ascii="Times New Roman" w:eastAsia="Times New Roman" w:hAnsi="Times New Roman"/>
          <w:sz w:val="24"/>
          <w:szCs w:val="24"/>
          <w:lang w:eastAsia="en-GB"/>
        </w:rPr>
        <w:tab/>
        <w:t>yes</w:t>
      </w:r>
      <w:r w:rsidRPr="00214271">
        <w:rPr>
          <w:rFonts w:ascii="Times New Roman" w:eastAsia="Times New Roman" w:hAnsi="Times New Roman"/>
          <w:sz w:val="24"/>
          <w:szCs w:val="24"/>
          <w:lang w:eastAsia="en-GB"/>
        </w:rPr>
        <w:tab/>
      </w:r>
      <w:r w:rsidRPr="00214271">
        <w:rPr>
          <w:rFonts w:ascii="Times New Roman" w:eastAsia="Times New Roman" w:hAnsi="Times New Roman"/>
          <w:sz w:val="24"/>
          <w:szCs w:val="24"/>
          <w:lang w:eastAsia="en-GB"/>
        </w:rPr>
        <w:tab/>
      </w:r>
      <w:r w:rsidRPr="00214271">
        <w:rPr>
          <w:rFonts w:ascii="Times New Roman" w:eastAsia="Times New Roman" w:hAnsi="Times New Roman"/>
          <w:sz w:val="24"/>
          <w:szCs w:val="24"/>
          <w:lang w:eastAsia="en-GB"/>
        </w:rPr>
        <w:tab/>
      </w:r>
      <w:r w:rsidRPr="00214271">
        <w:rPr>
          <w:rFonts w:ascii="Times New Roman" w:eastAsia="Times New Roman" w:hAnsi="Times New Roman"/>
          <w:sz w:val="24"/>
          <w:szCs w:val="24"/>
          <w:lang w:eastAsia="en-GB"/>
        </w:rPr>
        <w:tab/>
      </w:r>
      <w:r w:rsidRPr="0021427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14271">
        <w:rPr>
          <w:rFonts w:ascii="Times New Roman" w:eastAsia="Times New Roman" w:hAnsi="Times New Roman"/>
          <w:b/>
          <w:sz w:val="24"/>
          <w:szCs w:val="24"/>
          <w:lang w:eastAsia="en-GB"/>
        </w:rPr>
        <w:instrText xml:space="preserve"> FORMCHECKBOX </w:instrText>
      </w:r>
      <w:r w:rsidRPr="00214271">
        <w:rPr>
          <w:rFonts w:ascii="Times New Roman" w:eastAsia="Times New Roman" w:hAnsi="Times New Roman"/>
          <w:b/>
          <w:sz w:val="24"/>
          <w:szCs w:val="24"/>
          <w:lang w:eastAsia="en-GB"/>
        </w:rPr>
      </w:r>
      <w:r w:rsidRPr="00214271">
        <w:rPr>
          <w:rFonts w:ascii="Times New Roman" w:eastAsia="Times New Roman" w:hAnsi="Times New Roman"/>
          <w:sz w:val="24"/>
          <w:szCs w:val="24"/>
          <w:lang w:eastAsia="en-GB"/>
        </w:rPr>
        <w:fldChar w:fldCharType="end"/>
      </w:r>
      <w:r w:rsidRPr="00214271">
        <w:rPr>
          <w:rFonts w:ascii="Times New Roman" w:eastAsia="Times New Roman" w:hAnsi="Times New Roman"/>
          <w:sz w:val="24"/>
          <w:szCs w:val="24"/>
          <w:lang w:eastAsia="en-GB"/>
        </w:rPr>
        <w:tab/>
        <w:t>no</w:t>
      </w:r>
    </w:p>
    <w:p w:rsidR="00340024" w:rsidRPr="00214271" w:rsidRDefault="00340024" w:rsidP="00340024">
      <w:pPr>
        <w:spacing w:after="0" w:line="240" w:lineRule="auto"/>
        <w:ind w:left="567"/>
        <w:rPr>
          <w:rFonts w:ascii="Times New Roman" w:eastAsia="Times New Roman" w:hAnsi="Times New Roman"/>
          <w:sz w:val="24"/>
          <w:szCs w:val="24"/>
          <w:lang w:eastAsia="en-GB"/>
        </w:rPr>
      </w:pPr>
    </w:p>
    <w:p w:rsidR="00340024" w:rsidRPr="00F566A1" w:rsidRDefault="00340024" w:rsidP="00F566A1">
      <w:pPr>
        <w:pStyle w:val="NumPar1"/>
        <w:tabs>
          <w:tab w:val="clear" w:pos="850"/>
          <w:tab w:val="num" w:pos="567"/>
        </w:tabs>
        <w:ind w:left="567" w:hanging="567"/>
        <w:jc w:val="both"/>
        <w:rPr>
          <w:rFonts w:ascii="Times New Roman" w:hAnsi="Times New Roman"/>
          <w:sz w:val="24"/>
          <w:szCs w:val="24"/>
          <w:lang w:eastAsia="en-GB"/>
        </w:rPr>
      </w:pPr>
      <w:r w:rsidRPr="00F566A1">
        <w:rPr>
          <w:rFonts w:ascii="Times New Roman" w:hAnsi="Times New Roman"/>
          <w:sz w:val="24"/>
          <w:szCs w:val="24"/>
          <w:lang w:eastAsia="en-GB"/>
        </w:rPr>
        <w:t>Does the mutual fund have clear rules attributing responsibilities for any debts incurred?</w:t>
      </w:r>
    </w:p>
    <w:p w:rsidR="00340024" w:rsidRPr="00214271" w:rsidRDefault="00340024" w:rsidP="00340024">
      <w:pPr>
        <w:tabs>
          <w:tab w:val="num" w:pos="567"/>
        </w:tabs>
        <w:spacing w:after="0" w:line="240" w:lineRule="auto"/>
        <w:ind w:left="567" w:hanging="567"/>
        <w:jc w:val="both"/>
        <w:rPr>
          <w:rFonts w:ascii="Times New Roman" w:eastAsia="Times New Roman" w:hAnsi="Times New Roman"/>
          <w:sz w:val="24"/>
          <w:szCs w:val="20"/>
          <w:lang w:eastAsia="zh-CN"/>
        </w:rPr>
      </w:pPr>
      <w:r w:rsidRPr="00214271">
        <w:rPr>
          <w:rFonts w:ascii="Times New Roman" w:eastAsia="Times New Roman" w:hAnsi="Times New Roman"/>
          <w:sz w:val="24"/>
          <w:szCs w:val="20"/>
          <w:lang w:eastAsia="zh-CN"/>
        </w:rPr>
        <w:tab/>
      </w:r>
      <w:r w:rsidRPr="00214271">
        <w:rPr>
          <w:rFonts w:ascii="Times New Roman" w:eastAsia="Times New Roman" w:hAnsi="Times New Roman"/>
          <w:sz w:val="24"/>
          <w:szCs w:val="20"/>
          <w:lang w:eastAsia="zh-CN"/>
        </w:rPr>
        <w:tab/>
      </w:r>
      <w:r w:rsidRPr="00214271">
        <w:rPr>
          <w:rFonts w:ascii="Times New Roman" w:eastAsia="Times New Roman" w:hAnsi="Times New Roman"/>
          <w:sz w:val="24"/>
          <w:szCs w:val="20"/>
          <w:lang w:eastAsia="zh-CN"/>
        </w:rPr>
        <w:tab/>
      </w:r>
      <w:r w:rsidRPr="00214271">
        <w:rPr>
          <w:rFonts w:ascii="Times New Roman" w:eastAsia="Times New Roman" w:hAnsi="Times New Roman"/>
          <w:b/>
          <w:sz w:val="24"/>
          <w:szCs w:val="20"/>
          <w:lang w:eastAsia="zh-CN"/>
        </w:rPr>
        <w:fldChar w:fldCharType="begin">
          <w:ffData>
            <w:name w:val="Check1"/>
            <w:enabled/>
            <w:calcOnExit w:val="0"/>
            <w:checkBox>
              <w:sizeAuto/>
              <w:default w:val="0"/>
            </w:checkBox>
          </w:ffData>
        </w:fldChar>
      </w:r>
      <w:r w:rsidRPr="00214271">
        <w:rPr>
          <w:rFonts w:ascii="Times New Roman" w:eastAsia="Times New Roman" w:hAnsi="Times New Roman"/>
          <w:b/>
          <w:sz w:val="24"/>
          <w:szCs w:val="20"/>
          <w:lang w:eastAsia="zh-CN"/>
        </w:rPr>
        <w:instrText xml:space="preserve"> FORMCHECKBOX </w:instrText>
      </w:r>
      <w:r w:rsidRPr="00214271">
        <w:rPr>
          <w:rFonts w:ascii="Times New Roman" w:eastAsia="Times New Roman" w:hAnsi="Times New Roman"/>
          <w:b/>
          <w:sz w:val="24"/>
          <w:szCs w:val="20"/>
          <w:lang w:eastAsia="zh-CN"/>
        </w:rPr>
      </w:r>
      <w:r w:rsidRPr="00214271">
        <w:rPr>
          <w:rFonts w:ascii="Times New Roman" w:eastAsia="Times New Roman" w:hAnsi="Times New Roman"/>
          <w:sz w:val="24"/>
          <w:szCs w:val="20"/>
          <w:lang w:eastAsia="zh-CN"/>
        </w:rPr>
        <w:fldChar w:fldCharType="end"/>
      </w:r>
      <w:r w:rsidRPr="00214271">
        <w:rPr>
          <w:rFonts w:ascii="Times New Roman" w:eastAsia="Times New Roman" w:hAnsi="Times New Roman"/>
          <w:sz w:val="24"/>
          <w:szCs w:val="20"/>
          <w:lang w:eastAsia="zh-CN"/>
        </w:rPr>
        <w:tab/>
        <w:t>yes</w:t>
      </w:r>
      <w:r w:rsidRPr="00214271">
        <w:rPr>
          <w:rFonts w:ascii="Times New Roman" w:eastAsia="Times New Roman" w:hAnsi="Times New Roman"/>
          <w:sz w:val="24"/>
          <w:szCs w:val="20"/>
          <w:lang w:eastAsia="zh-CN"/>
        </w:rPr>
        <w:tab/>
      </w:r>
      <w:r w:rsidRPr="00214271">
        <w:rPr>
          <w:rFonts w:ascii="Times New Roman" w:eastAsia="Times New Roman" w:hAnsi="Times New Roman"/>
          <w:sz w:val="24"/>
          <w:szCs w:val="20"/>
          <w:lang w:eastAsia="zh-CN"/>
        </w:rPr>
        <w:tab/>
      </w:r>
      <w:r w:rsidRPr="00214271">
        <w:rPr>
          <w:rFonts w:ascii="Times New Roman" w:eastAsia="Times New Roman" w:hAnsi="Times New Roman"/>
          <w:sz w:val="24"/>
          <w:szCs w:val="20"/>
          <w:lang w:eastAsia="zh-CN"/>
        </w:rPr>
        <w:tab/>
      </w:r>
      <w:r w:rsidRPr="00214271">
        <w:rPr>
          <w:rFonts w:ascii="Times New Roman" w:eastAsia="Times New Roman" w:hAnsi="Times New Roman"/>
          <w:sz w:val="24"/>
          <w:szCs w:val="20"/>
          <w:lang w:eastAsia="zh-CN"/>
        </w:rPr>
        <w:tab/>
      </w:r>
      <w:r w:rsidRPr="00214271">
        <w:rPr>
          <w:rFonts w:ascii="Times New Roman" w:eastAsia="Times New Roman" w:hAnsi="Times New Roman"/>
          <w:b/>
          <w:sz w:val="24"/>
          <w:szCs w:val="20"/>
          <w:lang w:eastAsia="zh-CN"/>
        </w:rPr>
        <w:fldChar w:fldCharType="begin">
          <w:ffData>
            <w:name w:val="Check1"/>
            <w:enabled/>
            <w:calcOnExit w:val="0"/>
            <w:checkBox>
              <w:sizeAuto/>
              <w:default w:val="0"/>
            </w:checkBox>
          </w:ffData>
        </w:fldChar>
      </w:r>
      <w:r w:rsidRPr="00214271">
        <w:rPr>
          <w:rFonts w:ascii="Times New Roman" w:eastAsia="Times New Roman" w:hAnsi="Times New Roman"/>
          <w:b/>
          <w:sz w:val="24"/>
          <w:szCs w:val="20"/>
          <w:lang w:eastAsia="zh-CN"/>
        </w:rPr>
        <w:instrText xml:space="preserve"> FORMCHECKBOX </w:instrText>
      </w:r>
      <w:r w:rsidRPr="00214271">
        <w:rPr>
          <w:rFonts w:ascii="Times New Roman" w:eastAsia="Times New Roman" w:hAnsi="Times New Roman"/>
          <w:b/>
          <w:sz w:val="24"/>
          <w:szCs w:val="20"/>
          <w:lang w:eastAsia="zh-CN"/>
        </w:rPr>
      </w:r>
      <w:r w:rsidRPr="00214271">
        <w:rPr>
          <w:rFonts w:ascii="Times New Roman" w:eastAsia="Times New Roman" w:hAnsi="Times New Roman"/>
          <w:sz w:val="24"/>
          <w:szCs w:val="20"/>
          <w:lang w:eastAsia="zh-CN"/>
        </w:rPr>
        <w:fldChar w:fldCharType="end"/>
      </w:r>
      <w:r w:rsidRPr="00214271">
        <w:rPr>
          <w:rFonts w:ascii="Times New Roman" w:eastAsia="Times New Roman" w:hAnsi="Times New Roman"/>
          <w:sz w:val="24"/>
          <w:szCs w:val="20"/>
          <w:lang w:eastAsia="zh-CN"/>
        </w:rPr>
        <w:tab/>
        <w:t>no</w:t>
      </w:r>
    </w:p>
    <w:p w:rsidR="00340024" w:rsidRDefault="00340024" w:rsidP="00340024">
      <w:pPr>
        <w:tabs>
          <w:tab w:val="num" w:pos="567"/>
        </w:tabs>
        <w:spacing w:after="0" w:line="240" w:lineRule="auto"/>
        <w:ind w:left="567"/>
        <w:jc w:val="both"/>
        <w:rPr>
          <w:rFonts w:ascii="Times New Roman" w:eastAsia="Times New Roman" w:hAnsi="Times New Roman"/>
          <w:sz w:val="24"/>
          <w:szCs w:val="24"/>
          <w:lang w:eastAsia="zh-CN"/>
        </w:rPr>
      </w:pPr>
    </w:p>
    <w:p w:rsidR="00340024" w:rsidRPr="00214271" w:rsidRDefault="00340024" w:rsidP="00340024">
      <w:pPr>
        <w:tabs>
          <w:tab w:val="num" w:pos="567"/>
        </w:tabs>
        <w:spacing w:after="0" w:line="240" w:lineRule="auto"/>
        <w:ind w:left="567"/>
        <w:jc w:val="both"/>
        <w:rPr>
          <w:rFonts w:ascii="Times New Roman" w:eastAsia="Times New Roman" w:hAnsi="Times New Roman"/>
          <w:sz w:val="24"/>
          <w:szCs w:val="24"/>
          <w:lang w:eastAsia="zh-CN"/>
        </w:rPr>
      </w:pPr>
      <w:r w:rsidRPr="00214271">
        <w:rPr>
          <w:rFonts w:ascii="Times New Roman" w:eastAsia="Times New Roman" w:hAnsi="Times New Roman"/>
          <w:sz w:val="24"/>
          <w:szCs w:val="24"/>
          <w:lang w:eastAsia="zh-CN"/>
        </w:rPr>
        <w:t>Please note that in accordance with point (41</w:t>
      </w:r>
      <w:r>
        <w:rPr>
          <w:rFonts w:ascii="Times New Roman" w:eastAsia="Times New Roman" w:hAnsi="Times New Roman"/>
          <w:sz w:val="24"/>
          <w:szCs w:val="24"/>
          <w:lang w:eastAsia="zh-CN"/>
        </w:rPr>
        <w:t>5</w:t>
      </w:r>
      <w:r w:rsidRPr="00214271">
        <w:rPr>
          <w:rFonts w:ascii="Times New Roman" w:eastAsia="Times New Roman" w:hAnsi="Times New Roman"/>
          <w:sz w:val="24"/>
          <w:szCs w:val="24"/>
          <w:lang w:eastAsia="zh-CN"/>
        </w:rPr>
        <w:t xml:space="preserve">) of the Guidelines, questions </w:t>
      </w:r>
      <w:r>
        <w:rPr>
          <w:rFonts w:ascii="Times New Roman" w:eastAsia="Times New Roman" w:hAnsi="Times New Roman"/>
          <w:sz w:val="24"/>
          <w:szCs w:val="24"/>
          <w:lang w:eastAsia="zh-CN"/>
        </w:rPr>
        <w:t>2</w:t>
      </w:r>
      <w:r w:rsidRPr="00214271">
        <w:rPr>
          <w:rFonts w:ascii="Times New Roman" w:eastAsia="Times New Roman" w:hAnsi="Times New Roman"/>
          <w:sz w:val="24"/>
          <w:szCs w:val="24"/>
          <w:lang w:eastAsia="zh-CN"/>
        </w:rPr>
        <w:t xml:space="preserve">, </w:t>
      </w:r>
      <w:r>
        <w:rPr>
          <w:rFonts w:ascii="Times New Roman" w:eastAsia="Times New Roman" w:hAnsi="Times New Roman"/>
          <w:sz w:val="24"/>
          <w:szCs w:val="24"/>
          <w:lang w:eastAsia="zh-CN"/>
        </w:rPr>
        <w:t>3</w:t>
      </w:r>
      <w:r w:rsidRPr="00214271">
        <w:rPr>
          <w:rFonts w:ascii="Times New Roman" w:eastAsia="Times New Roman" w:hAnsi="Times New Roman"/>
          <w:sz w:val="24"/>
          <w:szCs w:val="24"/>
          <w:lang w:eastAsia="zh-CN"/>
        </w:rPr>
        <w:t xml:space="preserve"> and </w:t>
      </w:r>
      <w:r>
        <w:rPr>
          <w:rFonts w:ascii="Times New Roman" w:eastAsia="Times New Roman" w:hAnsi="Times New Roman"/>
          <w:sz w:val="24"/>
          <w:szCs w:val="24"/>
          <w:lang w:eastAsia="zh-CN"/>
        </w:rPr>
        <w:t>4</w:t>
      </w:r>
      <w:r w:rsidRPr="00214271">
        <w:rPr>
          <w:rFonts w:ascii="Times New Roman" w:eastAsia="Times New Roman" w:hAnsi="Times New Roman"/>
          <w:sz w:val="24"/>
          <w:szCs w:val="24"/>
          <w:lang w:eastAsia="zh-CN"/>
        </w:rPr>
        <w:t xml:space="preserve"> of this Supplementary Information Sheet must be answered affirmatively in order for the Commission to approve of the aid.</w:t>
      </w:r>
    </w:p>
    <w:p w:rsidR="00340024" w:rsidRPr="00374D07" w:rsidRDefault="00340024" w:rsidP="00340024">
      <w:pPr>
        <w:tabs>
          <w:tab w:val="num" w:pos="567"/>
        </w:tabs>
        <w:spacing w:after="0" w:line="240" w:lineRule="auto"/>
        <w:ind w:left="567"/>
        <w:jc w:val="both"/>
        <w:rPr>
          <w:rFonts w:ascii="Times New Roman" w:eastAsia="Times New Roman" w:hAnsi="Times New Roman"/>
          <w:sz w:val="24"/>
          <w:szCs w:val="24"/>
          <w:lang w:eastAsia="en-GB"/>
        </w:rPr>
      </w:pPr>
    </w:p>
    <w:p w:rsidR="00DA690C" w:rsidRPr="00F566A1" w:rsidRDefault="00DA690C" w:rsidP="00F566A1">
      <w:pPr>
        <w:pStyle w:val="NumPar1"/>
        <w:tabs>
          <w:tab w:val="clear" w:pos="850"/>
          <w:tab w:val="num" w:pos="567"/>
        </w:tabs>
        <w:ind w:left="567" w:hanging="567"/>
        <w:jc w:val="both"/>
        <w:rPr>
          <w:rFonts w:ascii="Times New Roman" w:hAnsi="Times New Roman"/>
          <w:sz w:val="24"/>
          <w:szCs w:val="24"/>
          <w:lang w:eastAsia="en-GB"/>
        </w:rPr>
      </w:pPr>
      <w:r w:rsidRPr="00F566A1">
        <w:rPr>
          <w:rFonts w:ascii="Times New Roman" w:hAnsi="Times New Roman"/>
          <w:sz w:val="24"/>
          <w:szCs w:val="24"/>
          <w:lang w:eastAsia="en-GB"/>
        </w:rPr>
        <w:t>Have rules for the constitution and management of the mutual fund been defined, in particular for the granting of compensation payments, as well as for the administration and monitoring of compliance with those rules?</w:t>
      </w:r>
    </w:p>
    <w:p w:rsidR="00DA690C" w:rsidRPr="00214271" w:rsidRDefault="00DA690C" w:rsidP="00DA690C">
      <w:pPr>
        <w:tabs>
          <w:tab w:val="num" w:pos="567"/>
        </w:tabs>
        <w:spacing w:after="0" w:line="240" w:lineRule="auto"/>
        <w:ind w:left="567" w:hanging="567"/>
        <w:jc w:val="both"/>
        <w:rPr>
          <w:rFonts w:ascii="Times New Roman" w:eastAsia="Times New Roman" w:hAnsi="Times New Roman"/>
          <w:sz w:val="24"/>
          <w:szCs w:val="20"/>
          <w:lang w:eastAsia="zh-CN"/>
        </w:rPr>
      </w:pPr>
      <w:r w:rsidRPr="00214271">
        <w:rPr>
          <w:rFonts w:ascii="Times New Roman" w:eastAsia="Times New Roman" w:hAnsi="Times New Roman"/>
          <w:sz w:val="24"/>
          <w:szCs w:val="20"/>
          <w:lang w:eastAsia="zh-CN"/>
        </w:rPr>
        <w:tab/>
      </w:r>
      <w:r w:rsidRPr="00214271">
        <w:rPr>
          <w:rFonts w:ascii="Times New Roman" w:eastAsia="Times New Roman" w:hAnsi="Times New Roman"/>
          <w:sz w:val="24"/>
          <w:szCs w:val="20"/>
          <w:lang w:eastAsia="zh-CN"/>
        </w:rPr>
        <w:tab/>
      </w:r>
      <w:r w:rsidRPr="00214271">
        <w:rPr>
          <w:rFonts w:ascii="Times New Roman" w:eastAsia="Times New Roman" w:hAnsi="Times New Roman"/>
          <w:sz w:val="24"/>
          <w:szCs w:val="20"/>
          <w:lang w:eastAsia="zh-CN"/>
        </w:rPr>
        <w:tab/>
      </w:r>
      <w:r w:rsidRPr="00214271">
        <w:rPr>
          <w:rFonts w:ascii="Times New Roman" w:eastAsia="Times New Roman" w:hAnsi="Times New Roman"/>
          <w:b/>
          <w:sz w:val="24"/>
          <w:szCs w:val="20"/>
          <w:lang w:eastAsia="zh-CN"/>
        </w:rPr>
        <w:fldChar w:fldCharType="begin">
          <w:ffData>
            <w:name w:val="Check1"/>
            <w:enabled/>
            <w:calcOnExit w:val="0"/>
            <w:checkBox>
              <w:sizeAuto/>
              <w:default w:val="0"/>
            </w:checkBox>
          </w:ffData>
        </w:fldChar>
      </w:r>
      <w:r w:rsidRPr="00214271">
        <w:rPr>
          <w:rFonts w:ascii="Times New Roman" w:eastAsia="Times New Roman" w:hAnsi="Times New Roman"/>
          <w:b/>
          <w:sz w:val="24"/>
          <w:szCs w:val="20"/>
          <w:lang w:eastAsia="zh-CN"/>
        </w:rPr>
        <w:instrText xml:space="preserve"> FORMCHECKBOX </w:instrText>
      </w:r>
      <w:r w:rsidRPr="00214271">
        <w:rPr>
          <w:rFonts w:ascii="Times New Roman" w:eastAsia="Times New Roman" w:hAnsi="Times New Roman"/>
          <w:b/>
          <w:sz w:val="24"/>
          <w:szCs w:val="20"/>
          <w:lang w:eastAsia="zh-CN"/>
        </w:rPr>
      </w:r>
      <w:r w:rsidRPr="00214271">
        <w:rPr>
          <w:rFonts w:ascii="Times New Roman" w:eastAsia="Times New Roman" w:hAnsi="Times New Roman"/>
          <w:sz w:val="24"/>
          <w:szCs w:val="20"/>
          <w:lang w:eastAsia="zh-CN"/>
        </w:rPr>
        <w:fldChar w:fldCharType="end"/>
      </w:r>
      <w:r w:rsidRPr="00214271">
        <w:rPr>
          <w:rFonts w:ascii="Times New Roman" w:eastAsia="Times New Roman" w:hAnsi="Times New Roman"/>
          <w:sz w:val="24"/>
          <w:szCs w:val="20"/>
          <w:lang w:eastAsia="zh-CN"/>
        </w:rPr>
        <w:tab/>
        <w:t>yes</w:t>
      </w:r>
      <w:r w:rsidRPr="00214271">
        <w:rPr>
          <w:rFonts w:ascii="Times New Roman" w:eastAsia="Times New Roman" w:hAnsi="Times New Roman"/>
          <w:sz w:val="24"/>
          <w:szCs w:val="20"/>
          <w:lang w:eastAsia="zh-CN"/>
        </w:rPr>
        <w:tab/>
      </w:r>
      <w:r w:rsidRPr="00214271">
        <w:rPr>
          <w:rFonts w:ascii="Times New Roman" w:eastAsia="Times New Roman" w:hAnsi="Times New Roman"/>
          <w:sz w:val="24"/>
          <w:szCs w:val="20"/>
          <w:lang w:eastAsia="zh-CN"/>
        </w:rPr>
        <w:tab/>
      </w:r>
      <w:r w:rsidRPr="00214271">
        <w:rPr>
          <w:rFonts w:ascii="Times New Roman" w:eastAsia="Times New Roman" w:hAnsi="Times New Roman"/>
          <w:sz w:val="24"/>
          <w:szCs w:val="20"/>
          <w:lang w:eastAsia="zh-CN"/>
        </w:rPr>
        <w:tab/>
      </w:r>
      <w:r w:rsidRPr="00214271">
        <w:rPr>
          <w:rFonts w:ascii="Times New Roman" w:eastAsia="Times New Roman" w:hAnsi="Times New Roman"/>
          <w:sz w:val="24"/>
          <w:szCs w:val="20"/>
          <w:lang w:eastAsia="zh-CN"/>
        </w:rPr>
        <w:tab/>
      </w:r>
      <w:r w:rsidRPr="00214271">
        <w:rPr>
          <w:rFonts w:ascii="Times New Roman" w:eastAsia="Times New Roman" w:hAnsi="Times New Roman"/>
          <w:b/>
          <w:sz w:val="24"/>
          <w:szCs w:val="20"/>
          <w:lang w:eastAsia="zh-CN"/>
        </w:rPr>
        <w:fldChar w:fldCharType="begin">
          <w:ffData>
            <w:name w:val="Check1"/>
            <w:enabled/>
            <w:calcOnExit w:val="0"/>
            <w:checkBox>
              <w:sizeAuto/>
              <w:default w:val="0"/>
            </w:checkBox>
          </w:ffData>
        </w:fldChar>
      </w:r>
      <w:r w:rsidRPr="00214271">
        <w:rPr>
          <w:rFonts w:ascii="Times New Roman" w:eastAsia="Times New Roman" w:hAnsi="Times New Roman"/>
          <w:b/>
          <w:sz w:val="24"/>
          <w:szCs w:val="20"/>
          <w:lang w:eastAsia="zh-CN"/>
        </w:rPr>
        <w:instrText xml:space="preserve"> FORMCHECKBOX </w:instrText>
      </w:r>
      <w:r w:rsidRPr="00214271">
        <w:rPr>
          <w:rFonts w:ascii="Times New Roman" w:eastAsia="Times New Roman" w:hAnsi="Times New Roman"/>
          <w:b/>
          <w:sz w:val="24"/>
          <w:szCs w:val="20"/>
          <w:lang w:eastAsia="zh-CN"/>
        </w:rPr>
      </w:r>
      <w:r w:rsidRPr="00214271">
        <w:rPr>
          <w:rFonts w:ascii="Times New Roman" w:eastAsia="Times New Roman" w:hAnsi="Times New Roman"/>
          <w:sz w:val="24"/>
          <w:szCs w:val="20"/>
          <w:lang w:eastAsia="zh-CN"/>
        </w:rPr>
        <w:fldChar w:fldCharType="end"/>
      </w:r>
      <w:r w:rsidRPr="00214271">
        <w:rPr>
          <w:rFonts w:ascii="Times New Roman" w:eastAsia="Times New Roman" w:hAnsi="Times New Roman"/>
          <w:sz w:val="24"/>
          <w:szCs w:val="20"/>
          <w:lang w:eastAsia="zh-CN"/>
        </w:rPr>
        <w:tab/>
        <w:t>no</w:t>
      </w:r>
    </w:p>
    <w:p w:rsidR="00DA690C" w:rsidRDefault="00DA690C" w:rsidP="00340024">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DA690C" w:rsidRPr="00F566A1" w:rsidRDefault="00DA690C" w:rsidP="00F566A1">
      <w:pPr>
        <w:pStyle w:val="NumPar1"/>
        <w:tabs>
          <w:tab w:val="clear" w:pos="850"/>
          <w:tab w:val="num" w:pos="567"/>
        </w:tabs>
        <w:ind w:left="567" w:hanging="567"/>
        <w:jc w:val="both"/>
        <w:rPr>
          <w:rFonts w:ascii="Times New Roman" w:hAnsi="Times New Roman"/>
          <w:sz w:val="24"/>
          <w:szCs w:val="24"/>
          <w:lang w:eastAsia="en-GB"/>
        </w:rPr>
      </w:pPr>
      <w:r w:rsidRPr="00F566A1">
        <w:rPr>
          <w:rFonts w:ascii="Times New Roman" w:hAnsi="Times New Roman"/>
          <w:sz w:val="24"/>
          <w:szCs w:val="24"/>
          <w:lang w:eastAsia="en-GB"/>
        </w:rPr>
        <w:t>Do the mutual fund arrangements provide for penalties in the case of negligence on the part of the undertaking?</w:t>
      </w:r>
    </w:p>
    <w:p w:rsidR="00DA690C" w:rsidRPr="00214271" w:rsidRDefault="00DA690C" w:rsidP="00DA690C">
      <w:pPr>
        <w:spacing w:after="0" w:line="240" w:lineRule="auto"/>
        <w:ind w:left="567"/>
        <w:rPr>
          <w:rFonts w:ascii="Times New Roman" w:eastAsia="Times New Roman" w:hAnsi="Times New Roman"/>
          <w:sz w:val="24"/>
          <w:szCs w:val="24"/>
          <w:lang w:eastAsia="en-GB"/>
        </w:rPr>
      </w:pPr>
      <w:r w:rsidRPr="00214271">
        <w:rPr>
          <w:rFonts w:ascii="Times New Roman" w:eastAsia="Times New Roman" w:hAnsi="Times New Roman"/>
          <w:sz w:val="24"/>
          <w:szCs w:val="24"/>
          <w:lang w:eastAsia="en-GB"/>
        </w:rPr>
        <w:tab/>
      </w:r>
      <w:r w:rsidRPr="00214271">
        <w:rPr>
          <w:rFonts w:ascii="Times New Roman" w:eastAsia="Times New Roman" w:hAnsi="Times New Roman"/>
          <w:sz w:val="24"/>
          <w:szCs w:val="24"/>
          <w:lang w:eastAsia="en-GB"/>
        </w:rPr>
        <w:tab/>
      </w:r>
      <w:r w:rsidRPr="0021427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14271">
        <w:rPr>
          <w:rFonts w:ascii="Times New Roman" w:eastAsia="Times New Roman" w:hAnsi="Times New Roman"/>
          <w:b/>
          <w:sz w:val="24"/>
          <w:szCs w:val="24"/>
          <w:lang w:eastAsia="en-GB"/>
        </w:rPr>
        <w:instrText xml:space="preserve"> FORMCHECKBOX </w:instrText>
      </w:r>
      <w:r w:rsidRPr="00214271">
        <w:rPr>
          <w:rFonts w:ascii="Times New Roman" w:eastAsia="Times New Roman" w:hAnsi="Times New Roman"/>
          <w:b/>
          <w:sz w:val="24"/>
          <w:szCs w:val="24"/>
          <w:lang w:eastAsia="en-GB"/>
        </w:rPr>
      </w:r>
      <w:r w:rsidRPr="00214271">
        <w:rPr>
          <w:rFonts w:ascii="Times New Roman" w:eastAsia="Times New Roman" w:hAnsi="Times New Roman"/>
          <w:sz w:val="24"/>
          <w:szCs w:val="24"/>
          <w:lang w:eastAsia="en-GB"/>
        </w:rPr>
        <w:fldChar w:fldCharType="end"/>
      </w:r>
      <w:r w:rsidRPr="00214271">
        <w:rPr>
          <w:rFonts w:ascii="Times New Roman" w:eastAsia="Times New Roman" w:hAnsi="Times New Roman"/>
          <w:sz w:val="24"/>
          <w:szCs w:val="24"/>
          <w:lang w:eastAsia="en-GB"/>
        </w:rPr>
        <w:tab/>
        <w:t>yes</w:t>
      </w:r>
      <w:r w:rsidRPr="00214271">
        <w:rPr>
          <w:rFonts w:ascii="Times New Roman" w:eastAsia="Times New Roman" w:hAnsi="Times New Roman"/>
          <w:sz w:val="24"/>
          <w:szCs w:val="24"/>
          <w:lang w:eastAsia="en-GB"/>
        </w:rPr>
        <w:tab/>
      </w:r>
      <w:r w:rsidRPr="00214271">
        <w:rPr>
          <w:rFonts w:ascii="Times New Roman" w:eastAsia="Times New Roman" w:hAnsi="Times New Roman"/>
          <w:sz w:val="24"/>
          <w:szCs w:val="24"/>
          <w:lang w:eastAsia="en-GB"/>
        </w:rPr>
        <w:tab/>
      </w:r>
      <w:r w:rsidRPr="00214271">
        <w:rPr>
          <w:rFonts w:ascii="Times New Roman" w:eastAsia="Times New Roman" w:hAnsi="Times New Roman"/>
          <w:sz w:val="24"/>
          <w:szCs w:val="24"/>
          <w:lang w:eastAsia="en-GB"/>
        </w:rPr>
        <w:tab/>
      </w:r>
      <w:r w:rsidRPr="00214271">
        <w:rPr>
          <w:rFonts w:ascii="Times New Roman" w:eastAsia="Times New Roman" w:hAnsi="Times New Roman"/>
          <w:sz w:val="24"/>
          <w:szCs w:val="24"/>
          <w:lang w:eastAsia="en-GB"/>
        </w:rPr>
        <w:tab/>
      </w:r>
      <w:r w:rsidRPr="0021427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14271">
        <w:rPr>
          <w:rFonts w:ascii="Times New Roman" w:eastAsia="Times New Roman" w:hAnsi="Times New Roman"/>
          <w:b/>
          <w:sz w:val="24"/>
          <w:szCs w:val="24"/>
          <w:lang w:eastAsia="en-GB"/>
        </w:rPr>
        <w:instrText xml:space="preserve"> FORMCHECKBOX </w:instrText>
      </w:r>
      <w:r w:rsidRPr="00214271">
        <w:rPr>
          <w:rFonts w:ascii="Times New Roman" w:eastAsia="Times New Roman" w:hAnsi="Times New Roman"/>
          <w:b/>
          <w:sz w:val="24"/>
          <w:szCs w:val="24"/>
          <w:lang w:eastAsia="en-GB"/>
        </w:rPr>
      </w:r>
      <w:r w:rsidRPr="00214271">
        <w:rPr>
          <w:rFonts w:ascii="Times New Roman" w:eastAsia="Times New Roman" w:hAnsi="Times New Roman"/>
          <w:sz w:val="24"/>
          <w:szCs w:val="24"/>
          <w:lang w:eastAsia="en-GB"/>
        </w:rPr>
        <w:fldChar w:fldCharType="end"/>
      </w:r>
      <w:r w:rsidRPr="00214271">
        <w:rPr>
          <w:rFonts w:ascii="Times New Roman" w:eastAsia="Times New Roman" w:hAnsi="Times New Roman"/>
          <w:sz w:val="24"/>
          <w:szCs w:val="24"/>
          <w:lang w:eastAsia="en-GB"/>
        </w:rPr>
        <w:tab/>
        <w:t>no</w:t>
      </w:r>
    </w:p>
    <w:p w:rsidR="00214271" w:rsidRPr="00214271" w:rsidRDefault="00214271" w:rsidP="00340024">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214271" w:rsidRPr="00F566A1" w:rsidRDefault="00214271" w:rsidP="00F566A1">
      <w:pPr>
        <w:pStyle w:val="NumPar1"/>
        <w:tabs>
          <w:tab w:val="clear" w:pos="850"/>
          <w:tab w:val="num" w:pos="567"/>
        </w:tabs>
        <w:ind w:left="567" w:hanging="567"/>
        <w:jc w:val="both"/>
        <w:rPr>
          <w:rFonts w:ascii="Times New Roman" w:hAnsi="Times New Roman"/>
          <w:sz w:val="24"/>
          <w:szCs w:val="24"/>
          <w:lang w:eastAsia="en-GB"/>
        </w:rPr>
      </w:pPr>
      <w:r w:rsidRPr="00F566A1">
        <w:rPr>
          <w:rFonts w:ascii="Times New Roman" w:hAnsi="Times New Roman"/>
          <w:sz w:val="24"/>
          <w:szCs w:val="24"/>
          <w:lang w:eastAsia="en-GB"/>
        </w:rPr>
        <w:t xml:space="preserve">Please specify </w:t>
      </w:r>
      <w:r w:rsidR="008D64BA" w:rsidRPr="00F566A1">
        <w:rPr>
          <w:rFonts w:ascii="Times New Roman" w:hAnsi="Times New Roman"/>
          <w:sz w:val="24"/>
          <w:szCs w:val="24"/>
          <w:lang w:eastAsia="en-GB"/>
        </w:rPr>
        <w:t>the eligible costs:</w:t>
      </w:r>
      <w:r w:rsidRPr="00F566A1">
        <w:rPr>
          <w:rFonts w:ascii="Times New Roman" w:hAnsi="Times New Roman"/>
          <w:sz w:val="24"/>
          <w:szCs w:val="24"/>
          <w:lang w:eastAsia="en-GB"/>
        </w:rPr>
        <w:t xml:space="preserve"> </w:t>
      </w:r>
    </w:p>
    <w:p w:rsidR="00214271" w:rsidRPr="00214271" w:rsidRDefault="00214271" w:rsidP="00214271">
      <w:pPr>
        <w:tabs>
          <w:tab w:val="num" w:pos="567"/>
        </w:tabs>
        <w:spacing w:after="0" w:line="240" w:lineRule="auto"/>
        <w:ind w:left="567" w:hanging="567"/>
        <w:jc w:val="both"/>
        <w:rPr>
          <w:rFonts w:ascii="Times New Roman" w:eastAsia="Times New Roman" w:hAnsi="Times New Roman"/>
          <w:sz w:val="24"/>
          <w:szCs w:val="24"/>
          <w:lang w:eastAsia="en-GB"/>
        </w:rPr>
      </w:pPr>
    </w:p>
    <w:p w:rsidR="00214271" w:rsidRPr="008D64BA" w:rsidRDefault="00214271" w:rsidP="00214271">
      <w:pPr>
        <w:tabs>
          <w:tab w:val="num" w:pos="567"/>
        </w:tabs>
        <w:spacing w:after="0" w:line="240" w:lineRule="auto"/>
        <w:ind w:left="1134" w:hanging="567"/>
        <w:jc w:val="both"/>
        <w:rPr>
          <w:rFonts w:ascii="Times New Roman" w:eastAsia="Times New Roman" w:hAnsi="Times New Roman"/>
          <w:sz w:val="24"/>
          <w:szCs w:val="24"/>
          <w:lang w:eastAsia="en-GB"/>
        </w:rPr>
      </w:pPr>
      <w:r w:rsidRPr="00214271">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214271">
        <w:rPr>
          <w:rFonts w:ascii="Times New Roman" w:eastAsia="Times New Roman" w:hAnsi="Times New Roman"/>
          <w:sz w:val="24"/>
          <w:szCs w:val="24"/>
          <w:lang w:eastAsia="en-GB"/>
        </w:rPr>
        <w:instrText xml:space="preserve"> FORMCHECKBOX </w:instrText>
      </w:r>
      <w:r w:rsidRPr="00214271">
        <w:rPr>
          <w:rFonts w:ascii="Times New Roman" w:eastAsia="Times New Roman" w:hAnsi="Times New Roman"/>
          <w:sz w:val="24"/>
          <w:szCs w:val="24"/>
          <w:lang w:eastAsia="en-GB"/>
        </w:rPr>
      </w:r>
      <w:r w:rsidRPr="00214271">
        <w:rPr>
          <w:rFonts w:ascii="Times New Roman" w:eastAsia="Times New Roman" w:hAnsi="Times New Roman"/>
          <w:sz w:val="24"/>
          <w:szCs w:val="24"/>
          <w:lang w:eastAsia="en-GB"/>
        </w:rPr>
        <w:fldChar w:fldCharType="end"/>
      </w:r>
      <w:r w:rsidRPr="00214271">
        <w:rPr>
          <w:rFonts w:ascii="Times New Roman" w:eastAsia="Times New Roman" w:hAnsi="Times New Roman"/>
          <w:sz w:val="24"/>
          <w:szCs w:val="24"/>
          <w:lang w:eastAsia="en-GB"/>
        </w:rPr>
        <w:tab/>
      </w:r>
      <w:r w:rsidR="008D64BA">
        <w:rPr>
          <w:rFonts w:ascii="Times New Roman" w:eastAsia="Times New Roman" w:hAnsi="Times New Roman"/>
          <w:sz w:val="24"/>
          <w:szCs w:val="24"/>
          <w:lang w:eastAsia="en-GB"/>
        </w:rPr>
        <w:t>(</w:t>
      </w:r>
      <w:r w:rsidR="008D64BA" w:rsidRPr="008D64BA">
        <w:rPr>
          <w:rFonts w:ascii="Times New Roman" w:eastAsia="Times New Roman" w:hAnsi="Times New Roman"/>
          <w:sz w:val="24"/>
          <w:szCs w:val="24"/>
          <w:lang w:eastAsia="en-GB"/>
        </w:rPr>
        <w:t xml:space="preserve">a) </w:t>
      </w:r>
      <w:r w:rsidR="008D64BA" w:rsidRPr="00F566A1">
        <w:rPr>
          <w:rFonts w:ascii="Times New Roman" w:hAnsi="Times New Roman"/>
          <w:sz w:val="24"/>
          <w:szCs w:val="24"/>
        </w:rPr>
        <w:t>costs of the financial contributions to mutual funds to pay compensation to farmers for damage caused by natural disasters or exceptional occurrences, adverse climatic events which can be assimilated to a natural disaster, animal diseases, plant pests and invasive alien species, the removal and destruction of fallen stock and damage caused by protected animals, as referred to in Sections 1.2.1.1, 1.2.1.2, 1.2.1.3, 1.2.1.4 and 1.2.1.5, and by other adverse climatic events</w:t>
      </w:r>
      <w:r w:rsidR="008D64BA">
        <w:rPr>
          <w:rFonts w:ascii="Times New Roman" w:eastAsia="Times New Roman" w:hAnsi="Times New Roman"/>
          <w:sz w:val="24"/>
          <w:szCs w:val="24"/>
          <w:lang w:eastAsia="en-GB"/>
        </w:rPr>
        <w:t>;</w:t>
      </w:r>
      <w:r w:rsidRPr="008D64BA">
        <w:rPr>
          <w:rFonts w:ascii="Times New Roman" w:eastAsia="Times New Roman" w:hAnsi="Times New Roman"/>
          <w:sz w:val="24"/>
          <w:szCs w:val="24"/>
          <w:lang w:eastAsia="en-GB"/>
        </w:rPr>
        <w:t xml:space="preserve"> </w:t>
      </w:r>
    </w:p>
    <w:p w:rsidR="00214271" w:rsidRPr="00214271" w:rsidRDefault="00214271" w:rsidP="00214271">
      <w:pPr>
        <w:tabs>
          <w:tab w:val="num" w:pos="567"/>
        </w:tabs>
        <w:spacing w:after="0" w:line="240" w:lineRule="auto"/>
        <w:ind w:left="1134" w:hanging="567"/>
        <w:jc w:val="both"/>
        <w:rPr>
          <w:rFonts w:ascii="Times New Roman" w:eastAsia="Times New Roman" w:hAnsi="Times New Roman"/>
          <w:sz w:val="24"/>
          <w:szCs w:val="24"/>
          <w:lang w:eastAsia="en-GB"/>
        </w:rPr>
      </w:pPr>
    </w:p>
    <w:p w:rsidR="00214271" w:rsidRPr="00214271" w:rsidRDefault="00214271" w:rsidP="00214271">
      <w:pPr>
        <w:tabs>
          <w:tab w:val="num" w:pos="567"/>
        </w:tabs>
        <w:spacing w:after="0" w:line="240" w:lineRule="auto"/>
        <w:ind w:left="1134" w:hanging="567"/>
        <w:jc w:val="both"/>
        <w:rPr>
          <w:rFonts w:ascii="Times New Roman" w:eastAsia="Times New Roman" w:hAnsi="Times New Roman"/>
          <w:sz w:val="24"/>
          <w:szCs w:val="24"/>
          <w:lang w:eastAsia="en-GB"/>
        </w:rPr>
      </w:pPr>
      <w:r w:rsidRPr="00214271">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214271">
        <w:rPr>
          <w:rFonts w:ascii="Times New Roman" w:eastAsia="Times New Roman" w:hAnsi="Times New Roman"/>
          <w:sz w:val="24"/>
          <w:szCs w:val="24"/>
          <w:lang w:eastAsia="en-GB"/>
        </w:rPr>
        <w:instrText xml:space="preserve"> FORMCHECKBOX </w:instrText>
      </w:r>
      <w:r w:rsidRPr="00214271">
        <w:rPr>
          <w:rFonts w:ascii="Times New Roman" w:eastAsia="Times New Roman" w:hAnsi="Times New Roman"/>
          <w:sz w:val="24"/>
          <w:szCs w:val="24"/>
          <w:lang w:eastAsia="en-GB"/>
        </w:rPr>
      </w:r>
      <w:r w:rsidRPr="00214271">
        <w:rPr>
          <w:rFonts w:ascii="Times New Roman" w:eastAsia="Times New Roman" w:hAnsi="Times New Roman"/>
          <w:sz w:val="24"/>
          <w:szCs w:val="24"/>
          <w:lang w:eastAsia="en-GB"/>
        </w:rPr>
        <w:fldChar w:fldCharType="end"/>
      </w:r>
      <w:r w:rsidRPr="00214271">
        <w:rPr>
          <w:rFonts w:ascii="Times New Roman" w:eastAsia="Times New Roman" w:hAnsi="Times New Roman"/>
          <w:sz w:val="24"/>
          <w:szCs w:val="24"/>
          <w:lang w:eastAsia="en-GB"/>
        </w:rPr>
        <w:tab/>
      </w:r>
      <w:r w:rsidR="008D64BA">
        <w:rPr>
          <w:rFonts w:ascii="Times New Roman" w:eastAsia="Times New Roman" w:hAnsi="Times New Roman"/>
          <w:sz w:val="24"/>
          <w:szCs w:val="24"/>
          <w:lang w:eastAsia="en-GB"/>
        </w:rPr>
        <w:t xml:space="preserve">(b) </w:t>
      </w:r>
      <w:r w:rsidR="008D64BA" w:rsidRPr="002D3913">
        <w:rPr>
          <w:rFonts w:ascii="Times New Roman" w:hAnsi="Times New Roman"/>
          <w:sz w:val="24"/>
          <w:szCs w:val="24"/>
        </w:rPr>
        <w:t>costs of the financial contributions to mutual funds to pay compensation to farmers for damage caused</w:t>
      </w:r>
      <w:r w:rsidRPr="00214271">
        <w:rPr>
          <w:rFonts w:ascii="Times New Roman" w:eastAsia="Times New Roman" w:hAnsi="Times New Roman"/>
          <w:sz w:val="24"/>
          <w:szCs w:val="24"/>
          <w:lang w:eastAsia="en-GB"/>
        </w:rPr>
        <w:t xml:space="preserve"> by environmental incidents. </w:t>
      </w:r>
    </w:p>
    <w:p w:rsidR="00214271" w:rsidRPr="00214271" w:rsidRDefault="00214271" w:rsidP="00214271">
      <w:pPr>
        <w:tabs>
          <w:tab w:val="num" w:pos="567"/>
        </w:tabs>
        <w:spacing w:after="0" w:line="240" w:lineRule="auto"/>
        <w:jc w:val="both"/>
        <w:rPr>
          <w:rFonts w:ascii="Times New Roman" w:eastAsia="Times New Roman" w:hAnsi="Times New Roman"/>
          <w:sz w:val="24"/>
          <w:szCs w:val="24"/>
          <w:lang w:eastAsia="en-GB"/>
        </w:rPr>
      </w:pPr>
    </w:p>
    <w:p w:rsidR="00214271" w:rsidRPr="00F566A1" w:rsidRDefault="008D64BA" w:rsidP="00F566A1">
      <w:pPr>
        <w:pStyle w:val="NumPar1"/>
        <w:tabs>
          <w:tab w:val="clear" w:pos="850"/>
          <w:tab w:val="num" w:pos="567"/>
        </w:tabs>
        <w:ind w:left="567" w:hanging="567"/>
        <w:jc w:val="both"/>
        <w:rPr>
          <w:rFonts w:ascii="Times New Roman" w:hAnsi="Times New Roman"/>
          <w:sz w:val="24"/>
          <w:szCs w:val="24"/>
          <w:lang w:eastAsia="en-GB"/>
        </w:rPr>
      </w:pPr>
      <w:r w:rsidRPr="00F566A1">
        <w:rPr>
          <w:rFonts w:ascii="Times New Roman" w:hAnsi="Times New Roman"/>
          <w:sz w:val="24"/>
          <w:szCs w:val="24"/>
          <w:lang w:eastAsia="en-GB"/>
        </w:rPr>
        <w:t>Where the aid is granted f</w:t>
      </w:r>
      <w:r w:rsidR="00214271" w:rsidRPr="00F566A1">
        <w:rPr>
          <w:rFonts w:ascii="Times New Roman" w:hAnsi="Times New Roman"/>
          <w:sz w:val="24"/>
          <w:szCs w:val="24"/>
          <w:lang w:eastAsia="en-GB"/>
        </w:rPr>
        <w:t>or financial contributions to mutual funds to pay compensation for the damages caused by environmental incidents, has the occurrence of the environmental incident been formally recognised as such by the competent authority of the Member State?</w:t>
      </w:r>
    </w:p>
    <w:p w:rsidR="00214271" w:rsidRPr="00214271" w:rsidRDefault="00214271" w:rsidP="00214271">
      <w:pPr>
        <w:spacing w:after="0" w:line="240" w:lineRule="auto"/>
        <w:ind w:left="360" w:firstLine="207"/>
        <w:jc w:val="both"/>
        <w:rPr>
          <w:rFonts w:ascii="Times New Roman" w:eastAsia="Times New Roman" w:hAnsi="Times New Roman"/>
          <w:noProof/>
          <w:sz w:val="24"/>
          <w:szCs w:val="24"/>
          <w:lang w:eastAsia="en-GB"/>
        </w:rPr>
      </w:pPr>
      <w:r w:rsidRPr="00214271">
        <w:rPr>
          <w:rFonts w:ascii="Times New Roman" w:eastAsia="Times New Roman" w:hAnsi="Times New Roman"/>
          <w:sz w:val="24"/>
          <w:szCs w:val="24"/>
          <w:lang w:eastAsia="en-GB"/>
        </w:rPr>
        <w:tab/>
      </w:r>
      <w:r w:rsidRPr="00214271">
        <w:rPr>
          <w:rFonts w:ascii="Times New Roman" w:eastAsia="Times New Roman" w:hAnsi="Times New Roman"/>
          <w:sz w:val="24"/>
          <w:szCs w:val="24"/>
          <w:lang w:eastAsia="en-GB"/>
        </w:rPr>
        <w:tab/>
      </w:r>
      <w:r w:rsidRPr="0021427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14271">
        <w:rPr>
          <w:rFonts w:ascii="Times New Roman" w:eastAsia="Times New Roman" w:hAnsi="Times New Roman"/>
          <w:b/>
          <w:sz w:val="24"/>
          <w:szCs w:val="24"/>
          <w:lang w:eastAsia="en-GB"/>
        </w:rPr>
        <w:instrText xml:space="preserve"> FORMCHECKBOX </w:instrText>
      </w:r>
      <w:r w:rsidRPr="00214271">
        <w:rPr>
          <w:rFonts w:ascii="Times New Roman" w:eastAsia="Times New Roman" w:hAnsi="Times New Roman"/>
          <w:b/>
          <w:sz w:val="24"/>
          <w:szCs w:val="24"/>
          <w:lang w:eastAsia="en-GB"/>
        </w:rPr>
      </w:r>
      <w:r w:rsidRPr="00214271">
        <w:rPr>
          <w:rFonts w:ascii="Times New Roman" w:eastAsia="Times New Roman" w:hAnsi="Times New Roman"/>
          <w:b/>
          <w:sz w:val="24"/>
          <w:szCs w:val="24"/>
          <w:lang w:eastAsia="en-GB"/>
        </w:rPr>
        <w:fldChar w:fldCharType="end"/>
      </w:r>
      <w:r w:rsidRPr="00214271">
        <w:rPr>
          <w:rFonts w:ascii="Times New Roman" w:eastAsia="Times New Roman" w:hAnsi="Times New Roman"/>
          <w:sz w:val="24"/>
          <w:szCs w:val="24"/>
          <w:lang w:eastAsia="en-GB"/>
        </w:rPr>
        <w:tab/>
        <w:t>yes</w:t>
      </w:r>
      <w:r w:rsidRPr="00214271">
        <w:rPr>
          <w:rFonts w:ascii="Times New Roman" w:eastAsia="Times New Roman" w:hAnsi="Times New Roman"/>
          <w:sz w:val="24"/>
          <w:szCs w:val="24"/>
          <w:lang w:eastAsia="en-GB"/>
        </w:rPr>
        <w:tab/>
      </w:r>
      <w:r w:rsidRPr="00214271">
        <w:rPr>
          <w:rFonts w:ascii="Times New Roman" w:eastAsia="Times New Roman" w:hAnsi="Times New Roman"/>
          <w:sz w:val="24"/>
          <w:szCs w:val="24"/>
          <w:lang w:eastAsia="en-GB"/>
        </w:rPr>
        <w:tab/>
      </w:r>
      <w:r w:rsidRPr="00214271">
        <w:rPr>
          <w:rFonts w:ascii="Times New Roman" w:eastAsia="Times New Roman" w:hAnsi="Times New Roman"/>
          <w:sz w:val="24"/>
          <w:szCs w:val="24"/>
          <w:lang w:eastAsia="en-GB"/>
        </w:rPr>
        <w:tab/>
      </w:r>
      <w:r w:rsidRPr="00214271">
        <w:rPr>
          <w:rFonts w:ascii="Times New Roman" w:eastAsia="Times New Roman" w:hAnsi="Times New Roman"/>
          <w:sz w:val="24"/>
          <w:szCs w:val="24"/>
          <w:lang w:eastAsia="en-GB"/>
        </w:rPr>
        <w:tab/>
      </w:r>
      <w:r w:rsidRPr="0021427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14271">
        <w:rPr>
          <w:rFonts w:ascii="Times New Roman" w:eastAsia="Times New Roman" w:hAnsi="Times New Roman"/>
          <w:b/>
          <w:sz w:val="24"/>
          <w:szCs w:val="24"/>
          <w:lang w:eastAsia="en-GB"/>
        </w:rPr>
        <w:instrText xml:space="preserve"> FORMCHECKBOX </w:instrText>
      </w:r>
      <w:r w:rsidRPr="00214271">
        <w:rPr>
          <w:rFonts w:ascii="Times New Roman" w:eastAsia="Times New Roman" w:hAnsi="Times New Roman"/>
          <w:b/>
          <w:sz w:val="24"/>
          <w:szCs w:val="24"/>
          <w:lang w:eastAsia="en-GB"/>
        </w:rPr>
      </w:r>
      <w:r w:rsidRPr="00214271">
        <w:rPr>
          <w:rFonts w:ascii="Times New Roman" w:eastAsia="Times New Roman" w:hAnsi="Times New Roman"/>
          <w:b/>
          <w:sz w:val="24"/>
          <w:szCs w:val="24"/>
          <w:lang w:eastAsia="en-GB"/>
        </w:rPr>
        <w:fldChar w:fldCharType="end"/>
      </w:r>
      <w:r w:rsidRPr="00214271">
        <w:rPr>
          <w:rFonts w:ascii="Times New Roman" w:eastAsia="Times New Roman" w:hAnsi="Times New Roman"/>
          <w:sz w:val="24"/>
          <w:szCs w:val="24"/>
          <w:lang w:eastAsia="en-GB"/>
        </w:rPr>
        <w:tab/>
      </w:r>
      <w:r w:rsidRPr="00214271">
        <w:rPr>
          <w:rFonts w:ascii="Times New Roman" w:eastAsia="Times New Roman" w:hAnsi="Times New Roman"/>
          <w:noProof/>
          <w:sz w:val="24"/>
          <w:szCs w:val="24"/>
          <w:lang w:eastAsia="en-GB"/>
        </w:rPr>
        <w:t>no</w:t>
      </w:r>
    </w:p>
    <w:p w:rsidR="00214271" w:rsidRPr="00214271" w:rsidRDefault="00214271" w:rsidP="00214271">
      <w:pPr>
        <w:spacing w:after="0" w:line="240" w:lineRule="auto"/>
        <w:ind w:left="360" w:firstLine="207"/>
        <w:jc w:val="both"/>
        <w:rPr>
          <w:rFonts w:ascii="Times New Roman" w:eastAsia="Times New Roman" w:hAnsi="Times New Roman"/>
          <w:sz w:val="24"/>
          <w:szCs w:val="24"/>
          <w:lang w:eastAsia="en-GB"/>
        </w:rPr>
      </w:pPr>
    </w:p>
    <w:p w:rsidR="00214271" w:rsidRPr="00214271" w:rsidRDefault="008D64BA" w:rsidP="00214271">
      <w:pPr>
        <w:spacing w:after="0" w:line="240" w:lineRule="auto"/>
        <w:ind w:left="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w:t>
      </w:r>
      <w:r w:rsidR="00214271" w:rsidRPr="00214271">
        <w:rPr>
          <w:rFonts w:ascii="Times New Roman" w:eastAsia="Times New Roman" w:hAnsi="Times New Roman"/>
          <w:sz w:val="24"/>
          <w:szCs w:val="24"/>
          <w:lang w:eastAsia="en-GB"/>
        </w:rPr>
        <w:t>lease note that in accordance with point (41</w:t>
      </w:r>
      <w:r>
        <w:rPr>
          <w:rFonts w:ascii="Times New Roman" w:eastAsia="Times New Roman" w:hAnsi="Times New Roman"/>
          <w:sz w:val="24"/>
          <w:szCs w:val="24"/>
          <w:lang w:eastAsia="en-GB"/>
        </w:rPr>
        <w:t>8</w:t>
      </w:r>
      <w:r w:rsidR="00214271" w:rsidRPr="00214271">
        <w:rPr>
          <w:rFonts w:ascii="Times New Roman" w:eastAsia="Times New Roman" w:hAnsi="Times New Roman"/>
          <w:sz w:val="24"/>
          <w:szCs w:val="24"/>
          <w:lang w:eastAsia="en-GB"/>
        </w:rPr>
        <w:t>) of the Guidelines, the occurrence of the environmental incident must be formally recognised as such by the competent authority of the Member State.</w:t>
      </w:r>
    </w:p>
    <w:p w:rsidR="00214271" w:rsidRPr="00214271" w:rsidRDefault="00214271" w:rsidP="00214271">
      <w:pPr>
        <w:spacing w:after="0" w:line="240" w:lineRule="auto"/>
        <w:jc w:val="both"/>
        <w:rPr>
          <w:rFonts w:ascii="Times New Roman" w:eastAsia="Times New Roman" w:hAnsi="Times New Roman"/>
          <w:sz w:val="24"/>
          <w:szCs w:val="24"/>
          <w:lang w:eastAsia="en-GB"/>
        </w:rPr>
      </w:pPr>
    </w:p>
    <w:p w:rsidR="00214271" w:rsidRPr="00214271" w:rsidRDefault="008D64BA" w:rsidP="00214271">
      <w:pPr>
        <w:spacing w:after="0" w:line="240" w:lineRule="auto"/>
        <w:ind w:left="1437" w:hanging="870"/>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8</w:t>
      </w:r>
      <w:r w:rsidR="00214271" w:rsidRPr="00214271">
        <w:rPr>
          <w:rFonts w:ascii="Times New Roman" w:eastAsia="Times New Roman" w:hAnsi="Times New Roman"/>
          <w:sz w:val="24"/>
          <w:szCs w:val="24"/>
          <w:lang w:eastAsia="en-GB"/>
        </w:rPr>
        <w:t xml:space="preserve">.1. </w:t>
      </w:r>
      <w:r w:rsidR="00214271" w:rsidRPr="00214271">
        <w:rPr>
          <w:rFonts w:ascii="Times New Roman" w:eastAsia="Times New Roman" w:hAnsi="Times New Roman"/>
          <w:sz w:val="24"/>
          <w:szCs w:val="24"/>
          <w:lang w:eastAsia="en-GB"/>
        </w:rPr>
        <w:tab/>
        <w:t>If the answer is yes, has the Member State established in advance criteria on the basis of which the formal recognition referred to is deemed to be granted?</w:t>
      </w:r>
    </w:p>
    <w:p w:rsidR="00214271" w:rsidRPr="00214271" w:rsidRDefault="00214271" w:rsidP="00214271">
      <w:pPr>
        <w:spacing w:after="0" w:line="240" w:lineRule="auto"/>
        <w:jc w:val="both"/>
        <w:rPr>
          <w:rFonts w:ascii="Times New Roman" w:eastAsia="Times New Roman" w:hAnsi="Times New Roman"/>
          <w:sz w:val="24"/>
          <w:szCs w:val="24"/>
          <w:lang w:eastAsia="en-GB"/>
        </w:rPr>
      </w:pPr>
    </w:p>
    <w:p w:rsidR="00214271" w:rsidRPr="00214271" w:rsidRDefault="00214271" w:rsidP="00214271">
      <w:pPr>
        <w:spacing w:after="0" w:line="240" w:lineRule="auto"/>
        <w:ind w:left="360"/>
        <w:jc w:val="both"/>
        <w:rPr>
          <w:rFonts w:ascii="Times New Roman" w:eastAsia="Times New Roman" w:hAnsi="Times New Roman"/>
          <w:sz w:val="24"/>
          <w:szCs w:val="24"/>
          <w:lang w:eastAsia="en-GB"/>
        </w:rPr>
      </w:pPr>
      <w:r w:rsidRPr="00214271">
        <w:rPr>
          <w:rFonts w:ascii="Times New Roman" w:eastAsia="Times New Roman" w:hAnsi="Times New Roman"/>
          <w:sz w:val="24"/>
          <w:szCs w:val="24"/>
          <w:lang w:eastAsia="en-GB"/>
        </w:rPr>
        <w:tab/>
      </w:r>
      <w:r w:rsidRPr="00214271">
        <w:rPr>
          <w:rFonts w:ascii="Times New Roman" w:eastAsia="Times New Roman" w:hAnsi="Times New Roman"/>
          <w:sz w:val="24"/>
          <w:szCs w:val="24"/>
          <w:lang w:eastAsia="en-GB"/>
        </w:rPr>
        <w:tab/>
      </w:r>
      <w:r w:rsidRPr="0021427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14271">
        <w:rPr>
          <w:rFonts w:ascii="Times New Roman" w:eastAsia="Times New Roman" w:hAnsi="Times New Roman"/>
          <w:b/>
          <w:sz w:val="24"/>
          <w:szCs w:val="24"/>
          <w:lang w:eastAsia="en-GB"/>
        </w:rPr>
        <w:instrText xml:space="preserve"> FORMCHECKBOX </w:instrText>
      </w:r>
      <w:r w:rsidRPr="00214271">
        <w:rPr>
          <w:rFonts w:ascii="Times New Roman" w:eastAsia="Times New Roman" w:hAnsi="Times New Roman"/>
          <w:b/>
          <w:sz w:val="24"/>
          <w:szCs w:val="24"/>
          <w:lang w:eastAsia="en-GB"/>
        </w:rPr>
      </w:r>
      <w:r w:rsidRPr="00214271">
        <w:rPr>
          <w:rFonts w:ascii="Times New Roman" w:eastAsia="Times New Roman" w:hAnsi="Times New Roman"/>
          <w:b/>
          <w:sz w:val="24"/>
          <w:szCs w:val="24"/>
          <w:lang w:eastAsia="en-GB"/>
        </w:rPr>
        <w:fldChar w:fldCharType="end"/>
      </w:r>
      <w:r w:rsidRPr="00214271">
        <w:rPr>
          <w:rFonts w:ascii="Times New Roman" w:eastAsia="Times New Roman" w:hAnsi="Times New Roman"/>
          <w:sz w:val="24"/>
          <w:szCs w:val="24"/>
          <w:lang w:eastAsia="en-GB"/>
        </w:rPr>
        <w:tab/>
        <w:t>yes</w:t>
      </w:r>
      <w:r w:rsidRPr="00214271">
        <w:rPr>
          <w:rFonts w:ascii="Times New Roman" w:eastAsia="Times New Roman" w:hAnsi="Times New Roman"/>
          <w:sz w:val="24"/>
          <w:szCs w:val="24"/>
          <w:lang w:eastAsia="en-GB"/>
        </w:rPr>
        <w:tab/>
      </w:r>
      <w:r w:rsidRPr="00214271">
        <w:rPr>
          <w:rFonts w:ascii="Times New Roman" w:eastAsia="Times New Roman" w:hAnsi="Times New Roman"/>
          <w:sz w:val="24"/>
          <w:szCs w:val="24"/>
          <w:lang w:eastAsia="en-GB"/>
        </w:rPr>
        <w:tab/>
      </w:r>
      <w:r w:rsidRPr="00214271">
        <w:rPr>
          <w:rFonts w:ascii="Times New Roman" w:eastAsia="Times New Roman" w:hAnsi="Times New Roman"/>
          <w:sz w:val="24"/>
          <w:szCs w:val="24"/>
          <w:lang w:eastAsia="en-GB"/>
        </w:rPr>
        <w:tab/>
      </w:r>
      <w:r w:rsidRPr="00214271">
        <w:rPr>
          <w:rFonts w:ascii="Times New Roman" w:eastAsia="Times New Roman" w:hAnsi="Times New Roman"/>
          <w:sz w:val="24"/>
          <w:szCs w:val="24"/>
          <w:lang w:eastAsia="en-GB"/>
        </w:rPr>
        <w:tab/>
      </w:r>
      <w:r w:rsidRPr="0021427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14271">
        <w:rPr>
          <w:rFonts w:ascii="Times New Roman" w:eastAsia="Times New Roman" w:hAnsi="Times New Roman"/>
          <w:b/>
          <w:sz w:val="24"/>
          <w:szCs w:val="24"/>
          <w:lang w:eastAsia="en-GB"/>
        </w:rPr>
        <w:instrText xml:space="preserve"> FORMCHECKBOX </w:instrText>
      </w:r>
      <w:r w:rsidRPr="00214271">
        <w:rPr>
          <w:rFonts w:ascii="Times New Roman" w:eastAsia="Times New Roman" w:hAnsi="Times New Roman"/>
          <w:b/>
          <w:sz w:val="24"/>
          <w:szCs w:val="24"/>
          <w:lang w:eastAsia="en-GB"/>
        </w:rPr>
      </w:r>
      <w:r w:rsidRPr="00214271">
        <w:rPr>
          <w:rFonts w:ascii="Times New Roman" w:eastAsia="Times New Roman" w:hAnsi="Times New Roman"/>
          <w:b/>
          <w:sz w:val="24"/>
          <w:szCs w:val="24"/>
          <w:lang w:eastAsia="en-GB"/>
        </w:rPr>
        <w:fldChar w:fldCharType="end"/>
      </w:r>
      <w:r w:rsidRPr="00214271">
        <w:rPr>
          <w:rFonts w:ascii="Times New Roman" w:eastAsia="Times New Roman" w:hAnsi="Times New Roman"/>
          <w:sz w:val="24"/>
          <w:szCs w:val="24"/>
          <w:lang w:eastAsia="en-GB"/>
        </w:rPr>
        <w:tab/>
      </w:r>
      <w:r w:rsidRPr="00214271">
        <w:rPr>
          <w:rFonts w:ascii="Times New Roman" w:eastAsia="Times New Roman" w:hAnsi="Times New Roman"/>
          <w:noProof/>
          <w:sz w:val="24"/>
          <w:szCs w:val="24"/>
          <w:lang w:eastAsia="en-GB"/>
        </w:rPr>
        <w:t>no</w:t>
      </w:r>
    </w:p>
    <w:p w:rsidR="00214271" w:rsidRPr="00214271" w:rsidRDefault="00214271" w:rsidP="00214271">
      <w:pPr>
        <w:spacing w:after="0" w:line="240" w:lineRule="auto"/>
        <w:jc w:val="both"/>
        <w:rPr>
          <w:rFonts w:ascii="Times New Roman" w:eastAsia="Times New Roman" w:hAnsi="Times New Roman"/>
          <w:sz w:val="24"/>
          <w:szCs w:val="24"/>
          <w:lang w:eastAsia="en-GB"/>
        </w:rPr>
      </w:pPr>
    </w:p>
    <w:p w:rsidR="00214271" w:rsidRPr="00F566A1" w:rsidRDefault="00214271" w:rsidP="00F566A1">
      <w:pPr>
        <w:pStyle w:val="NumPar1"/>
        <w:tabs>
          <w:tab w:val="clear" w:pos="850"/>
          <w:tab w:val="num" w:pos="567"/>
        </w:tabs>
        <w:ind w:left="567" w:hanging="567"/>
        <w:jc w:val="both"/>
        <w:rPr>
          <w:rFonts w:ascii="Times New Roman" w:hAnsi="Times New Roman"/>
          <w:sz w:val="24"/>
          <w:szCs w:val="24"/>
          <w:lang w:eastAsia="en-GB"/>
        </w:rPr>
      </w:pPr>
      <w:r w:rsidRPr="00F566A1">
        <w:rPr>
          <w:rFonts w:ascii="Times New Roman" w:hAnsi="Times New Roman"/>
          <w:sz w:val="24"/>
          <w:szCs w:val="24"/>
          <w:lang w:eastAsia="en-GB"/>
        </w:rPr>
        <w:t>Have indexes been used in order to calculate the annual agricultural production of the beneficiary and the extent of the loss?</w:t>
      </w:r>
    </w:p>
    <w:p w:rsidR="00214271" w:rsidRPr="00214271" w:rsidRDefault="00214271" w:rsidP="00214271">
      <w:pPr>
        <w:spacing w:after="0" w:line="240" w:lineRule="auto"/>
        <w:ind w:left="720"/>
        <w:rPr>
          <w:rFonts w:ascii="Times New Roman" w:eastAsia="Times New Roman" w:hAnsi="Times New Roman"/>
          <w:noProof/>
          <w:sz w:val="24"/>
          <w:szCs w:val="24"/>
          <w:lang w:eastAsia="en-GB"/>
        </w:rPr>
      </w:pPr>
      <w:r w:rsidRPr="00214271">
        <w:rPr>
          <w:rFonts w:ascii="Times New Roman" w:eastAsia="Times New Roman" w:hAnsi="Times New Roman"/>
          <w:sz w:val="24"/>
          <w:szCs w:val="24"/>
          <w:lang w:eastAsia="en-GB"/>
        </w:rPr>
        <w:tab/>
      </w:r>
      <w:r w:rsidRPr="0021427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14271">
        <w:rPr>
          <w:rFonts w:ascii="Times New Roman" w:eastAsia="Times New Roman" w:hAnsi="Times New Roman"/>
          <w:b/>
          <w:sz w:val="24"/>
          <w:szCs w:val="24"/>
          <w:lang w:eastAsia="en-GB"/>
        </w:rPr>
        <w:instrText xml:space="preserve"> FORMCHECKBOX </w:instrText>
      </w:r>
      <w:r w:rsidRPr="00214271">
        <w:rPr>
          <w:rFonts w:ascii="Times New Roman" w:eastAsia="Times New Roman" w:hAnsi="Times New Roman"/>
          <w:b/>
          <w:sz w:val="24"/>
          <w:szCs w:val="24"/>
          <w:lang w:eastAsia="en-GB"/>
        </w:rPr>
      </w:r>
      <w:r w:rsidRPr="00214271">
        <w:rPr>
          <w:rFonts w:ascii="Times New Roman" w:eastAsia="Times New Roman" w:hAnsi="Times New Roman"/>
          <w:b/>
          <w:sz w:val="24"/>
          <w:szCs w:val="24"/>
          <w:lang w:eastAsia="en-GB"/>
        </w:rPr>
        <w:fldChar w:fldCharType="end"/>
      </w:r>
      <w:r w:rsidRPr="00214271">
        <w:rPr>
          <w:rFonts w:ascii="Times New Roman" w:eastAsia="Times New Roman" w:hAnsi="Times New Roman"/>
          <w:sz w:val="24"/>
          <w:szCs w:val="24"/>
          <w:lang w:eastAsia="en-GB"/>
        </w:rPr>
        <w:tab/>
        <w:t>yes</w:t>
      </w:r>
      <w:r w:rsidRPr="00214271">
        <w:rPr>
          <w:rFonts w:ascii="Times New Roman" w:eastAsia="Times New Roman" w:hAnsi="Times New Roman"/>
          <w:sz w:val="24"/>
          <w:szCs w:val="24"/>
          <w:lang w:eastAsia="en-GB"/>
        </w:rPr>
        <w:tab/>
      </w:r>
      <w:r w:rsidRPr="00214271">
        <w:rPr>
          <w:rFonts w:ascii="Times New Roman" w:eastAsia="Times New Roman" w:hAnsi="Times New Roman"/>
          <w:sz w:val="24"/>
          <w:szCs w:val="24"/>
          <w:lang w:eastAsia="en-GB"/>
        </w:rPr>
        <w:tab/>
      </w:r>
      <w:r w:rsidRPr="00214271">
        <w:rPr>
          <w:rFonts w:ascii="Times New Roman" w:eastAsia="Times New Roman" w:hAnsi="Times New Roman"/>
          <w:sz w:val="24"/>
          <w:szCs w:val="24"/>
          <w:lang w:eastAsia="en-GB"/>
        </w:rPr>
        <w:tab/>
      </w:r>
      <w:r w:rsidRPr="00214271">
        <w:rPr>
          <w:rFonts w:ascii="Times New Roman" w:eastAsia="Times New Roman" w:hAnsi="Times New Roman"/>
          <w:sz w:val="24"/>
          <w:szCs w:val="24"/>
          <w:lang w:eastAsia="en-GB"/>
        </w:rPr>
        <w:tab/>
      </w:r>
      <w:r w:rsidRPr="0021427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14271">
        <w:rPr>
          <w:rFonts w:ascii="Times New Roman" w:eastAsia="Times New Roman" w:hAnsi="Times New Roman"/>
          <w:b/>
          <w:sz w:val="24"/>
          <w:szCs w:val="24"/>
          <w:lang w:eastAsia="en-GB"/>
        </w:rPr>
        <w:instrText xml:space="preserve"> FORMCHECKBOX </w:instrText>
      </w:r>
      <w:r w:rsidRPr="00214271">
        <w:rPr>
          <w:rFonts w:ascii="Times New Roman" w:eastAsia="Times New Roman" w:hAnsi="Times New Roman"/>
          <w:b/>
          <w:sz w:val="24"/>
          <w:szCs w:val="24"/>
          <w:lang w:eastAsia="en-GB"/>
        </w:rPr>
      </w:r>
      <w:r w:rsidRPr="00214271">
        <w:rPr>
          <w:rFonts w:ascii="Times New Roman" w:eastAsia="Times New Roman" w:hAnsi="Times New Roman"/>
          <w:b/>
          <w:sz w:val="24"/>
          <w:szCs w:val="24"/>
          <w:lang w:eastAsia="en-GB"/>
        </w:rPr>
        <w:fldChar w:fldCharType="end"/>
      </w:r>
      <w:r w:rsidRPr="00214271">
        <w:rPr>
          <w:rFonts w:ascii="Times New Roman" w:eastAsia="Times New Roman" w:hAnsi="Times New Roman"/>
          <w:sz w:val="24"/>
          <w:szCs w:val="24"/>
          <w:lang w:eastAsia="en-GB"/>
        </w:rPr>
        <w:tab/>
      </w:r>
      <w:r w:rsidRPr="00214271">
        <w:rPr>
          <w:rFonts w:ascii="Times New Roman" w:eastAsia="Times New Roman" w:hAnsi="Times New Roman"/>
          <w:noProof/>
          <w:sz w:val="24"/>
          <w:szCs w:val="24"/>
          <w:lang w:eastAsia="en-GB"/>
        </w:rPr>
        <w:t>no</w:t>
      </w:r>
    </w:p>
    <w:p w:rsidR="00214271" w:rsidRPr="00214271" w:rsidRDefault="00214271" w:rsidP="00214271">
      <w:pPr>
        <w:spacing w:after="0" w:line="240" w:lineRule="auto"/>
        <w:ind w:left="720"/>
        <w:rPr>
          <w:rFonts w:ascii="Times New Roman" w:eastAsia="Times New Roman" w:hAnsi="Times New Roman"/>
          <w:sz w:val="24"/>
          <w:szCs w:val="24"/>
          <w:lang w:eastAsia="zh-CN"/>
        </w:rPr>
      </w:pPr>
    </w:p>
    <w:p w:rsidR="00214271" w:rsidRPr="00214271" w:rsidRDefault="00615EDF" w:rsidP="00F566A1">
      <w:pPr>
        <w:pStyle w:val="NumPar1"/>
        <w:tabs>
          <w:tab w:val="clear" w:pos="850"/>
          <w:tab w:val="num" w:pos="567"/>
        </w:tabs>
        <w:ind w:left="567" w:hanging="567"/>
        <w:jc w:val="both"/>
        <w:rPr>
          <w:rFonts w:ascii="Times New Roman" w:eastAsia="Times New Roman" w:hAnsi="Times New Roman"/>
          <w:sz w:val="24"/>
          <w:szCs w:val="24"/>
          <w:lang w:eastAsia="zh-CN"/>
        </w:rPr>
      </w:pPr>
      <w:r w:rsidRPr="00F566A1">
        <w:rPr>
          <w:rFonts w:ascii="Times New Roman" w:hAnsi="Times New Roman"/>
          <w:sz w:val="24"/>
          <w:szCs w:val="24"/>
          <w:lang w:eastAsia="en-GB"/>
        </w:rPr>
        <w:t>Is the maximum aid intensity limited to 7</w:t>
      </w:r>
      <w:r w:rsidR="00D1703B">
        <w:rPr>
          <w:rFonts w:ascii="Times New Roman" w:hAnsi="Times New Roman"/>
          <w:sz w:val="24"/>
          <w:szCs w:val="24"/>
          <w:lang w:eastAsia="en-GB"/>
        </w:rPr>
        <w:t>0</w:t>
      </w:r>
      <w:r w:rsidRPr="00F566A1">
        <w:rPr>
          <w:rFonts w:ascii="Times New Roman" w:hAnsi="Times New Roman"/>
          <w:sz w:val="24"/>
          <w:szCs w:val="24"/>
          <w:lang w:eastAsia="en-GB"/>
        </w:rPr>
        <w:t xml:space="preserve"> % of the eligible costs? </w:t>
      </w:r>
      <w:r w:rsidR="00214271" w:rsidRPr="00F566A1">
        <w:rPr>
          <w:rFonts w:ascii="Times New Roman" w:hAnsi="Times New Roman"/>
          <w:sz w:val="24"/>
          <w:szCs w:val="24"/>
          <w:lang w:eastAsia="en-GB"/>
        </w:rPr>
        <w:tab/>
      </w:r>
    </w:p>
    <w:p w:rsidR="00214271" w:rsidRPr="00214271" w:rsidRDefault="00214271" w:rsidP="00F566A1">
      <w:pPr>
        <w:tabs>
          <w:tab w:val="num" w:pos="567"/>
        </w:tabs>
        <w:spacing w:after="0" w:line="240" w:lineRule="auto"/>
        <w:ind w:left="567" w:hanging="567"/>
        <w:jc w:val="both"/>
        <w:rPr>
          <w:rFonts w:ascii="Times New Roman" w:eastAsia="Times New Roman" w:hAnsi="Times New Roman"/>
          <w:sz w:val="24"/>
          <w:szCs w:val="24"/>
          <w:lang w:eastAsia="zh-CN"/>
        </w:rPr>
      </w:pPr>
      <w:r w:rsidRPr="00214271">
        <w:rPr>
          <w:rFonts w:ascii="Times New Roman" w:eastAsia="Times New Roman" w:hAnsi="Times New Roman"/>
          <w:sz w:val="24"/>
          <w:szCs w:val="24"/>
          <w:lang w:eastAsia="zh-CN"/>
        </w:rPr>
        <w:tab/>
      </w:r>
    </w:p>
    <w:p w:rsidR="00214271" w:rsidRPr="00214271" w:rsidRDefault="00214271" w:rsidP="00214271">
      <w:pPr>
        <w:tabs>
          <w:tab w:val="num" w:pos="567"/>
        </w:tabs>
        <w:spacing w:after="0" w:line="240" w:lineRule="auto"/>
        <w:ind w:left="567" w:hanging="567"/>
        <w:jc w:val="both"/>
        <w:rPr>
          <w:rFonts w:ascii="Times New Roman" w:eastAsia="Times New Roman" w:hAnsi="Times New Roman"/>
          <w:sz w:val="24"/>
          <w:szCs w:val="24"/>
          <w:lang w:eastAsia="en-GB"/>
        </w:rPr>
      </w:pPr>
      <w:r w:rsidRPr="00214271">
        <w:rPr>
          <w:rFonts w:ascii="Times New Roman" w:eastAsia="Times New Roman" w:hAnsi="Times New Roman"/>
          <w:sz w:val="24"/>
          <w:szCs w:val="24"/>
          <w:lang w:eastAsia="en-GB"/>
        </w:rPr>
        <w:tab/>
      </w:r>
      <w:r w:rsidRPr="00214271">
        <w:rPr>
          <w:rFonts w:ascii="Times New Roman" w:eastAsia="Times New Roman" w:hAnsi="Times New Roman"/>
          <w:sz w:val="24"/>
          <w:szCs w:val="24"/>
          <w:lang w:eastAsia="en-GB"/>
        </w:rPr>
        <w:tab/>
      </w:r>
      <w:r w:rsidRPr="00214271">
        <w:rPr>
          <w:rFonts w:ascii="Times New Roman" w:eastAsia="Times New Roman" w:hAnsi="Times New Roman"/>
          <w:sz w:val="24"/>
          <w:szCs w:val="24"/>
          <w:lang w:eastAsia="en-GB"/>
        </w:rPr>
        <w:tab/>
      </w:r>
      <w:r w:rsidRPr="0021427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14271">
        <w:rPr>
          <w:rFonts w:ascii="Times New Roman" w:eastAsia="Times New Roman" w:hAnsi="Times New Roman"/>
          <w:b/>
          <w:sz w:val="24"/>
          <w:szCs w:val="24"/>
          <w:lang w:eastAsia="en-GB"/>
        </w:rPr>
        <w:instrText xml:space="preserve"> FORMCHECKBOX </w:instrText>
      </w:r>
      <w:r w:rsidRPr="00214271">
        <w:rPr>
          <w:rFonts w:ascii="Times New Roman" w:eastAsia="Times New Roman" w:hAnsi="Times New Roman"/>
          <w:b/>
          <w:sz w:val="24"/>
          <w:szCs w:val="24"/>
          <w:lang w:eastAsia="en-GB"/>
        </w:rPr>
      </w:r>
      <w:r w:rsidRPr="00214271">
        <w:rPr>
          <w:rFonts w:ascii="Times New Roman" w:eastAsia="Times New Roman" w:hAnsi="Times New Roman"/>
          <w:sz w:val="24"/>
          <w:szCs w:val="24"/>
          <w:lang w:eastAsia="en-GB"/>
        </w:rPr>
        <w:fldChar w:fldCharType="end"/>
      </w:r>
      <w:r w:rsidRPr="00214271">
        <w:rPr>
          <w:rFonts w:ascii="Times New Roman" w:eastAsia="Times New Roman" w:hAnsi="Times New Roman"/>
          <w:sz w:val="24"/>
          <w:szCs w:val="24"/>
          <w:lang w:eastAsia="en-GB"/>
        </w:rPr>
        <w:tab/>
        <w:t>yes</w:t>
      </w:r>
      <w:r w:rsidRPr="00214271">
        <w:rPr>
          <w:rFonts w:ascii="Times New Roman" w:eastAsia="Times New Roman" w:hAnsi="Times New Roman"/>
          <w:sz w:val="24"/>
          <w:szCs w:val="24"/>
          <w:lang w:eastAsia="en-GB"/>
        </w:rPr>
        <w:tab/>
      </w:r>
      <w:r w:rsidRPr="00214271">
        <w:rPr>
          <w:rFonts w:ascii="Times New Roman" w:eastAsia="Times New Roman" w:hAnsi="Times New Roman"/>
          <w:sz w:val="24"/>
          <w:szCs w:val="24"/>
          <w:lang w:eastAsia="en-GB"/>
        </w:rPr>
        <w:tab/>
      </w:r>
      <w:r w:rsidRPr="00214271">
        <w:rPr>
          <w:rFonts w:ascii="Times New Roman" w:eastAsia="Times New Roman" w:hAnsi="Times New Roman"/>
          <w:sz w:val="24"/>
          <w:szCs w:val="24"/>
          <w:lang w:eastAsia="en-GB"/>
        </w:rPr>
        <w:tab/>
      </w:r>
      <w:r w:rsidRPr="00214271">
        <w:rPr>
          <w:rFonts w:ascii="Times New Roman" w:eastAsia="Times New Roman" w:hAnsi="Times New Roman"/>
          <w:sz w:val="24"/>
          <w:szCs w:val="24"/>
          <w:lang w:eastAsia="en-GB"/>
        </w:rPr>
        <w:tab/>
      </w:r>
      <w:r w:rsidRPr="00214271">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14271">
        <w:rPr>
          <w:rFonts w:ascii="Times New Roman" w:eastAsia="Times New Roman" w:hAnsi="Times New Roman"/>
          <w:b/>
          <w:sz w:val="24"/>
          <w:szCs w:val="24"/>
          <w:lang w:eastAsia="en-GB"/>
        </w:rPr>
        <w:instrText xml:space="preserve"> FORMCHECKBOX </w:instrText>
      </w:r>
      <w:r w:rsidRPr="00214271">
        <w:rPr>
          <w:rFonts w:ascii="Times New Roman" w:eastAsia="Times New Roman" w:hAnsi="Times New Roman"/>
          <w:b/>
          <w:sz w:val="24"/>
          <w:szCs w:val="24"/>
          <w:lang w:eastAsia="en-GB"/>
        </w:rPr>
      </w:r>
      <w:r w:rsidRPr="00214271">
        <w:rPr>
          <w:rFonts w:ascii="Times New Roman" w:eastAsia="Times New Roman" w:hAnsi="Times New Roman"/>
          <w:sz w:val="24"/>
          <w:szCs w:val="24"/>
          <w:lang w:eastAsia="en-GB"/>
        </w:rPr>
        <w:fldChar w:fldCharType="end"/>
      </w:r>
      <w:r w:rsidRPr="00214271">
        <w:rPr>
          <w:rFonts w:ascii="Times New Roman" w:eastAsia="Times New Roman" w:hAnsi="Times New Roman"/>
          <w:sz w:val="24"/>
          <w:szCs w:val="24"/>
          <w:lang w:eastAsia="en-GB"/>
        </w:rPr>
        <w:tab/>
        <w:t>no</w:t>
      </w:r>
    </w:p>
    <w:p w:rsidR="00214271" w:rsidRPr="00214271" w:rsidRDefault="00214271" w:rsidP="00214271">
      <w:pPr>
        <w:tabs>
          <w:tab w:val="num" w:pos="567"/>
        </w:tabs>
        <w:spacing w:after="0" w:line="240" w:lineRule="auto"/>
        <w:ind w:left="567" w:hanging="567"/>
        <w:jc w:val="both"/>
        <w:rPr>
          <w:rFonts w:ascii="Times New Roman" w:eastAsia="Times New Roman" w:hAnsi="Times New Roman"/>
          <w:sz w:val="24"/>
          <w:szCs w:val="20"/>
          <w:lang w:eastAsia="zh-CN"/>
        </w:rPr>
      </w:pPr>
    </w:p>
    <w:p w:rsidR="00214271" w:rsidRPr="00214271" w:rsidRDefault="00214271" w:rsidP="00214271">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lang w:eastAsia="en-GB"/>
        </w:rPr>
      </w:pPr>
      <w:r w:rsidRPr="00214271">
        <w:rPr>
          <w:rFonts w:ascii="Times New Roman" w:eastAsia="Times New Roman" w:hAnsi="Times New Roman"/>
          <w:b/>
          <w:sz w:val="24"/>
          <w:szCs w:val="24"/>
          <w:lang w:eastAsia="en-GB"/>
        </w:rPr>
        <w:t>OTHER INFORMATION</w:t>
      </w:r>
    </w:p>
    <w:p w:rsidR="00214271" w:rsidRPr="00214271" w:rsidRDefault="00214271" w:rsidP="00214271">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214271" w:rsidRPr="00214271" w:rsidRDefault="00214271" w:rsidP="00214271">
      <w:pPr>
        <w:autoSpaceDE w:val="0"/>
        <w:autoSpaceDN w:val="0"/>
        <w:adjustRightInd w:val="0"/>
        <w:spacing w:after="0" w:line="240" w:lineRule="auto"/>
        <w:jc w:val="both"/>
        <w:rPr>
          <w:rFonts w:ascii="Times New Roman" w:eastAsia="Times New Roman" w:hAnsi="Times New Roman"/>
          <w:sz w:val="24"/>
          <w:szCs w:val="24"/>
          <w:lang w:eastAsia="en-GB"/>
        </w:rPr>
      </w:pPr>
      <w:r w:rsidRPr="00214271">
        <w:rPr>
          <w:rFonts w:ascii="Times New Roman" w:eastAsia="Times New Roman" w:hAnsi="Times New Roman"/>
          <w:sz w:val="24"/>
          <w:szCs w:val="24"/>
          <w:lang w:eastAsia="en-GB"/>
        </w:rPr>
        <w:t>Please indicate any other information considered relevant to the assessment of the measure concerned under this Section of the Guidelines.</w:t>
      </w:r>
    </w:p>
    <w:p w:rsidR="00214271" w:rsidRPr="00214271" w:rsidRDefault="00214271" w:rsidP="00214271">
      <w:pPr>
        <w:autoSpaceDE w:val="0"/>
        <w:autoSpaceDN w:val="0"/>
        <w:adjustRightInd w:val="0"/>
        <w:spacing w:after="0" w:line="240" w:lineRule="auto"/>
        <w:rPr>
          <w:rFonts w:ascii="Times New Roman" w:eastAsia="Times New Roman" w:hAnsi="Times New Roman"/>
          <w:sz w:val="24"/>
          <w:szCs w:val="24"/>
          <w:lang w:eastAsia="en-GB"/>
        </w:rPr>
      </w:pPr>
    </w:p>
    <w:p w:rsidR="00214271" w:rsidRPr="00214271" w:rsidRDefault="00214271" w:rsidP="00214271">
      <w:pPr>
        <w:spacing w:after="0" w:line="240" w:lineRule="auto"/>
        <w:ind w:left="567" w:hanging="567"/>
        <w:rPr>
          <w:rFonts w:ascii="Times New Roman" w:eastAsia="Times New Roman" w:hAnsi="Times New Roman"/>
          <w:sz w:val="24"/>
          <w:szCs w:val="24"/>
          <w:lang w:eastAsia="en-GB"/>
        </w:rPr>
      </w:pPr>
      <w:r w:rsidRPr="00214271">
        <w:rPr>
          <w:rFonts w:ascii="Times New Roman" w:eastAsia="Times New Roman" w:hAnsi="Times New Roman"/>
          <w:sz w:val="24"/>
          <w:szCs w:val="24"/>
          <w:lang w:eastAsia="en-GB"/>
        </w:rPr>
        <w:t>………………………………………………………………………………………………….</w:t>
      </w:r>
    </w:p>
    <w:p w:rsidR="001A718E" w:rsidRDefault="001A718E"/>
    <w:sectPr w:rsidR="001A718E">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7C6" w:rsidRDefault="009507C6">
      <w:pPr>
        <w:spacing w:after="0" w:line="240" w:lineRule="auto"/>
      </w:pPr>
      <w:r>
        <w:separator/>
      </w:r>
    </w:p>
  </w:endnote>
  <w:endnote w:type="continuationSeparator" w:id="0">
    <w:p w:rsidR="009507C6" w:rsidRDefault="00950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5142" w:rsidRDefault="00975142">
    <w:pPr>
      <w:pStyle w:val="Footer"/>
      <w:jc w:val="center"/>
    </w:pPr>
    <w:r>
      <w:fldChar w:fldCharType="begin"/>
    </w:r>
    <w:r>
      <w:instrText xml:space="preserve"> PAGE   \* MERGEFORMAT </w:instrText>
    </w:r>
    <w:r>
      <w:fldChar w:fldCharType="separate"/>
    </w:r>
    <w:r w:rsidR="0091088D">
      <w:rPr>
        <w:noProof/>
      </w:rPr>
      <w:t>1</w:t>
    </w:r>
    <w:r>
      <w:rPr>
        <w:noProof/>
      </w:rPr>
      <w:fldChar w:fldCharType="end"/>
    </w:r>
  </w:p>
  <w:p w:rsidR="00975142" w:rsidRDefault="009751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7C6" w:rsidRDefault="009507C6">
      <w:pPr>
        <w:spacing w:after="0" w:line="240" w:lineRule="auto"/>
      </w:pPr>
      <w:r>
        <w:separator/>
      </w:r>
    </w:p>
  </w:footnote>
  <w:footnote w:type="continuationSeparator" w:id="0">
    <w:p w:rsidR="009507C6" w:rsidRDefault="00950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5142" w:rsidRDefault="00975142" w:rsidP="0097514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86D1A"/>
    <w:multiLevelType w:val="hybridMultilevel"/>
    <w:tmpl w:val="855E03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7715AC"/>
    <w:multiLevelType w:val="multilevel"/>
    <w:tmpl w:val="DAEE582E"/>
    <w:lvl w:ilvl="0">
      <w:start w:val="1"/>
      <w:numFmt w:val="decimal"/>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471364A5"/>
    <w:multiLevelType w:val="hybridMultilevel"/>
    <w:tmpl w:val="C532CC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E2136F7"/>
    <w:multiLevelType w:val="hybridMultilevel"/>
    <w:tmpl w:val="C024BA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4"/>
  </w:num>
  <w:num w:numId="5">
    <w:abstractNumId w:val="1"/>
  </w:num>
  <w:num w:numId="6">
    <w:abstractNumId w:val="0"/>
  </w:num>
  <w:num w:numId="7">
    <w:abstractNumId w:val="3"/>
  </w:num>
  <w:num w:numId="8">
    <w:abstractNumId w:val="1"/>
  </w:num>
  <w:num w:numId="9">
    <w:abstractNumId w:val="1"/>
  </w:num>
  <w:num w:numId="10">
    <w:abstractNumId w:val="1"/>
  </w:num>
  <w:num w:numId="11">
    <w:abstractNumId w:val="1"/>
  </w:num>
  <w:num w:numId="12">
    <w:abstractNumId w:val="1"/>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214271"/>
    <w:rsid w:val="001A718E"/>
    <w:rsid w:val="00214271"/>
    <w:rsid w:val="00340024"/>
    <w:rsid w:val="00615EDF"/>
    <w:rsid w:val="008D64BA"/>
    <w:rsid w:val="0091088D"/>
    <w:rsid w:val="009507C6"/>
    <w:rsid w:val="00975142"/>
    <w:rsid w:val="00C271CE"/>
    <w:rsid w:val="00D1703B"/>
    <w:rsid w:val="00DA690C"/>
    <w:rsid w:val="00F566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01E37367-BD7B-4B5E-B342-6241177C3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4271"/>
    <w:pPr>
      <w:tabs>
        <w:tab w:val="center" w:pos="4536"/>
        <w:tab w:val="right" w:pos="9072"/>
      </w:tabs>
    </w:pPr>
  </w:style>
  <w:style w:type="character" w:customStyle="1" w:styleId="HeaderChar">
    <w:name w:val="Header Char"/>
    <w:link w:val="Header"/>
    <w:uiPriority w:val="99"/>
    <w:rsid w:val="00214271"/>
    <w:rPr>
      <w:rFonts w:ascii="Calibri" w:eastAsia="Calibri" w:hAnsi="Calibri" w:cs="Times New Roman"/>
    </w:rPr>
  </w:style>
  <w:style w:type="paragraph" w:styleId="Footer">
    <w:name w:val="footer"/>
    <w:basedOn w:val="Normal"/>
    <w:link w:val="FooterChar"/>
    <w:uiPriority w:val="99"/>
    <w:unhideWhenUsed/>
    <w:rsid w:val="00214271"/>
    <w:pPr>
      <w:tabs>
        <w:tab w:val="center" w:pos="4536"/>
        <w:tab w:val="right" w:pos="9072"/>
      </w:tabs>
    </w:pPr>
  </w:style>
  <w:style w:type="character" w:customStyle="1" w:styleId="FooterChar">
    <w:name w:val="Footer Char"/>
    <w:link w:val="Footer"/>
    <w:uiPriority w:val="99"/>
    <w:rsid w:val="00214271"/>
    <w:rPr>
      <w:rFonts w:ascii="Calibri" w:eastAsia="Calibri" w:hAnsi="Calibri" w:cs="Times New Roman"/>
    </w:rPr>
  </w:style>
  <w:style w:type="paragraph" w:styleId="BalloonText">
    <w:name w:val="Balloon Text"/>
    <w:basedOn w:val="Normal"/>
    <w:link w:val="BalloonTextChar"/>
    <w:uiPriority w:val="99"/>
    <w:semiHidden/>
    <w:unhideWhenUsed/>
    <w:rsid w:val="00340024"/>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340024"/>
    <w:rPr>
      <w:rFonts w:ascii="Segoe UI" w:hAnsi="Segoe UI" w:cs="Segoe UI"/>
      <w:sz w:val="18"/>
      <w:szCs w:val="18"/>
      <w:lang w:eastAsia="en-US"/>
    </w:rPr>
  </w:style>
  <w:style w:type="paragraph" w:customStyle="1" w:styleId="NumPar1">
    <w:name w:val="NumPar 1"/>
    <w:basedOn w:val="Normal"/>
    <w:rsid w:val="00340024"/>
    <w:pPr>
      <w:numPr>
        <w:numId w:val="1"/>
      </w:numPr>
    </w:pPr>
  </w:style>
  <w:style w:type="paragraph" w:customStyle="1" w:styleId="NumPar2">
    <w:name w:val="NumPar 2"/>
    <w:basedOn w:val="Normal"/>
    <w:rsid w:val="00340024"/>
    <w:pPr>
      <w:numPr>
        <w:ilvl w:val="1"/>
        <w:numId w:val="1"/>
      </w:numPr>
    </w:pPr>
  </w:style>
  <w:style w:type="paragraph" w:customStyle="1" w:styleId="NumPar3">
    <w:name w:val="NumPar 3"/>
    <w:basedOn w:val="Normal"/>
    <w:rsid w:val="00340024"/>
    <w:pPr>
      <w:numPr>
        <w:ilvl w:val="2"/>
        <w:numId w:val="1"/>
      </w:numPr>
    </w:pPr>
  </w:style>
  <w:style w:type="paragraph" w:customStyle="1" w:styleId="NumPar4">
    <w:name w:val="NumPar 4"/>
    <w:basedOn w:val="Normal"/>
    <w:rsid w:val="00340024"/>
    <w:pPr>
      <w:numPr>
        <w:ilvl w:val="3"/>
        <w:numId w:val="1"/>
      </w:numPr>
    </w:pPr>
  </w:style>
  <w:style w:type="paragraph" w:customStyle="1" w:styleId="Text1">
    <w:name w:val="Text 1"/>
    <w:basedOn w:val="Normal"/>
    <w:rsid w:val="00DA690C"/>
    <w:pPr>
      <w:spacing w:after="0" w:line="240" w:lineRule="auto"/>
      <w:ind w:left="851"/>
    </w:pPr>
    <w:rPr>
      <w:rFonts w:ascii="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ab86d2a0e0154888b6105edf95b99168>
    <TaxCatchAll xmlns="f40d7ad0-5649-4733-b9d0-b459e047d264"/>
    <o0003bbcfe6a42dca9dc257f23ed0901 xmlns="f40d7ad0-5649-4733-b9d0-b459e047d264">
      <Terms xmlns="http://schemas.microsoft.com/office/infopath/2007/PartnerControls"/>
    </o0003bbcfe6a42dca9dc257f23ed0901>
    <documentTitle xmlns="f40d7ad0-5649-4733-b9d0-b459e047d264" xsi:nil="true"/>
  </documentManagement>
</p:properties>
</file>

<file path=customXml/itemProps1.xml><?xml version="1.0" encoding="utf-8"?>
<ds:datastoreItem xmlns:ds="http://schemas.openxmlformats.org/officeDocument/2006/customXml" ds:itemID="{A8D80701-628D-4103-B0DF-6442FCDFBA63}">
  <ds:schemaRefs>
    <ds:schemaRef ds:uri="http://schemas.microsoft.com/sharepoint/events"/>
  </ds:schemaRefs>
</ds:datastoreItem>
</file>

<file path=customXml/itemProps2.xml><?xml version="1.0" encoding="utf-8"?>
<ds:datastoreItem xmlns:ds="http://schemas.openxmlformats.org/officeDocument/2006/customXml" ds:itemID="{9E24110E-4F2B-4A28-98A3-240FB2BB055F}">
  <ds:schemaRefs>
    <ds:schemaRef ds:uri="http://schemas.microsoft.com/office/2006/metadata/longProperties"/>
  </ds:schemaRefs>
</ds:datastoreItem>
</file>

<file path=customXml/itemProps3.xml><?xml version="1.0" encoding="utf-8"?>
<ds:datastoreItem xmlns:ds="http://schemas.openxmlformats.org/officeDocument/2006/customXml" ds:itemID="{40682A24-E989-4236-84C9-7B335C4750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702C91-C78B-47F8-A7C6-393386ABD98A}">
  <ds:schemaRefs>
    <ds:schemaRef ds:uri="http://purl.org/dc/terms/"/>
    <ds:schemaRef ds:uri="http://schemas.microsoft.com/office/2006/documentManagement/types"/>
    <ds:schemaRef ds:uri="http://schemas.openxmlformats.org/package/2006/metadata/core-properties"/>
    <ds:schemaRef ds:uri="http://purl.org/dc/dcmitype/"/>
    <ds:schemaRef ds:uri="http://purl.org/dc/elements/1.1/"/>
    <ds:schemaRef ds:uri="http://www.w3.org/XML/1998/namespace"/>
    <ds:schemaRef ds:uri="f40d7ad0-5649-4733-b9d0-b459e047d264"/>
    <ds:schemaRef ds:uri="http://schemas.microsoft.com/office/infopath/2007/PartnerControl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617</Words>
  <Characters>3155</Characters>
  <Application>Microsoft Office Word</Application>
  <DocSecurity>0</DocSecurity>
  <Lines>90</Lines>
  <Paragraphs>42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cp:lastModifiedBy>FILIPOVIC Mateo (COMP)</cp:lastModifiedBy>
  <cp:revision>2</cp:revision>
  <dcterms:created xsi:type="dcterms:W3CDTF">2023-01-05T14:34:00Z</dcterms:created>
  <dcterms:modified xsi:type="dcterms:W3CDTF">2023-01-05T14:34:00Z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COMPCOLLAB-474933883-459</vt:lpwstr>
  </property>
  <property fmtid="{D5CDD505-2E9C-101B-9397-08002B2CF9AE}" pid="3" name="_dlc_DocIdItemGuid">
    <vt:lpwstr>bb23fdb5-837d-46d7-91d2-0d7ee21948bb</vt:lpwstr>
  </property>
  <property fmtid="{D5CDD505-2E9C-101B-9397-08002B2CF9AE}" pid="4" name="_dlc_DocIdUrl">
    <vt:lpwstr>https://compcollab.ec.europa.eu/cases/HT.5788/_layouts/15/DocIdRedir.aspx?ID=COMPCOLLAB-474933883-459, COMPCOLLAB-474933883-459</vt:lpwstr>
  </property>
  <property fmtid="{D5CDD505-2E9C-101B-9397-08002B2CF9AE}" pid="5" name="documentCaseTags">
    <vt:lpwstr/>
  </property>
  <property fmtid="{D5CDD505-2E9C-101B-9397-08002B2CF9AE}" pid="6" name="documentGeneralTags">
    <vt:lpwstr/>
  </property>
</Properties>
</file>