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B93" w:rsidRPr="003417AC" w:rsidRDefault="00BD5B93" w:rsidP="00BD5B93">
      <w:pPr>
        <w:autoSpaceDE w:val="0"/>
        <w:autoSpaceDN w:val="0"/>
        <w:adjustRightInd w:val="0"/>
        <w:jc w:val="center"/>
        <w:rPr>
          <w:rFonts w:ascii="Times New Roman" w:eastAsia="Times New Roman" w:hAnsi="Times New Roman"/>
          <w:snapToGrid w:val="0"/>
          <w:sz w:val="24"/>
          <w:szCs w:val="24"/>
          <w:lang w:eastAsia="en-GB"/>
        </w:rPr>
      </w:pPr>
      <w:bookmarkStart w:id="0" w:name="_GoBack"/>
      <w:bookmarkEnd w:id="0"/>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BD5B93" w:rsidRPr="00323039" w:rsidTr="00C80962">
        <w:tblPrEx>
          <w:tblCellMar>
            <w:top w:w="0" w:type="dxa"/>
            <w:bottom w:w="0" w:type="dxa"/>
          </w:tblCellMar>
        </w:tblPrEx>
        <w:trPr>
          <w:trHeight w:val="1609"/>
        </w:trPr>
        <w:tc>
          <w:tcPr>
            <w:tcW w:w="9214" w:type="dxa"/>
            <w:tcBorders>
              <w:top w:val="single" w:sz="4" w:space="0" w:color="auto"/>
              <w:bottom w:val="single" w:sz="4" w:space="0" w:color="auto"/>
            </w:tcBorders>
            <w:shd w:val="pct15" w:color="auto" w:fill="FFFFFF"/>
          </w:tcPr>
          <w:p w:rsidR="00BD5B93" w:rsidRPr="00323039" w:rsidRDefault="00BD5B93" w:rsidP="00BD5B93">
            <w:pP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323039">
              <w:rPr>
                <w:rFonts w:ascii="Times New Roman" w:eastAsia="Times New Roman" w:hAnsi="Times New Roman"/>
                <w:b/>
                <w:smallCaps/>
                <w:sz w:val="24"/>
                <w:szCs w:val="24"/>
                <w:lang w:eastAsia="en-GB"/>
              </w:rPr>
              <w:t>1.2.1.1.</w:t>
            </w:r>
          </w:p>
          <w:p w:rsidR="00BD5B93" w:rsidRPr="00323039" w:rsidRDefault="00BD5B93" w:rsidP="00BD5B93">
            <w:pPr>
              <w:shd w:val="pct20" w:color="auto" w:fill="FFFFFF"/>
              <w:spacing w:after="0" w:line="240" w:lineRule="auto"/>
              <w:ind w:left="176" w:hanging="176"/>
              <w:jc w:val="center"/>
              <w:rPr>
                <w:rFonts w:ascii="Times New Roman" w:eastAsia="Times New Roman" w:hAnsi="Times New Roman"/>
                <w:b/>
                <w:smallCaps/>
                <w:sz w:val="24"/>
                <w:szCs w:val="24"/>
                <w:lang w:eastAsia="en-GB"/>
              </w:rPr>
            </w:pPr>
            <w:r w:rsidRPr="00323039">
              <w:rPr>
                <w:rFonts w:ascii="Times New Roman" w:eastAsia="Times New Roman" w:hAnsi="Times New Roman"/>
                <w:b/>
                <w:smallCaps/>
                <w:sz w:val="24"/>
                <w:szCs w:val="24"/>
                <w:lang w:eastAsia="en-GB"/>
              </w:rPr>
              <w:t xml:space="preserve">supplementary information sheet on aid to make good the damage caused by natural disasters or exceptional occurrences </w:t>
            </w:r>
          </w:p>
        </w:tc>
      </w:tr>
    </w:tbl>
    <w:p w:rsidR="00BD5B93" w:rsidRPr="00323039" w:rsidRDefault="00BD5B93" w:rsidP="00BD5B93">
      <w:pPr>
        <w:autoSpaceDE w:val="0"/>
        <w:autoSpaceDN w:val="0"/>
        <w:adjustRightInd w:val="0"/>
        <w:spacing w:after="0" w:line="240" w:lineRule="auto"/>
        <w:rPr>
          <w:rFonts w:ascii="Times New Roman" w:eastAsia="Times New Roman" w:hAnsi="Times New Roman"/>
          <w:b/>
          <w:snapToGrid w:val="0"/>
          <w:sz w:val="24"/>
          <w:szCs w:val="24"/>
          <w:lang w:eastAsia="en-GB"/>
        </w:rPr>
      </w:pPr>
    </w:p>
    <w:p w:rsidR="00BD5B93" w:rsidRPr="003417AC" w:rsidRDefault="00BD5B93" w:rsidP="00BD5B93">
      <w:pPr>
        <w:autoSpaceDE w:val="0"/>
        <w:autoSpaceDN w:val="0"/>
        <w:adjustRightInd w:val="0"/>
        <w:spacing w:after="0" w:line="240" w:lineRule="auto"/>
        <w:jc w:val="both"/>
        <w:rPr>
          <w:rFonts w:ascii="Times New Roman" w:eastAsia="Times New Roman" w:hAnsi="Times New Roman"/>
          <w:i/>
          <w:snapToGrid w:val="0"/>
          <w:sz w:val="24"/>
          <w:szCs w:val="24"/>
          <w:lang w:eastAsia="en-GB"/>
        </w:rPr>
      </w:pPr>
      <w:r w:rsidRPr="003417AC">
        <w:rPr>
          <w:rFonts w:ascii="Times New Roman" w:eastAsia="Times New Roman" w:hAnsi="Times New Roman"/>
          <w:i/>
          <w:snapToGrid w:val="0"/>
          <w:sz w:val="24"/>
          <w:szCs w:val="24"/>
          <w:lang w:eastAsia="en-GB"/>
        </w:rPr>
        <w:t>This form must be used by Member States for the notification of any State aid measures which are designed to compensate for damage to agricultural production or the means of agricultural production caused by a natural disaster or exceptional occurrences as described by Section 1.2.1.1. of Chapter 1 of Part II of the European Union Guidelines for State aid in the agriculture and forestry sectors and in rural areas ('the Guidelines').</w:t>
      </w:r>
    </w:p>
    <w:p w:rsidR="00BD5B93" w:rsidRPr="00323039" w:rsidRDefault="00BD5B93" w:rsidP="00BD5B93">
      <w:pPr>
        <w:autoSpaceDE w:val="0"/>
        <w:autoSpaceDN w:val="0"/>
        <w:adjustRightInd w:val="0"/>
        <w:spacing w:after="0" w:line="240" w:lineRule="auto"/>
        <w:rPr>
          <w:rFonts w:ascii="Times New Roman" w:eastAsia="Times New Roman" w:hAnsi="Times New Roman"/>
          <w:b/>
          <w:snapToGrid w:val="0"/>
          <w:sz w:val="24"/>
          <w:szCs w:val="24"/>
          <w:lang w:eastAsia="en-GB"/>
        </w:rPr>
      </w:pPr>
    </w:p>
    <w:p w:rsidR="00BD5B93" w:rsidRPr="003417AC" w:rsidRDefault="00BE7FD5"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 xml:space="preserve">Please specify a </w:t>
      </w:r>
      <w:r w:rsidR="00BD5B93" w:rsidRPr="003417AC">
        <w:rPr>
          <w:rFonts w:ascii="Times New Roman" w:eastAsia="Times New Roman" w:hAnsi="Times New Roman"/>
          <w:sz w:val="24"/>
          <w:szCs w:val="24"/>
          <w:lang w:eastAsia="en-GB"/>
        </w:rPr>
        <w:t>natural disaster or exceptional occurrence</w:t>
      </w:r>
      <w:r w:rsidRPr="003417AC">
        <w:rPr>
          <w:rFonts w:ascii="Times New Roman" w:eastAsia="Times New Roman" w:hAnsi="Times New Roman"/>
          <w:sz w:val="24"/>
          <w:szCs w:val="24"/>
          <w:lang w:eastAsia="en-GB"/>
        </w:rPr>
        <w:t>,</w:t>
      </w:r>
      <w:r w:rsidR="00BD5B93" w:rsidRPr="003417AC">
        <w:rPr>
          <w:rFonts w:ascii="Times New Roman" w:eastAsia="Times New Roman" w:hAnsi="Times New Roman"/>
          <w:sz w:val="24"/>
          <w:szCs w:val="24"/>
          <w:lang w:eastAsia="en-GB"/>
        </w:rPr>
        <w:t xml:space="preserve"> </w:t>
      </w:r>
      <w:r w:rsidRPr="003417AC">
        <w:rPr>
          <w:rFonts w:ascii="Times New Roman" w:eastAsia="Times New Roman" w:hAnsi="Times New Roman"/>
          <w:sz w:val="24"/>
          <w:szCs w:val="24"/>
          <w:lang w:eastAsia="en-GB"/>
        </w:rPr>
        <w:t xml:space="preserve">which </w:t>
      </w:r>
      <w:r w:rsidR="00BD5B93" w:rsidRPr="003417AC">
        <w:rPr>
          <w:rFonts w:ascii="Times New Roman" w:eastAsia="Times New Roman" w:hAnsi="Times New Roman"/>
          <w:sz w:val="24"/>
          <w:szCs w:val="24"/>
          <w:lang w:eastAsia="en-GB"/>
        </w:rPr>
        <w:t xml:space="preserve">caused the damage </w:t>
      </w:r>
      <w:r w:rsidRPr="003417AC">
        <w:rPr>
          <w:rFonts w:ascii="Times New Roman" w:eastAsia="Times New Roman" w:hAnsi="Times New Roman"/>
          <w:sz w:val="24"/>
          <w:szCs w:val="24"/>
          <w:lang w:eastAsia="en-GB"/>
        </w:rPr>
        <w:t>to be compensated</w:t>
      </w:r>
      <w:r w:rsidR="00BD5B93" w:rsidRPr="003417AC">
        <w:rPr>
          <w:rFonts w:ascii="Times New Roman" w:eastAsia="Times New Roman" w:hAnsi="Times New Roman"/>
          <w:sz w:val="24"/>
          <w:szCs w:val="24"/>
          <w:lang w:eastAsia="en-GB"/>
        </w:rPr>
        <w:t>?</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3417AC">
      <w:pPr>
        <w:autoSpaceDE w:val="0"/>
        <w:autoSpaceDN w:val="0"/>
        <w:adjustRightInd w:val="0"/>
        <w:spacing w:after="0" w:line="240" w:lineRule="auto"/>
        <w:ind w:left="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r w:rsidR="003417AC">
        <w:rPr>
          <w:rFonts w:ascii="Times New Roman" w:eastAsia="Times New Roman" w:hAnsi="Times New Roman"/>
          <w:sz w:val="24"/>
          <w:szCs w:val="24"/>
          <w:lang w:eastAsia="en-GB"/>
        </w:rPr>
        <w:t>………………………………………………………………………………………………………............</w:t>
      </w:r>
    </w:p>
    <w:p w:rsidR="00BD5B93" w:rsidRPr="003417AC" w:rsidRDefault="00BD5B93" w:rsidP="0091738E">
      <w:pPr>
        <w:autoSpaceDE w:val="0"/>
        <w:autoSpaceDN w:val="0"/>
        <w:adjustRightInd w:val="0"/>
        <w:spacing w:after="0" w:line="240" w:lineRule="auto"/>
        <w:ind w:left="567" w:hanging="567"/>
        <w:rPr>
          <w:rFonts w:ascii="Times New Roman" w:eastAsia="Times New Roman" w:hAnsi="Times New Roman"/>
          <w:snapToGrid w:val="0"/>
          <w:sz w:val="24"/>
          <w:szCs w:val="24"/>
          <w:lang w:eastAsia="en-GB"/>
        </w:rPr>
      </w:pPr>
    </w:p>
    <w:p w:rsidR="0037554B" w:rsidRPr="003417AC" w:rsidRDefault="0037554B" w:rsidP="00323039">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323039">
        <w:rPr>
          <w:rFonts w:ascii="Times New Roman" w:hAnsi="Times New Roman"/>
          <w:sz w:val="24"/>
          <w:szCs w:val="24"/>
        </w:rPr>
        <w:t xml:space="preserve">Please note that the aid granted to compensate for the damage caused by the type(s) of natural disasters not mentioned in point </w:t>
      </w:r>
      <w:r w:rsidRPr="00323039">
        <w:rPr>
          <w:rFonts w:ascii="Times New Roman" w:hAnsi="Times New Roman"/>
          <w:sz w:val="24"/>
          <w:szCs w:val="24"/>
        </w:rPr>
        <w:fldChar w:fldCharType="begin"/>
      </w:r>
      <w:r w:rsidRPr="00323039">
        <w:rPr>
          <w:rFonts w:ascii="Times New Roman" w:hAnsi="Times New Roman"/>
          <w:sz w:val="24"/>
          <w:szCs w:val="24"/>
        </w:rPr>
        <w:instrText xml:space="preserve"> REF _Ref80550973 \r \h  \* MERGEFORMAT </w:instrText>
      </w:r>
      <w:r w:rsidRPr="00323039">
        <w:rPr>
          <w:rFonts w:ascii="Times New Roman" w:hAnsi="Times New Roman"/>
          <w:sz w:val="24"/>
          <w:szCs w:val="24"/>
        </w:rPr>
      </w:r>
      <w:r w:rsidRPr="00323039">
        <w:rPr>
          <w:rFonts w:ascii="Times New Roman" w:hAnsi="Times New Roman"/>
          <w:sz w:val="24"/>
          <w:szCs w:val="24"/>
        </w:rPr>
        <w:fldChar w:fldCharType="separate"/>
      </w:r>
      <w:r w:rsidRPr="00323039">
        <w:rPr>
          <w:rFonts w:ascii="Times New Roman" w:hAnsi="Times New Roman"/>
          <w:sz w:val="24"/>
          <w:szCs w:val="24"/>
        </w:rPr>
        <w:t>(324)</w:t>
      </w:r>
      <w:r w:rsidRPr="00323039">
        <w:rPr>
          <w:rFonts w:ascii="Times New Roman" w:hAnsi="Times New Roman"/>
          <w:sz w:val="24"/>
          <w:szCs w:val="24"/>
        </w:rPr>
        <w:fldChar w:fldCharType="end"/>
      </w:r>
      <w:r w:rsidRPr="00323039">
        <w:rPr>
          <w:rFonts w:ascii="Times New Roman" w:hAnsi="Times New Roman"/>
          <w:sz w:val="24"/>
          <w:szCs w:val="24"/>
        </w:rPr>
        <w:t xml:space="preserve"> of the Guidelines and for damage caused by exceptional occurrences, must be individually notified to the Commission</w:t>
      </w:r>
      <w:r w:rsidRPr="003417AC">
        <w:rPr>
          <w:rFonts w:ascii="Times New Roman" w:hAnsi="Times New Roman"/>
          <w:sz w:val="24"/>
          <w:szCs w:val="24"/>
        </w:rPr>
        <w:t>.</w:t>
      </w:r>
    </w:p>
    <w:p w:rsidR="0037554B" w:rsidRPr="003417AC" w:rsidRDefault="0037554B" w:rsidP="0091738E">
      <w:pPr>
        <w:autoSpaceDE w:val="0"/>
        <w:autoSpaceDN w:val="0"/>
        <w:adjustRightInd w:val="0"/>
        <w:spacing w:after="0" w:line="240" w:lineRule="auto"/>
        <w:ind w:left="567" w:hanging="567"/>
        <w:rPr>
          <w:rFonts w:ascii="Times New Roman" w:eastAsia="Times New Roman" w:hAnsi="Times New Roman"/>
          <w:snapToGrid w:val="0"/>
          <w:sz w:val="24"/>
          <w:szCs w:val="24"/>
          <w:lang w:eastAsia="en-GB"/>
        </w:rPr>
      </w:pPr>
    </w:p>
    <w:p w:rsidR="00BE7FD5" w:rsidRPr="003417AC" w:rsidRDefault="00BE7FD5" w:rsidP="0091738E">
      <w:pPr>
        <w:numPr>
          <w:ilvl w:val="0"/>
          <w:numId w:val="2"/>
        </w:numPr>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Is the aid scheme designed as an ex-ante framework aid scheme</w:t>
      </w:r>
      <w:r w:rsidRPr="003417AC">
        <w:rPr>
          <w:rFonts w:ascii="Times New Roman" w:eastAsia="Times New Roman" w:hAnsi="Times New Roman"/>
          <w:sz w:val="24"/>
          <w:szCs w:val="24"/>
          <w:vertAlign w:val="superscript"/>
          <w:lang w:eastAsia="en-GB"/>
        </w:rPr>
        <w:footnoteReference w:id="1"/>
      </w:r>
      <w:r w:rsidRPr="003417AC">
        <w:rPr>
          <w:rFonts w:ascii="Times New Roman" w:eastAsia="Times New Roman" w:hAnsi="Times New Roman"/>
          <w:sz w:val="24"/>
          <w:szCs w:val="24"/>
          <w:lang w:eastAsia="en-GB"/>
        </w:rPr>
        <w:t xml:space="preserve">? </w:t>
      </w:r>
    </w:p>
    <w:p w:rsidR="00BE7FD5" w:rsidRPr="003417AC" w:rsidRDefault="00BE7FD5"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E7FD5" w:rsidRPr="003417AC" w:rsidRDefault="00BE7FD5"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23039">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E7FD5" w:rsidRPr="003417AC" w:rsidRDefault="00BE7FD5"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E7FD5" w:rsidRPr="003417AC" w:rsidRDefault="00BE7FD5" w:rsidP="0091738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If the answer is yes, please specify a type of a natural disaster covered by the ex-ante scheme:</w:t>
      </w:r>
    </w:p>
    <w:p w:rsidR="00BE7FD5" w:rsidRPr="003417AC" w:rsidRDefault="00BE7FD5"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p>
    <w:p w:rsidR="00BE7FD5" w:rsidRPr="003417AC" w:rsidRDefault="00BE7FD5"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E7FD5" w:rsidRPr="00CC3D93" w:rsidRDefault="00BE7FD5" w:rsidP="0091738E">
      <w:pPr>
        <w:autoSpaceDE w:val="0"/>
        <w:autoSpaceDN w:val="0"/>
        <w:adjustRightInd w:val="0"/>
        <w:spacing w:after="0" w:line="240" w:lineRule="auto"/>
        <w:ind w:left="567"/>
        <w:jc w:val="both"/>
        <w:rPr>
          <w:rFonts w:ascii="Times New Roman" w:hAnsi="Times New Roman"/>
          <w:sz w:val="24"/>
          <w:szCs w:val="24"/>
        </w:rPr>
      </w:pPr>
      <w:r w:rsidRPr="00CC3D93">
        <w:rPr>
          <w:rFonts w:ascii="Times New Roman" w:eastAsia="Times New Roman" w:hAnsi="Times New Roman"/>
          <w:sz w:val="24"/>
          <w:szCs w:val="24"/>
          <w:lang w:eastAsia="en-GB"/>
        </w:rPr>
        <w:t xml:space="preserve">Please note that </w:t>
      </w:r>
      <w:r w:rsidR="009F1DE3" w:rsidRPr="00CC3D93">
        <w:rPr>
          <w:rFonts w:ascii="Times New Roman" w:hAnsi="Times New Roman"/>
          <w:sz w:val="24"/>
          <w:szCs w:val="24"/>
        </w:rPr>
        <w:t>the Commission will authorize ex-ante framework aid schemes to compensate for the damage caused by earthquakes, avalanches, landslides and floods as well as by tornadoes, hurricanes, volcanic eruptions and wild fires of natural origin</w:t>
      </w:r>
      <w:r w:rsidR="0091738E" w:rsidRPr="00CC3D93">
        <w:rPr>
          <w:rFonts w:ascii="Times New Roman" w:hAnsi="Times New Roman"/>
          <w:sz w:val="24"/>
          <w:szCs w:val="24"/>
        </w:rPr>
        <w:t>.</w:t>
      </w:r>
    </w:p>
    <w:p w:rsidR="0091738E" w:rsidRPr="00CC3D93" w:rsidRDefault="0091738E" w:rsidP="0091738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1738E" w:rsidRPr="00323039" w:rsidRDefault="00482FA5"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F24C39">
        <w:rPr>
          <w:rFonts w:ascii="Times New Roman" w:hAnsi="Times New Roman"/>
          <w:sz w:val="24"/>
          <w:szCs w:val="24"/>
        </w:rPr>
        <w:t>In case of an ex-ante scheme, a</w:t>
      </w:r>
      <w:r w:rsidR="0091738E" w:rsidRPr="00323039">
        <w:rPr>
          <w:rFonts w:ascii="Times New Roman" w:hAnsi="Times New Roman"/>
          <w:sz w:val="24"/>
          <w:szCs w:val="24"/>
        </w:rPr>
        <w:t xml:space="preserve">re the conditions under which </w:t>
      </w:r>
      <w:r w:rsidRPr="003417AC">
        <w:rPr>
          <w:rFonts w:ascii="Times New Roman" w:hAnsi="Times New Roman"/>
          <w:sz w:val="24"/>
          <w:szCs w:val="24"/>
        </w:rPr>
        <w:t xml:space="preserve">the </w:t>
      </w:r>
      <w:r w:rsidR="0091738E" w:rsidRPr="00323039">
        <w:rPr>
          <w:rFonts w:ascii="Times New Roman" w:hAnsi="Times New Roman"/>
          <w:sz w:val="24"/>
          <w:szCs w:val="24"/>
        </w:rPr>
        <w:t>aid can be granted clearly defined?</w:t>
      </w:r>
    </w:p>
    <w:p w:rsidR="0091738E" w:rsidRPr="00323039" w:rsidRDefault="0091738E" w:rsidP="00323039">
      <w:pPr>
        <w:autoSpaceDE w:val="0"/>
        <w:autoSpaceDN w:val="0"/>
        <w:adjustRightInd w:val="0"/>
        <w:spacing w:after="0" w:line="240" w:lineRule="auto"/>
        <w:jc w:val="both"/>
        <w:rPr>
          <w:rFonts w:ascii="Times New Roman" w:hAnsi="Times New Roman"/>
          <w:sz w:val="24"/>
          <w:szCs w:val="24"/>
        </w:rPr>
      </w:pPr>
    </w:p>
    <w:p w:rsidR="0091738E" w:rsidRDefault="0091738E" w:rsidP="0032303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3417AC" w:rsidRDefault="003417AC" w:rsidP="0032303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3417AC" w:rsidRDefault="003417AC" w:rsidP="00323039">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details on those conditions:</w:t>
      </w:r>
    </w:p>
    <w:p w:rsidR="003417AC" w:rsidRPr="003417AC" w:rsidRDefault="003417AC" w:rsidP="003417AC">
      <w:pPr>
        <w:autoSpaceDE w:val="0"/>
        <w:autoSpaceDN w:val="0"/>
        <w:adjustRightInd w:val="0"/>
        <w:spacing w:after="0" w:line="240" w:lineRule="auto"/>
        <w:ind w:left="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3417AC" w:rsidRPr="003417AC" w:rsidRDefault="003417AC" w:rsidP="0032303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1738E" w:rsidRPr="00323039" w:rsidRDefault="0091738E" w:rsidP="0032303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1738E" w:rsidRPr="003417AC" w:rsidRDefault="0091738E" w:rsidP="0091738E">
      <w:pPr>
        <w:pStyle w:val="Text1"/>
        <w:numPr>
          <w:ilvl w:val="0"/>
          <w:numId w:val="2"/>
        </w:numPr>
        <w:ind w:left="567" w:hanging="567"/>
        <w:jc w:val="both"/>
        <w:rPr>
          <w:lang w:val="en-GB"/>
        </w:rPr>
      </w:pPr>
      <w:r w:rsidRPr="003417AC">
        <w:rPr>
          <w:lang w:val="en-GB"/>
        </w:rPr>
        <w:t xml:space="preserve">Please confirm that the reporting obligation set out in point </w:t>
      </w:r>
      <w:r w:rsidRPr="003417AC">
        <w:rPr>
          <w:lang w:val="en-GB"/>
        </w:rPr>
        <w:fldChar w:fldCharType="begin"/>
      </w:r>
      <w:r w:rsidRPr="00323039">
        <w:rPr>
          <w:lang w:val="en-GB"/>
        </w:rPr>
        <w:instrText xml:space="preserve"> REF _Ref80551066 \r \h  \* MERGEFORMAT </w:instrText>
      </w:r>
      <w:r w:rsidRPr="00323039">
        <w:rPr>
          <w:lang w:val="en-GB"/>
        </w:rPr>
      </w:r>
      <w:r w:rsidRPr="00323039">
        <w:rPr>
          <w:lang w:val="en-GB"/>
        </w:rPr>
        <w:fldChar w:fldCharType="separate"/>
      </w:r>
      <w:r w:rsidRPr="003417AC">
        <w:rPr>
          <w:lang w:val="en-GB"/>
        </w:rPr>
        <w:t>(651)</w:t>
      </w:r>
      <w:r w:rsidRPr="003417AC">
        <w:rPr>
          <w:lang w:val="en-GB"/>
        </w:rPr>
        <w:fldChar w:fldCharType="end"/>
      </w:r>
      <w:r w:rsidRPr="003417AC">
        <w:rPr>
          <w:lang w:val="en-GB"/>
        </w:rPr>
        <w:t xml:space="preserve"> of the Guidelines will be complied with:</w:t>
      </w:r>
    </w:p>
    <w:p w:rsidR="0091738E" w:rsidRPr="003417AC" w:rsidRDefault="0091738E" w:rsidP="00323039">
      <w:pPr>
        <w:pStyle w:val="Text1"/>
        <w:tabs>
          <w:tab w:val="left" w:pos="1560"/>
          <w:tab w:val="left" w:pos="2977"/>
        </w:tabs>
        <w:ind w:left="360"/>
        <w:jc w:val="both"/>
        <w:rPr>
          <w:lang w:val="en-GB"/>
        </w:rPr>
      </w:pPr>
    </w:p>
    <w:p w:rsidR="0091738E" w:rsidRPr="003417AC" w:rsidRDefault="0091738E" w:rsidP="0091738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91738E" w:rsidRPr="003417AC" w:rsidRDefault="0091738E" w:rsidP="00323039">
      <w:pPr>
        <w:pStyle w:val="Text1"/>
        <w:tabs>
          <w:tab w:val="left" w:pos="1560"/>
          <w:tab w:val="left" w:pos="2977"/>
        </w:tabs>
        <w:jc w:val="both"/>
        <w:rPr>
          <w:lang w:val="en-GB"/>
        </w:rPr>
      </w:pPr>
    </w:p>
    <w:p w:rsidR="0091738E" w:rsidRPr="003417AC" w:rsidRDefault="0091738E" w:rsidP="00323039">
      <w:pPr>
        <w:pStyle w:val="Text1"/>
        <w:tabs>
          <w:tab w:val="left" w:pos="1560"/>
          <w:tab w:val="left" w:pos="2977"/>
        </w:tabs>
        <w:jc w:val="both"/>
        <w:rPr>
          <w:lang w:val="en-GB"/>
        </w:rPr>
      </w:pPr>
    </w:p>
    <w:p w:rsidR="00BD5B93" w:rsidRPr="00323039" w:rsidRDefault="00BD5B93" w:rsidP="00323039">
      <w:pPr>
        <w:pStyle w:val="Text1"/>
        <w:numPr>
          <w:ilvl w:val="0"/>
          <w:numId w:val="2"/>
        </w:numPr>
        <w:ind w:left="567" w:hanging="567"/>
        <w:jc w:val="both"/>
        <w:rPr>
          <w:lang w:val="en-GB"/>
        </w:rPr>
      </w:pPr>
      <w:r w:rsidRPr="00323039">
        <w:rPr>
          <w:lang w:val="en-GB"/>
        </w:rPr>
        <w:t>Have the competent authority of the Member State formally recognised that a natural disaster or an exceptional occurrence has occurred?</w:t>
      </w:r>
    </w:p>
    <w:p w:rsidR="00BD5B93" w:rsidRPr="003417AC" w:rsidRDefault="00BD5B93"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left="567" w:hanging="567"/>
        <w:jc w:val="both"/>
        <w:rPr>
          <w:rFonts w:ascii="Times New Roman" w:hAnsi="Times New Roman"/>
          <w:sz w:val="24"/>
          <w:szCs w:val="24"/>
        </w:rPr>
      </w:pPr>
      <w:r w:rsidRPr="003417AC">
        <w:rPr>
          <w:rFonts w:ascii="Times New Roman" w:eastAsia="Times New Roman" w:hAnsi="Times New Roman"/>
          <w:sz w:val="24"/>
          <w:szCs w:val="24"/>
          <w:lang w:eastAsia="en-GB"/>
        </w:rPr>
        <w:t xml:space="preserve"> </w:t>
      </w:r>
      <w:r w:rsidRPr="003417AC">
        <w:rPr>
          <w:rFonts w:ascii="Times New Roman" w:eastAsia="Times New Roman" w:hAnsi="Times New Roman"/>
          <w:sz w:val="24"/>
          <w:szCs w:val="24"/>
          <w:lang w:eastAsia="en-GB"/>
        </w:rPr>
        <w:tab/>
      </w:r>
      <w:r w:rsidRPr="003417AC">
        <w:rPr>
          <w:rFonts w:ascii="Times New Roman" w:hAnsi="Times New Roman"/>
          <w:sz w:val="24"/>
          <w:szCs w:val="24"/>
        </w:rPr>
        <w:t>Please demonstrate a direct link between the natural disaster or exceptional occurrence and the damages incurred by the agricultural undertaking active in primary agricultural production, the processing and the marketing of agricultural products.</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EA1F2F" w:rsidRPr="003417AC" w:rsidRDefault="00EA1F2F"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Please note that the above two conditions are cumulative</w:t>
      </w:r>
      <w:r w:rsidR="00482FA5" w:rsidRPr="003417AC">
        <w:rPr>
          <w:rFonts w:ascii="Times New Roman" w:eastAsia="Times New Roman" w:hAnsi="Times New Roman"/>
          <w:sz w:val="24"/>
          <w:szCs w:val="24"/>
          <w:lang w:eastAsia="en-GB"/>
        </w:rPr>
        <w:t>.</w:t>
      </w:r>
    </w:p>
    <w:p w:rsidR="00EA1F2F" w:rsidRPr="003417AC" w:rsidRDefault="00EA1F2F"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EA1F2F" w:rsidRPr="003417AC" w:rsidRDefault="00EA1F2F" w:rsidP="003417AC">
      <w:pPr>
        <w:numPr>
          <w:ilvl w:val="0"/>
          <w:numId w:val="2"/>
        </w:numPr>
        <w:autoSpaceDE w:val="0"/>
        <w:autoSpaceDN w:val="0"/>
        <w:adjustRightInd w:val="0"/>
        <w:spacing w:after="0" w:line="240" w:lineRule="auto"/>
        <w:ind w:left="567"/>
        <w:jc w:val="both"/>
        <w:rPr>
          <w:rFonts w:ascii="Times New Roman" w:hAnsi="Times New Roman"/>
          <w:sz w:val="24"/>
          <w:szCs w:val="24"/>
        </w:rPr>
      </w:pPr>
      <w:r w:rsidRPr="003417AC">
        <w:rPr>
          <w:rFonts w:ascii="Times New Roman" w:eastAsia="Times New Roman" w:hAnsi="Times New Roman"/>
          <w:sz w:val="24"/>
          <w:szCs w:val="24"/>
          <w:lang w:eastAsia="en-GB"/>
        </w:rPr>
        <w:t xml:space="preserve">Are the </w:t>
      </w:r>
      <w:r w:rsidRPr="003417AC">
        <w:rPr>
          <w:rFonts w:ascii="Times New Roman" w:hAnsi="Times New Roman"/>
          <w:sz w:val="24"/>
          <w:szCs w:val="24"/>
        </w:rPr>
        <w:t xml:space="preserve">criteria on the basis of which the formal recognition by </w:t>
      </w:r>
      <w:r w:rsidRPr="003417AC">
        <w:rPr>
          <w:rFonts w:ascii="Times New Roman" w:eastAsia="Times New Roman" w:hAnsi="Times New Roman"/>
          <w:sz w:val="24"/>
          <w:szCs w:val="24"/>
          <w:lang w:eastAsia="en-GB"/>
        </w:rPr>
        <w:t>the competent authority of the Member State</w:t>
      </w:r>
      <w:r w:rsidRPr="003417AC">
        <w:rPr>
          <w:rFonts w:ascii="Times New Roman" w:hAnsi="Times New Roman"/>
          <w:sz w:val="24"/>
          <w:szCs w:val="24"/>
        </w:rPr>
        <w:t xml:space="preserve"> is deemed granted</w:t>
      </w:r>
      <w:r w:rsidR="00482FA5" w:rsidRPr="003417AC">
        <w:rPr>
          <w:rFonts w:ascii="Times New Roman" w:hAnsi="Times New Roman"/>
          <w:sz w:val="24"/>
          <w:szCs w:val="24"/>
        </w:rPr>
        <w:t>,</w:t>
      </w:r>
      <w:r w:rsidRPr="003417AC">
        <w:rPr>
          <w:rFonts w:ascii="Times New Roman" w:hAnsi="Times New Roman"/>
          <w:sz w:val="24"/>
          <w:szCs w:val="24"/>
        </w:rPr>
        <w:t xml:space="preserve"> established in advance?</w:t>
      </w:r>
    </w:p>
    <w:p w:rsidR="00EA1F2F" w:rsidRPr="003417AC" w:rsidRDefault="00EA1F2F" w:rsidP="00482FA5">
      <w:pPr>
        <w:autoSpaceDE w:val="0"/>
        <w:autoSpaceDN w:val="0"/>
        <w:adjustRightInd w:val="0"/>
        <w:spacing w:after="0" w:line="240" w:lineRule="auto"/>
        <w:ind w:left="360"/>
        <w:jc w:val="both"/>
        <w:rPr>
          <w:rFonts w:ascii="Times New Roman" w:eastAsia="Times New Roman" w:hAnsi="Times New Roman"/>
          <w:b/>
          <w:sz w:val="24"/>
          <w:szCs w:val="24"/>
          <w:lang w:eastAsia="en-GB"/>
        </w:rPr>
      </w:pPr>
    </w:p>
    <w:p w:rsidR="00EA1F2F" w:rsidRPr="003417AC" w:rsidRDefault="00EA1F2F" w:rsidP="00491FE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EA1F2F" w:rsidRPr="003417AC" w:rsidRDefault="00EA1F2F" w:rsidP="00491FE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482FA5" w:rsidRPr="003417AC" w:rsidRDefault="00EA1F2F" w:rsidP="00491FE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 xml:space="preserve">If the answer is yes, please demonstrate that </w:t>
      </w:r>
      <w:r w:rsidR="00482FA5" w:rsidRPr="003417AC">
        <w:rPr>
          <w:rFonts w:ascii="Times New Roman" w:eastAsia="Times New Roman" w:hAnsi="Times New Roman"/>
          <w:sz w:val="24"/>
          <w:szCs w:val="24"/>
          <w:lang w:eastAsia="en-GB"/>
        </w:rPr>
        <w:t>it is appropriate to establish such a criteria in advance:</w:t>
      </w:r>
    </w:p>
    <w:p w:rsidR="00482FA5" w:rsidRPr="003417AC" w:rsidRDefault="00482FA5" w:rsidP="00323039">
      <w:pPr>
        <w:autoSpaceDE w:val="0"/>
        <w:autoSpaceDN w:val="0"/>
        <w:adjustRightInd w:val="0"/>
        <w:spacing w:after="0" w:line="240" w:lineRule="auto"/>
        <w:ind w:left="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r w:rsidR="00491FE3" w:rsidRPr="003417AC">
        <w:rPr>
          <w:rFonts w:ascii="Times New Roman" w:eastAsia="Times New Roman" w:hAnsi="Times New Roman"/>
          <w:sz w:val="24"/>
          <w:szCs w:val="24"/>
          <w:lang w:eastAsia="en-GB"/>
        </w:rPr>
        <w:t>..........................</w:t>
      </w:r>
    </w:p>
    <w:p w:rsidR="00EA1F2F" w:rsidRPr="00323039" w:rsidRDefault="00482FA5" w:rsidP="00323039">
      <w:pPr>
        <w:autoSpaceDE w:val="0"/>
        <w:autoSpaceDN w:val="0"/>
        <w:adjustRightInd w:val="0"/>
        <w:spacing w:after="0" w:line="240" w:lineRule="auto"/>
        <w:ind w:left="360"/>
        <w:jc w:val="both"/>
        <w:rPr>
          <w:rFonts w:ascii="Times New Roman" w:hAnsi="Times New Roman"/>
          <w:sz w:val="24"/>
          <w:szCs w:val="24"/>
        </w:rPr>
      </w:pPr>
      <w:r w:rsidRPr="003417AC">
        <w:rPr>
          <w:rFonts w:ascii="Times New Roman" w:eastAsia="Times New Roman" w:hAnsi="Times New Roman"/>
          <w:sz w:val="24"/>
          <w:szCs w:val="24"/>
          <w:lang w:eastAsia="en-GB"/>
        </w:rPr>
        <w:t xml:space="preserve"> </w:t>
      </w:r>
    </w:p>
    <w:p w:rsidR="00BD5B93" w:rsidRPr="003417AC" w:rsidRDefault="00491FE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Is the aid</w:t>
      </w:r>
      <w:r w:rsidR="00BD5B93" w:rsidRPr="003417AC">
        <w:rPr>
          <w:rFonts w:ascii="Times New Roman" w:eastAsia="Times New Roman" w:hAnsi="Times New Roman"/>
          <w:sz w:val="24"/>
          <w:szCs w:val="24"/>
          <w:lang w:eastAsia="en-GB"/>
        </w:rPr>
        <w:t xml:space="preserve"> paid directly to the agricultural undertaking concerned, or to a producer group or organisation of which the agricultural undertaking is a member?</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491FE3" w:rsidRPr="003417AC" w:rsidRDefault="00491FE3" w:rsidP="00491FE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491FE3" w:rsidRPr="003417AC" w:rsidRDefault="00491FE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491FE3" w:rsidRPr="003417AC" w:rsidRDefault="00491FE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Please specify:</w:t>
      </w:r>
    </w:p>
    <w:p w:rsidR="00491FE3" w:rsidRPr="00CC3D93" w:rsidRDefault="00491FE3" w:rsidP="00491FE3">
      <w:pPr>
        <w:autoSpaceDE w:val="0"/>
        <w:autoSpaceDN w:val="0"/>
        <w:adjustRightInd w:val="0"/>
        <w:spacing w:after="0" w:line="240" w:lineRule="auto"/>
        <w:ind w:left="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r w:rsidRPr="00CC3D93">
        <w:rPr>
          <w:rFonts w:ascii="Times New Roman" w:eastAsia="Times New Roman" w:hAnsi="Times New Roman"/>
          <w:sz w:val="24"/>
          <w:szCs w:val="24"/>
          <w:lang w:eastAsia="en-GB"/>
        </w:rPr>
        <w:t>..........................</w:t>
      </w:r>
    </w:p>
    <w:p w:rsidR="00BD5B93" w:rsidRPr="00CC3D93"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E4130" w:rsidRDefault="00491FE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C3D93">
        <w:rPr>
          <w:rFonts w:ascii="Times New Roman" w:eastAsia="Times New Roman" w:hAnsi="Times New Roman"/>
          <w:sz w:val="24"/>
          <w:szCs w:val="24"/>
          <w:lang w:eastAsia="en-GB"/>
        </w:rPr>
        <w:t>Where the</w:t>
      </w:r>
      <w:r w:rsidR="00BD5B93" w:rsidRPr="00CC3D93">
        <w:rPr>
          <w:rFonts w:ascii="Times New Roman" w:eastAsia="Times New Roman" w:hAnsi="Times New Roman"/>
          <w:sz w:val="24"/>
          <w:szCs w:val="24"/>
          <w:lang w:eastAsia="en-GB"/>
        </w:rPr>
        <w:t xml:space="preserve"> aid is paid to a producer group or organisation, </w:t>
      </w:r>
      <w:r w:rsidR="00BD5B93" w:rsidRPr="00F24C39">
        <w:rPr>
          <w:rFonts w:ascii="Times New Roman" w:eastAsia="Times New Roman" w:hAnsi="Times New Roman"/>
          <w:sz w:val="24"/>
          <w:szCs w:val="24"/>
          <w:lang w:eastAsia="en-GB"/>
        </w:rPr>
        <w:t>is it ensured that the amount of aid do</w:t>
      </w:r>
      <w:r w:rsidR="00BD5B93" w:rsidRPr="003E4130">
        <w:rPr>
          <w:rFonts w:ascii="Times New Roman" w:eastAsia="Times New Roman" w:hAnsi="Times New Roman"/>
          <w:sz w:val="24"/>
          <w:szCs w:val="24"/>
          <w:lang w:eastAsia="en-GB"/>
        </w:rPr>
        <w:t>es not exceed the amount of aid to which that agricultural undertaking is eligible?</w:t>
      </w:r>
    </w:p>
    <w:p w:rsidR="00BD5B93" w:rsidRPr="00323039"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491FE3" w:rsidRPr="003417AC" w:rsidRDefault="00491FE3" w:rsidP="00491FE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491FE3" w:rsidRPr="003417AC" w:rsidRDefault="00491FE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491FE3" w:rsidRPr="003417AC" w:rsidRDefault="00491FE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Please specify how this condition is ensured:</w:t>
      </w:r>
    </w:p>
    <w:p w:rsidR="00491FE3" w:rsidRPr="00CC3D93" w:rsidRDefault="00491FE3" w:rsidP="00491FE3">
      <w:pPr>
        <w:autoSpaceDE w:val="0"/>
        <w:autoSpaceDN w:val="0"/>
        <w:adjustRightInd w:val="0"/>
        <w:spacing w:after="0" w:line="240" w:lineRule="auto"/>
        <w:ind w:left="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r w:rsidRPr="00CC3D93">
        <w:rPr>
          <w:rFonts w:ascii="Times New Roman" w:eastAsia="Times New Roman" w:hAnsi="Times New Roman"/>
          <w:sz w:val="24"/>
          <w:szCs w:val="24"/>
          <w:lang w:eastAsia="en-GB"/>
        </w:rPr>
        <w:t>..........................</w:t>
      </w:r>
    </w:p>
    <w:p w:rsidR="00BD5B93" w:rsidRPr="00CC3D93"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491FE3" w:rsidRPr="00CC3D93" w:rsidRDefault="00491FE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C3D93">
        <w:rPr>
          <w:rFonts w:ascii="Times New Roman" w:eastAsia="Times New Roman" w:hAnsi="Times New Roman"/>
          <w:sz w:val="24"/>
          <w:szCs w:val="24"/>
          <w:lang w:eastAsia="en-GB"/>
        </w:rPr>
        <w:lastRenderedPageBreak/>
        <w:t>Please indicate the date of the damaging event(s) which gave rise to the damage:</w:t>
      </w:r>
    </w:p>
    <w:p w:rsidR="00491FE3" w:rsidRPr="00CC3D93" w:rsidRDefault="00491FE3" w:rsidP="0066001D">
      <w:pPr>
        <w:autoSpaceDE w:val="0"/>
        <w:autoSpaceDN w:val="0"/>
        <w:adjustRightInd w:val="0"/>
        <w:spacing w:after="0" w:line="240" w:lineRule="auto"/>
        <w:jc w:val="both"/>
        <w:rPr>
          <w:rFonts w:ascii="Times New Roman" w:eastAsia="Times New Roman" w:hAnsi="Times New Roman"/>
          <w:sz w:val="24"/>
          <w:szCs w:val="24"/>
          <w:lang w:eastAsia="en-GB"/>
        </w:rPr>
      </w:pPr>
    </w:p>
    <w:p w:rsidR="00491FE3" w:rsidRPr="00323039" w:rsidRDefault="00491FE3" w:rsidP="00491FE3">
      <w:pPr>
        <w:autoSpaceDE w:val="0"/>
        <w:autoSpaceDN w:val="0"/>
        <w:adjustRightInd w:val="0"/>
        <w:spacing w:after="0" w:line="240" w:lineRule="auto"/>
        <w:ind w:left="567"/>
        <w:rPr>
          <w:rFonts w:ascii="Times New Roman" w:eastAsia="Times New Roman" w:hAnsi="Times New Roman"/>
          <w:sz w:val="24"/>
          <w:szCs w:val="24"/>
          <w:lang w:eastAsia="en-GB"/>
        </w:rPr>
      </w:pPr>
      <w:r w:rsidRPr="003E4130">
        <w:rPr>
          <w:rFonts w:ascii="Times New Roman" w:eastAsia="Times New Roman" w:hAnsi="Times New Roman"/>
          <w:sz w:val="24"/>
          <w:szCs w:val="24"/>
          <w:lang w:eastAsia="en-GB"/>
        </w:rPr>
        <w:t>................................................................................................................................................................................................................................</w:t>
      </w:r>
      <w:r w:rsidRPr="00323039">
        <w:rPr>
          <w:rFonts w:ascii="Times New Roman" w:eastAsia="Times New Roman" w:hAnsi="Times New Roman"/>
          <w:sz w:val="24"/>
          <w:szCs w:val="24"/>
          <w:lang w:eastAsia="en-GB"/>
        </w:rPr>
        <w:t>..........................................................</w:t>
      </w:r>
    </w:p>
    <w:p w:rsidR="00491FE3" w:rsidRPr="00323039" w:rsidRDefault="00491FE3" w:rsidP="0066001D">
      <w:pPr>
        <w:autoSpaceDE w:val="0"/>
        <w:autoSpaceDN w:val="0"/>
        <w:adjustRightInd w:val="0"/>
        <w:spacing w:after="0" w:line="240" w:lineRule="auto"/>
        <w:jc w:val="both"/>
        <w:rPr>
          <w:rFonts w:ascii="Times New Roman" w:eastAsia="Times New Roman" w:hAnsi="Times New Roman"/>
          <w:sz w:val="24"/>
          <w:szCs w:val="24"/>
          <w:lang w:eastAsia="en-GB"/>
        </w:rPr>
      </w:pPr>
    </w:p>
    <w:p w:rsidR="0066001D" w:rsidRPr="00323039" w:rsidRDefault="0066001D"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23039">
        <w:rPr>
          <w:rFonts w:ascii="Times New Roman" w:eastAsia="Times New Roman" w:hAnsi="Times New Roman"/>
          <w:sz w:val="24"/>
          <w:szCs w:val="24"/>
          <w:lang w:eastAsia="en-GB"/>
        </w:rPr>
        <w:t xml:space="preserve">Is the </w:t>
      </w:r>
      <w:r w:rsidRPr="00323039">
        <w:rPr>
          <w:rFonts w:ascii="Times New Roman" w:hAnsi="Times New Roman"/>
          <w:sz w:val="24"/>
          <w:szCs w:val="24"/>
        </w:rPr>
        <w:t>aid scheme being established within three years from the date of the occurrence of the event?</w:t>
      </w:r>
    </w:p>
    <w:p w:rsidR="00AB6D0F" w:rsidRPr="00323039" w:rsidRDefault="00AB6D0F" w:rsidP="0037554B">
      <w:pPr>
        <w:autoSpaceDE w:val="0"/>
        <w:autoSpaceDN w:val="0"/>
        <w:adjustRightInd w:val="0"/>
        <w:spacing w:after="0" w:line="240" w:lineRule="auto"/>
        <w:jc w:val="both"/>
        <w:rPr>
          <w:rFonts w:ascii="Times New Roman" w:eastAsia="Times New Roman" w:hAnsi="Times New Roman"/>
          <w:sz w:val="24"/>
          <w:szCs w:val="24"/>
          <w:lang w:eastAsia="en-GB"/>
        </w:rPr>
      </w:pPr>
    </w:p>
    <w:p w:rsidR="00AB6D0F" w:rsidRPr="003417AC" w:rsidRDefault="00AB6D0F" w:rsidP="00AB6D0F">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AB6D0F" w:rsidRPr="003417AC" w:rsidRDefault="00AB6D0F" w:rsidP="0037554B">
      <w:pPr>
        <w:autoSpaceDE w:val="0"/>
        <w:autoSpaceDN w:val="0"/>
        <w:adjustRightInd w:val="0"/>
        <w:spacing w:after="0" w:line="240" w:lineRule="auto"/>
        <w:jc w:val="both"/>
        <w:rPr>
          <w:rFonts w:ascii="Times New Roman" w:eastAsia="Times New Roman" w:hAnsi="Times New Roman"/>
          <w:sz w:val="24"/>
          <w:szCs w:val="24"/>
          <w:lang w:eastAsia="en-GB"/>
        </w:rPr>
      </w:pPr>
    </w:p>
    <w:p w:rsidR="0066001D" w:rsidRPr="003417AC" w:rsidRDefault="0066001D" w:rsidP="00AB6D0F">
      <w:pPr>
        <w:numPr>
          <w:ilvl w:val="0"/>
          <w:numId w:val="2"/>
        </w:numPr>
        <w:autoSpaceDE w:val="0"/>
        <w:autoSpaceDN w:val="0"/>
        <w:adjustRightInd w:val="0"/>
        <w:spacing w:after="0" w:line="240" w:lineRule="auto"/>
        <w:ind w:left="0" w:firstLine="0"/>
        <w:jc w:val="both"/>
        <w:rPr>
          <w:rFonts w:ascii="Times New Roman" w:eastAsia="Times New Roman" w:hAnsi="Times New Roman"/>
          <w:sz w:val="24"/>
          <w:szCs w:val="24"/>
          <w:lang w:eastAsia="en-GB"/>
        </w:rPr>
      </w:pPr>
      <w:r w:rsidRPr="003417AC">
        <w:rPr>
          <w:rFonts w:ascii="Times New Roman" w:hAnsi="Times New Roman"/>
          <w:sz w:val="24"/>
          <w:szCs w:val="24"/>
        </w:rPr>
        <w:t xml:space="preserve">Will the aid be paid out within four years of the date of the occurrence of the damage? </w:t>
      </w:r>
    </w:p>
    <w:p w:rsidR="0066001D" w:rsidRPr="003417AC" w:rsidRDefault="0066001D" w:rsidP="00323039">
      <w:pPr>
        <w:autoSpaceDE w:val="0"/>
        <w:autoSpaceDN w:val="0"/>
        <w:adjustRightInd w:val="0"/>
        <w:spacing w:after="0" w:line="240" w:lineRule="auto"/>
        <w:jc w:val="both"/>
        <w:rPr>
          <w:rFonts w:ascii="Times New Roman" w:eastAsia="Times New Roman" w:hAnsi="Times New Roman"/>
          <w:sz w:val="24"/>
          <w:szCs w:val="24"/>
          <w:lang w:eastAsia="en-GB"/>
        </w:rPr>
      </w:pPr>
    </w:p>
    <w:p w:rsidR="00AB6D0F" w:rsidRPr="003417AC" w:rsidRDefault="00AB6D0F" w:rsidP="00AB6D0F">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AB6D0F" w:rsidRPr="003417AC" w:rsidRDefault="00AB6D0F" w:rsidP="00323039">
      <w:pPr>
        <w:autoSpaceDE w:val="0"/>
        <w:autoSpaceDN w:val="0"/>
        <w:adjustRightInd w:val="0"/>
        <w:spacing w:after="0" w:line="240" w:lineRule="auto"/>
        <w:jc w:val="both"/>
        <w:rPr>
          <w:rFonts w:ascii="Times New Roman" w:eastAsia="Times New Roman" w:hAnsi="Times New Roman"/>
          <w:sz w:val="24"/>
          <w:szCs w:val="24"/>
          <w:lang w:eastAsia="en-GB"/>
        </w:rPr>
      </w:pPr>
    </w:p>
    <w:p w:rsidR="00AB6D0F" w:rsidRPr="00323039" w:rsidRDefault="00AB6D0F" w:rsidP="00323039">
      <w:pPr>
        <w:autoSpaceDE w:val="0"/>
        <w:autoSpaceDN w:val="0"/>
        <w:adjustRightInd w:val="0"/>
        <w:spacing w:after="0" w:line="240" w:lineRule="auto"/>
        <w:ind w:left="709"/>
        <w:jc w:val="both"/>
        <w:rPr>
          <w:rFonts w:ascii="Times New Roman" w:hAnsi="Times New Roman"/>
          <w:sz w:val="24"/>
          <w:szCs w:val="24"/>
        </w:rPr>
      </w:pPr>
      <w:r w:rsidRPr="00323039">
        <w:rPr>
          <w:rFonts w:ascii="Times New Roman" w:hAnsi="Times New Roman"/>
          <w:sz w:val="24"/>
          <w:szCs w:val="24"/>
        </w:rPr>
        <w:t>Please note that with regard to a specific natural disaster or exceptional occurrence, the Commission will authorise separately notified aid that derogates from this rule only in duly justified cases, for example due to the nature and/or extent of the event or delayed or continuing nature of the damage.</w:t>
      </w:r>
    </w:p>
    <w:p w:rsidR="00AB6D0F" w:rsidRPr="00323039" w:rsidRDefault="00AB6D0F" w:rsidP="00323039">
      <w:pPr>
        <w:autoSpaceDE w:val="0"/>
        <w:autoSpaceDN w:val="0"/>
        <w:adjustRightInd w:val="0"/>
        <w:spacing w:after="0" w:line="240" w:lineRule="auto"/>
        <w:ind w:left="709"/>
        <w:jc w:val="both"/>
        <w:rPr>
          <w:rFonts w:ascii="Times New Roman" w:hAnsi="Times New Roman"/>
          <w:sz w:val="24"/>
          <w:szCs w:val="24"/>
        </w:rPr>
      </w:pPr>
    </w:p>
    <w:p w:rsidR="00AB6D0F" w:rsidRPr="00323039" w:rsidRDefault="00AB6D0F" w:rsidP="00323039">
      <w:pPr>
        <w:autoSpaceDE w:val="0"/>
        <w:autoSpaceDN w:val="0"/>
        <w:adjustRightInd w:val="0"/>
        <w:spacing w:after="0" w:line="240" w:lineRule="auto"/>
        <w:ind w:left="709"/>
        <w:jc w:val="both"/>
        <w:rPr>
          <w:rFonts w:ascii="Times New Roman" w:hAnsi="Times New Roman"/>
          <w:sz w:val="24"/>
          <w:szCs w:val="24"/>
        </w:rPr>
      </w:pPr>
      <w:r w:rsidRPr="00323039">
        <w:rPr>
          <w:rFonts w:ascii="Times New Roman" w:hAnsi="Times New Roman"/>
          <w:sz w:val="24"/>
          <w:szCs w:val="24"/>
        </w:rPr>
        <w:t>If that is the case, please provide the justification:</w:t>
      </w:r>
    </w:p>
    <w:p w:rsidR="00AB6D0F" w:rsidRPr="00323039" w:rsidRDefault="00AB6D0F" w:rsidP="00323039">
      <w:pPr>
        <w:autoSpaceDE w:val="0"/>
        <w:autoSpaceDN w:val="0"/>
        <w:adjustRightInd w:val="0"/>
        <w:spacing w:after="0" w:line="240" w:lineRule="auto"/>
        <w:ind w:left="709"/>
        <w:jc w:val="both"/>
        <w:rPr>
          <w:rFonts w:ascii="Times New Roman" w:hAnsi="Times New Roman"/>
          <w:sz w:val="24"/>
          <w:szCs w:val="24"/>
        </w:rPr>
      </w:pPr>
      <w:r w:rsidRPr="003417AC">
        <w:rPr>
          <w:rFonts w:ascii="Times New Roman" w:eastAsia="Times New Roman" w:hAnsi="Times New Roman"/>
          <w:sz w:val="24"/>
          <w:szCs w:val="24"/>
          <w:lang w:eastAsia="en-GB"/>
        </w:rPr>
        <w:t>......................................................................................................................................................................................................................................................................................</w:t>
      </w:r>
    </w:p>
    <w:p w:rsidR="00AB6D0F" w:rsidRPr="00323039" w:rsidRDefault="00AB6D0F" w:rsidP="00323039">
      <w:pPr>
        <w:autoSpaceDE w:val="0"/>
        <w:autoSpaceDN w:val="0"/>
        <w:adjustRightInd w:val="0"/>
        <w:spacing w:after="0" w:line="240" w:lineRule="auto"/>
        <w:jc w:val="both"/>
        <w:rPr>
          <w:rFonts w:ascii="Times New Roman" w:eastAsia="Times New Roman" w:hAnsi="Times New Roman"/>
          <w:sz w:val="24"/>
          <w:szCs w:val="24"/>
          <w:lang w:eastAsia="en-GB"/>
        </w:rPr>
      </w:pPr>
    </w:p>
    <w:p w:rsidR="00A6523B" w:rsidRPr="003417AC" w:rsidRDefault="00A6523B"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Please indicate the last date on which aid may be paid out:</w:t>
      </w:r>
    </w:p>
    <w:p w:rsidR="00A6523B" w:rsidRPr="003417AC" w:rsidRDefault="00A6523B" w:rsidP="00323039">
      <w:pPr>
        <w:autoSpaceDE w:val="0"/>
        <w:autoSpaceDN w:val="0"/>
        <w:adjustRightInd w:val="0"/>
        <w:spacing w:after="0" w:line="240" w:lineRule="auto"/>
        <w:ind w:left="360"/>
        <w:rPr>
          <w:rFonts w:ascii="Times New Roman" w:eastAsia="Times New Roman" w:hAnsi="Times New Roman"/>
          <w:sz w:val="24"/>
          <w:szCs w:val="24"/>
          <w:lang w:eastAsia="en-GB"/>
        </w:rPr>
      </w:pPr>
    </w:p>
    <w:p w:rsidR="00A6523B" w:rsidRPr="003417AC" w:rsidRDefault="00A6523B" w:rsidP="00323039">
      <w:pPr>
        <w:autoSpaceDE w:val="0"/>
        <w:autoSpaceDN w:val="0"/>
        <w:adjustRightInd w:val="0"/>
        <w:spacing w:after="0" w:line="240" w:lineRule="auto"/>
        <w:ind w:left="360"/>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p>
    <w:p w:rsidR="00A6523B" w:rsidRPr="003417AC" w:rsidRDefault="00A6523B" w:rsidP="00323039">
      <w:pPr>
        <w:autoSpaceDE w:val="0"/>
        <w:autoSpaceDN w:val="0"/>
        <w:adjustRightInd w:val="0"/>
        <w:spacing w:after="0" w:line="240" w:lineRule="auto"/>
        <w:ind w:left="360"/>
        <w:rPr>
          <w:rFonts w:ascii="Times New Roman" w:eastAsia="Times New Roman" w:hAnsi="Times New Roman"/>
          <w:sz w:val="24"/>
          <w:szCs w:val="24"/>
          <w:lang w:eastAsia="en-GB"/>
        </w:rPr>
      </w:pPr>
    </w:p>
    <w:p w:rsidR="00BD5B93" w:rsidRPr="003417AC" w:rsidRDefault="00BD5B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 xml:space="preserve">Are </w:t>
      </w:r>
      <w:r w:rsidR="00A6523B" w:rsidRPr="003417AC">
        <w:rPr>
          <w:rFonts w:ascii="Times New Roman" w:eastAsia="Times New Roman" w:hAnsi="Times New Roman"/>
          <w:sz w:val="24"/>
          <w:szCs w:val="24"/>
          <w:lang w:eastAsia="en-GB"/>
        </w:rPr>
        <w:t xml:space="preserve">eligible for aid </w:t>
      </w:r>
      <w:r w:rsidRPr="003417AC">
        <w:rPr>
          <w:rFonts w:ascii="Times New Roman" w:eastAsia="Times New Roman" w:hAnsi="Times New Roman"/>
          <w:sz w:val="24"/>
          <w:szCs w:val="24"/>
          <w:lang w:eastAsia="en-GB"/>
        </w:rPr>
        <w:t>only th</w:t>
      </w:r>
      <w:r w:rsidR="00A6523B" w:rsidRPr="003417AC">
        <w:rPr>
          <w:rFonts w:ascii="Times New Roman" w:eastAsia="Times New Roman" w:hAnsi="Times New Roman"/>
          <w:sz w:val="24"/>
          <w:szCs w:val="24"/>
          <w:lang w:eastAsia="en-GB"/>
        </w:rPr>
        <w:t>e</w:t>
      </w:r>
      <w:r w:rsidRPr="003417AC">
        <w:rPr>
          <w:rFonts w:ascii="Times New Roman" w:eastAsia="Times New Roman" w:hAnsi="Times New Roman"/>
          <w:sz w:val="24"/>
          <w:szCs w:val="24"/>
          <w:lang w:eastAsia="en-GB"/>
        </w:rPr>
        <w:t xml:space="preserve"> costs of the damage which is a direct consequence of the natural disaster or exceptional occurrence?</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A6523B" w:rsidRPr="003417AC" w:rsidRDefault="00A6523B"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Please submit an assessment as precise as possible of the damage incurred by the potential beneficiaries.</w:t>
      </w:r>
    </w:p>
    <w:p w:rsidR="00A6523B" w:rsidRPr="003417AC" w:rsidRDefault="00A6523B" w:rsidP="00A6523B">
      <w:pPr>
        <w:autoSpaceDE w:val="0"/>
        <w:autoSpaceDN w:val="0"/>
        <w:adjustRightInd w:val="0"/>
        <w:spacing w:after="0" w:line="240" w:lineRule="auto"/>
        <w:ind w:firstLine="567"/>
        <w:rPr>
          <w:rFonts w:ascii="Times New Roman" w:eastAsia="Times New Roman" w:hAnsi="Times New Roman"/>
          <w:sz w:val="24"/>
          <w:szCs w:val="24"/>
          <w:lang w:eastAsia="en-GB"/>
        </w:rPr>
      </w:pPr>
    </w:p>
    <w:p w:rsidR="00A6523B" w:rsidRPr="003417AC" w:rsidRDefault="00A6523B" w:rsidP="00323039">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p>
    <w:p w:rsidR="00A6523B" w:rsidRPr="003417AC" w:rsidRDefault="00A6523B" w:rsidP="00323039">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 xml:space="preserve">Is the direct consequence referred to in question </w:t>
      </w:r>
      <w:r w:rsidR="003417AC">
        <w:rPr>
          <w:rFonts w:ascii="Times New Roman" w:eastAsia="Times New Roman" w:hAnsi="Times New Roman"/>
          <w:sz w:val="24"/>
          <w:szCs w:val="24"/>
          <w:lang w:eastAsia="en-GB"/>
        </w:rPr>
        <w:t>13</w:t>
      </w:r>
      <w:r w:rsidRPr="003417AC">
        <w:rPr>
          <w:rFonts w:ascii="Times New Roman" w:eastAsia="Times New Roman" w:hAnsi="Times New Roman"/>
          <w:sz w:val="24"/>
          <w:szCs w:val="24"/>
          <w:lang w:eastAsia="en-GB"/>
        </w:rPr>
        <w:t xml:space="preserve"> assessed by a public authority, by an independent expert recognised by the granting authority or by an insurance undertaking?</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If the answer is yes, please specify which one: ……………………………………….</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CC3D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eligible costs</w:t>
      </w:r>
      <w:r w:rsidR="00A6523B" w:rsidRPr="003417AC">
        <w:rPr>
          <w:rFonts w:ascii="Times New Roman" w:eastAsia="Times New Roman" w:hAnsi="Times New Roman"/>
          <w:sz w:val="24"/>
          <w:szCs w:val="24"/>
          <w:lang w:eastAsia="en-GB"/>
        </w:rPr>
        <w:t xml:space="preserve"> </w:t>
      </w:r>
      <w:r w:rsidR="00BD5B93" w:rsidRPr="003417AC">
        <w:rPr>
          <w:rFonts w:ascii="Times New Roman" w:eastAsia="Times New Roman" w:hAnsi="Times New Roman"/>
          <w:sz w:val="24"/>
          <w:szCs w:val="24"/>
          <w:lang w:eastAsia="en-GB"/>
        </w:rPr>
        <w:t>(multiple responses are possible)</w:t>
      </w:r>
      <w:r w:rsidR="00323039">
        <w:rPr>
          <w:rFonts w:ascii="Times New Roman" w:eastAsia="Times New Roman" w:hAnsi="Times New Roman"/>
          <w:sz w:val="24"/>
          <w:szCs w:val="24"/>
          <w:lang w:eastAsia="en-GB"/>
        </w:rPr>
        <w:t>:</w:t>
      </w:r>
    </w:p>
    <w:p w:rsidR="00BD5B93" w:rsidRPr="003417AC" w:rsidRDefault="00BD5B93"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left="1440" w:hanging="720"/>
        <w:jc w:val="both"/>
        <w:rPr>
          <w:rFonts w:ascii="Times New Roman" w:eastAsia="Times New Roman" w:hAnsi="Times New Roman"/>
          <w:noProof/>
          <w:snapToGrid w:val="0"/>
          <w:sz w:val="24"/>
          <w:szCs w:val="24"/>
          <w:lang w:eastAsia="en-GB"/>
        </w:rPr>
      </w:pPr>
      <w:r w:rsidRPr="003417AC">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napToGrid w:val="0"/>
          <w:sz w:val="24"/>
          <w:szCs w:val="24"/>
          <w:lang w:eastAsia="en-GB"/>
        </w:rPr>
        <w:instrText xml:space="preserve"> FORMCHECKBOX </w:instrText>
      </w:r>
      <w:r w:rsidRPr="00323039">
        <w:rPr>
          <w:rFonts w:ascii="Times New Roman" w:eastAsia="Times New Roman" w:hAnsi="Times New Roman"/>
          <w:b/>
          <w:snapToGrid w:val="0"/>
          <w:sz w:val="24"/>
          <w:szCs w:val="24"/>
          <w:lang w:eastAsia="en-GB"/>
        </w:rPr>
      </w:r>
      <w:r w:rsidRPr="00323039">
        <w:rPr>
          <w:rFonts w:ascii="Times New Roman" w:eastAsia="Times New Roman" w:hAnsi="Times New Roman"/>
          <w:b/>
          <w:snapToGrid w:val="0"/>
          <w:sz w:val="24"/>
          <w:szCs w:val="24"/>
          <w:lang w:eastAsia="en-GB"/>
        </w:rPr>
        <w:fldChar w:fldCharType="end"/>
      </w:r>
      <w:r w:rsidRPr="003417AC">
        <w:rPr>
          <w:rFonts w:ascii="Times New Roman" w:eastAsia="Times New Roman" w:hAnsi="Times New Roman"/>
          <w:b/>
          <w:snapToGrid w:val="0"/>
          <w:sz w:val="24"/>
          <w:szCs w:val="24"/>
          <w:lang w:eastAsia="en-GB"/>
        </w:rPr>
        <w:t xml:space="preserve"> </w:t>
      </w:r>
      <w:r w:rsidRPr="003417AC">
        <w:rPr>
          <w:rFonts w:ascii="Times New Roman" w:eastAsia="Times New Roman" w:hAnsi="Times New Roman"/>
          <w:b/>
          <w:snapToGrid w:val="0"/>
          <w:sz w:val="24"/>
          <w:szCs w:val="24"/>
          <w:lang w:eastAsia="en-GB"/>
        </w:rPr>
        <w:tab/>
      </w:r>
      <w:r w:rsidRPr="003417AC">
        <w:rPr>
          <w:rFonts w:ascii="Times New Roman" w:eastAsia="Times New Roman" w:hAnsi="Times New Roman"/>
          <w:snapToGrid w:val="0"/>
          <w:sz w:val="24"/>
          <w:szCs w:val="24"/>
          <w:lang w:eastAsia="en-GB"/>
        </w:rPr>
        <w:t xml:space="preserve">(a) </w:t>
      </w:r>
      <w:r w:rsidR="00F24C39">
        <w:rPr>
          <w:rFonts w:ascii="Times New Roman" w:eastAsia="Times New Roman" w:hAnsi="Times New Roman"/>
          <w:snapToGrid w:val="0"/>
          <w:sz w:val="24"/>
          <w:szCs w:val="24"/>
          <w:lang w:eastAsia="en-GB"/>
        </w:rPr>
        <w:t xml:space="preserve">compensation for </w:t>
      </w:r>
      <w:r w:rsidRPr="003417AC">
        <w:rPr>
          <w:rFonts w:ascii="Times New Roman" w:eastAsia="Times New Roman" w:hAnsi="Times New Roman"/>
          <w:snapToGrid w:val="0"/>
          <w:sz w:val="24"/>
          <w:szCs w:val="24"/>
          <w:lang w:val="en-US" w:eastAsia="en-GB"/>
        </w:rPr>
        <w:t xml:space="preserve">material damage </w:t>
      </w:r>
      <w:r w:rsidRPr="003417AC">
        <w:rPr>
          <w:rFonts w:ascii="Times New Roman" w:eastAsia="Times New Roman" w:hAnsi="Times New Roman"/>
          <w:noProof/>
          <w:snapToGrid w:val="0"/>
          <w:sz w:val="24"/>
          <w:szCs w:val="24"/>
          <w:lang w:eastAsia="en-GB"/>
        </w:rPr>
        <w:t>to buildings, equipment, machinery, stocks and means of production;</w:t>
      </w:r>
    </w:p>
    <w:p w:rsidR="00BD5B93" w:rsidRPr="003417AC" w:rsidRDefault="00BD5B93" w:rsidP="00BD5B93">
      <w:pPr>
        <w:autoSpaceDE w:val="0"/>
        <w:autoSpaceDN w:val="0"/>
        <w:adjustRightInd w:val="0"/>
        <w:spacing w:after="0" w:line="240" w:lineRule="auto"/>
        <w:ind w:left="1440" w:hanging="720"/>
        <w:rPr>
          <w:rFonts w:ascii="Times New Roman" w:eastAsia="Times New Roman" w:hAnsi="Times New Roman"/>
          <w:noProof/>
          <w:snapToGrid w:val="0"/>
          <w:sz w:val="24"/>
          <w:szCs w:val="24"/>
          <w:lang w:eastAsia="en-GB"/>
        </w:rPr>
      </w:pPr>
    </w:p>
    <w:p w:rsidR="00BD5B93" w:rsidRPr="003417AC" w:rsidRDefault="00BD5B93" w:rsidP="00BD5B93">
      <w:pPr>
        <w:autoSpaceDE w:val="0"/>
        <w:autoSpaceDN w:val="0"/>
        <w:adjustRightInd w:val="0"/>
        <w:spacing w:after="0" w:line="240" w:lineRule="auto"/>
        <w:ind w:left="1440" w:hanging="720"/>
        <w:jc w:val="both"/>
        <w:rPr>
          <w:rFonts w:ascii="Times New Roman" w:eastAsia="Times New Roman" w:hAnsi="Times New Roman"/>
          <w:snapToGrid w:val="0"/>
          <w:sz w:val="24"/>
          <w:szCs w:val="24"/>
          <w:lang w:val="en-US" w:eastAsia="en-GB"/>
        </w:rPr>
      </w:pPr>
      <w:r w:rsidRPr="003417AC">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napToGrid w:val="0"/>
          <w:sz w:val="24"/>
          <w:szCs w:val="24"/>
          <w:lang w:eastAsia="en-GB"/>
        </w:rPr>
        <w:instrText xml:space="preserve"> FORMCHECKBOX </w:instrText>
      </w:r>
      <w:r w:rsidRPr="00323039">
        <w:rPr>
          <w:rFonts w:ascii="Times New Roman" w:eastAsia="Times New Roman" w:hAnsi="Times New Roman"/>
          <w:b/>
          <w:snapToGrid w:val="0"/>
          <w:sz w:val="24"/>
          <w:szCs w:val="24"/>
          <w:lang w:eastAsia="en-GB"/>
        </w:rPr>
      </w:r>
      <w:r w:rsidRPr="00323039">
        <w:rPr>
          <w:rFonts w:ascii="Times New Roman" w:eastAsia="Times New Roman" w:hAnsi="Times New Roman"/>
          <w:b/>
          <w:snapToGrid w:val="0"/>
          <w:sz w:val="24"/>
          <w:szCs w:val="24"/>
          <w:lang w:eastAsia="en-GB"/>
        </w:rPr>
        <w:fldChar w:fldCharType="end"/>
      </w:r>
      <w:r w:rsidRPr="003417AC">
        <w:rPr>
          <w:rFonts w:ascii="Times New Roman" w:eastAsia="Times New Roman" w:hAnsi="Times New Roman"/>
          <w:snapToGrid w:val="0"/>
          <w:sz w:val="24"/>
          <w:szCs w:val="24"/>
          <w:lang w:val="en-US" w:eastAsia="en-GB"/>
        </w:rPr>
        <w:t xml:space="preserve"> </w:t>
      </w:r>
      <w:r w:rsidRPr="003417AC">
        <w:rPr>
          <w:rFonts w:ascii="Times New Roman" w:eastAsia="Times New Roman" w:hAnsi="Times New Roman"/>
          <w:snapToGrid w:val="0"/>
          <w:sz w:val="24"/>
          <w:szCs w:val="24"/>
          <w:lang w:val="en-US" w:eastAsia="en-GB"/>
        </w:rPr>
        <w:tab/>
        <w:t>(b) compensation for loss of income</w:t>
      </w:r>
      <w:r w:rsidRPr="003417AC">
        <w:rPr>
          <w:rFonts w:ascii="Times New Roman" w:eastAsia="Times New Roman" w:hAnsi="Times New Roman"/>
          <w:snapToGrid w:val="0"/>
          <w:sz w:val="24"/>
          <w:szCs w:val="24"/>
          <w:lang w:eastAsia="en-GB"/>
        </w:rPr>
        <w:t xml:space="preserve"> </w:t>
      </w:r>
      <w:r w:rsidRPr="003417AC">
        <w:rPr>
          <w:rFonts w:ascii="Times New Roman" w:eastAsia="Times New Roman" w:hAnsi="Times New Roman"/>
          <w:snapToGrid w:val="0"/>
          <w:sz w:val="24"/>
          <w:szCs w:val="24"/>
          <w:lang w:val="en-US" w:eastAsia="en-GB"/>
        </w:rPr>
        <w:t>resulting from the full or partial destruction of the agricultural production and the means of the primary agricultural production.</w:t>
      </w:r>
    </w:p>
    <w:p w:rsidR="00BD5B93" w:rsidRPr="003417AC" w:rsidRDefault="00BD5B93" w:rsidP="00BD5B93">
      <w:pPr>
        <w:autoSpaceDE w:val="0"/>
        <w:autoSpaceDN w:val="0"/>
        <w:adjustRightInd w:val="0"/>
        <w:spacing w:after="0" w:line="240" w:lineRule="auto"/>
        <w:rPr>
          <w:rFonts w:ascii="Times New Roman" w:eastAsia="Times New Roman" w:hAnsi="Times New Roman"/>
          <w:snapToGrid w:val="0"/>
          <w:sz w:val="24"/>
          <w:szCs w:val="24"/>
          <w:lang w:val="en-US" w:eastAsia="en-GB"/>
        </w:rPr>
      </w:pPr>
    </w:p>
    <w:p w:rsidR="00BD5B93" w:rsidRPr="003417AC" w:rsidRDefault="00BD5B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Will the damage be calculated at the level of the individual beneficiary?</w:t>
      </w:r>
    </w:p>
    <w:p w:rsidR="00BD5B93" w:rsidRPr="003417AC" w:rsidRDefault="00BD5B93" w:rsidP="00323039">
      <w:pPr>
        <w:autoSpaceDE w:val="0"/>
        <w:autoSpaceDN w:val="0"/>
        <w:adjustRightInd w:val="0"/>
        <w:spacing w:after="0" w:line="240" w:lineRule="auto"/>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9F61AF"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 xml:space="preserve">Where the aid is granted for </w:t>
      </w:r>
      <w:r w:rsidR="00BD5B93" w:rsidRPr="003417AC">
        <w:rPr>
          <w:rFonts w:ascii="Times New Roman" w:eastAsia="Times New Roman" w:hAnsi="Times New Roman"/>
          <w:sz w:val="24"/>
          <w:szCs w:val="24"/>
          <w:lang w:eastAsia="en-GB"/>
        </w:rPr>
        <w:t>material damage</w:t>
      </w:r>
      <w:r w:rsidRPr="003417AC">
        <w:rPr>
          <w:rFonts w:ascii="Times New Roman" w:eastAsia="Times New Roman" w:hAnsi="Times New Roman"/>
          <w:sz w:val="24"/>
          <w:szCs w:val="24"/>
          <w:lang w:eastAsia="en-GB"/>
        </w:rPr>
        <w:t xml:space="preserve">, </w:t>
      </w:r>
      <w:r w:rsidR="00BD5B93" w:rsidRPr="003417AC">
        <w:rPr>
          <w:rFonts w:ascii="Times New Roman" w:eastAsia="Times New Roman" w:hAnsi="Times New Roman"/>
          <w:sz w:val="24"/>
          <w:szCs w:val="24"/>
          <w:lang w:eastAsia="en-GB"/>
        </w:rPr>
        <w:t xml:space="preserve">is </w:t>
      </w:r>
      <w:r w:rsidRPr="003417AC">
        <w:rPr>
          <w:rFonts w:ascii="Times New Roman" w:eastAsia="Times New Roman" w:hAnsi="Times New Roman"/>
          <w:sz w:val="24"/>
          <w:szCs w:val="24"/>
          <w:lang w:eastAsia="en-GB"/>
        </w:rPr>
        <w:t xml:space="preserve">the calculation of </w:t>
      </w:r>
      <w:r w:rsidR="00BD5B93" w:rsidRPr="003417AC">
        <w:rPr>
          <w:rFonts w:ascii="Times New Roman" w:eastAsia="Times New Roman" w:hAnsi="Times New Roman"/>
          <w:sz w:val="24"/>
          <w:szCs w:val="24"/>
          <w:lang w:eastAsia="en-GB"/>
        </w:rPr>
        <w:t xml:space="preserve">such damage </w:t>
      </w:r>
      <w:r w:rsidRPr="003417AC">
        <w:rPr>
          <w:rFonts w:ascii="Times New Roman" w:eastAsia="Times New Roman" w:hAnsi="Times New Roman"/>
          <w:sz w:val="24"/>
          <w:szCs w:val="24"/>
          <w:lang w:eastAsia="en-GB"/>
        </w:rPr>
        <w:t xml:space="preserve">based on </w:t>
      </w:r>
      <w:r w:rsidR="00BD5B93" w:rsidRPr="003417AC">
        <w:rPr>
          <w:rFonts w:ascii="Times New Roman" w:eastAsia="Times New Roman" w:hAnsi="Times New Roman"/>
          <w:sz w:val="24"/>
          <w:szCs w:val="24"/>
          <w:lang w:eastAsia="en-GB"/>
        </w:rPr>
        <w:t>the repair cost or economic value of the affected asset before the natural disaster or the exceptional occurrence?</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A1D" w:rsidRPr="003417AC" w:rsidRDefault="00BD5A1D"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A1D" w:rsidRPr="003417AC" w:rsidRDefault="00BD5A1D" w:rsidP="0032303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23039">
        <w:rPr>
          <w:rFonts w:ascii="Times New Roman" w:hAnsi="Times New Roman"/>
          <w:sz w:val="24"/>
          <w:szCs w:val="24"/>
        </w:rPr>
        <w:t>Please note that material damage thus calculated must not exceed the repair cost or the decrease in fair market value caused by the natural disaster or by the exceptional occurrence, that is to say the difference between the asset’s value immediately before and immediately after the natural disaster or the exceptional occurrence</w:t>
      </w:r>
      <w:r w:rsidRPr="003417AC">
        <w:rPr>
          <w:rFonts w:ascii="Times New Roman" w:hAnsi="Times New Roman"/>
          <w:sz w:val="24"/>
          <w:szCs w:val="24"/>
        </w:rPr>
        <w:t>.</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Will indexes be used in order to calculate the annual agricultural production of the beneficiary?</w:t>
      </w:r>
    </w:p>
    <w:p w:rsidR="00BD5B93" w:rsidRPr="003417AC" w:rsidRDefault="00BD5B93"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If the answer to question 1</w:t>
      </w:r>
      <w:r w:rsidR="003417AC">
        <w:rPr>
          <w:rFonts w:ascii="Times New Roman" w:eastAsia="Times New Roman" w:hAnsi="Times New Roman"/>
          <w:sz w:val="24"/>
          <w:szCs w:val="24"/>
          <w:lang w:eastAsia="en-GB"/>
        </w:rPr>
        <w:t>9</w:t>
      </w:r>
      <w:r w:rsidRPr="003417AC">
        <w:rPr>
          <w:rFonts w:ascii="Times New Roman" w:eastAsia="Times New Roman" w:hAnsi="Times New Roman"/>
          <w:sz w:val="24"/>
          <w:szCs w:val="24"/>
          <w:lang w:eastAsia="en-GB"/>
        </w:rPr>
        <w:t xml:space="preserve"> is yes, will the calculation method used </w:t>
      </w:r>
      <w:r w:rsidR="000C0A02" w:rsidRPr="003417AC">
        <w:rPr>
          <w:rFonts w:ascii="Times New Roman" w:eastAsia="Times New Roman" w:hAnsi="Times New Roman"/>
          <w:sz w:val="24"/>
          <w:szCs w:val="24"/>
          <w:lang w:eastAsia="en-GB"/>
        </w:rPr>
        <w:t xml:space="preserve">enable to </w:t>
      </w:r>
      <w:r w:rsidRPr="003417AC">
        <w:rPr>
          <w:rFonts w:ascii="Times New Roman" w:eastAsia="Times New Roman" w:hAnsi="Times New Roman"/>
          <w:sz w:val="24"/>
          <w:szCs w:val="24"/>
          <w:lang w:eastAsia="en-GB"/>
        </w:rPr>
        <w:t>determin</w:t>
      </w:r>
      <w:r w:rsidR="000C0A02" w:rsidRPr="003417AC">
        <w:rPr>
          <w:rFonts w:ascii="Times New Roman" w:eastAsia="Times New Roman" w:hAnsi="Times New Roman"/>
          <w:sz w:val="24"/>
          <w:szCs w:val="24"/>
          <w:lang w:eastAsia="en-GB"/>
        </w:rPr>
        <w:t>e</w:t>
      </w:r>
      <w:r w:rsidRPr="003417AC">
        <w:rPr>
          <w:rFonts w:ascii="Times New Roman" w:eastAsia="Times New Roman" w:hAnsi="Times New Roman"/>
          <w:sz w:val="24"/>
          <w:szCs w:val="24"/>
          <w:lang w:eastAsia="en-GB"/>
        </w:rPr>
        <w:t xml:space="preserve"> the real loss of </w:t>
      </w:r>
      <w:r w:rsidR="000C0A02" w:rsidRPr="003417AC">
        <w:rPr>
          <w:rFonts w:ascii="Times New Roman" w:eastAsia="Times New Roman" w:hAnsi="Times New Roman"/>
          <w:sz w:val="24"/>
          <w:szCs w:val="24"/>
          <w:lang w:eastAsia="en-GB"/>
        </w:rPr>
        <w:t xml:space="preserve">an individual </w:t>
      </w:r>
      <w:r w:rsidRPr="003417AC">
        <w:rPr>
          <w:rFonts w:ascii="Times New Roman" w:eastAsia="Times New Roman" w:hAnsi="Times New Roman"/>
          <w:sz w:val="24"/>
          <w:szCs w:val="24"/>
          <w:lang w:eastAsia="en-GB"/>
        </w:rPr>
        <w:t xml:space="preserve">beneficiary in </w:t>
      </w:r>
      <w:r w:rsidR="000C0A02" w:rsidRPr="003417AC">
        <w:rPr>
          <w:rFonts w:ascii="Times New Roman" w:eastAsia="Times New Roman" w:hAnsi="Times New Roman"/>
          <w:sz w:val="24"/>
          <w:szCs w:val="24"/>
          <w:lang w:eastAsia="en-GB"/>
        </w:rPr>
        <w:t>a</w:t>
      </w:r>
      <w:r w:rsidRPr="003417AC">
        <w:rPr>
          <w:rFonts w:ascii="Times New Roman" w:eastAsia="Times New Roman" w:hAnsi="Times New Roman"/>
          <w:sz w:val="24"/>
          <w:szCs w:val="24"/>
          <w:lang w:eastAsia="en-GB"/>
        </w:rPr>
        <w:t xml:space="preserve"> given year?</w:t>
      </w:r>
    </w:p>
    <w:p w:rsidR="000C0A02" w:rsidRPr="003417AC" w:rsidRDefault="000C0A02"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0C0A02" w:rsidRDefault="000C0A02"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 xml:space="preserve">Is the </w:t>
      </w:r>
      <w:r w:rsidRPr="00323039">
        <w:rPr>
          <w:rFonts w:ascii="Times New Roman" w:eastAsia="Times New Roman" w:hAnsi="Times New Roman"/>
          <w:sz w:val="24"/>
          <w:szCs w:val="24"/>
          <w:lang w:eastAsia="en-GB"/>
        </w:rPr>
        <w:t>loss of income calculated by subtracting:</w:t>
      </w:r>
    </w:p>
    <w:p w:rsidR="003417AC" w:rsidRPr="00323039" w:rsidRDefault="003417AC" w:rsidP="00323039">
      <w:pPr>
        <w:autoSpaceDE w:val="0"/>
        <w:autoSpaceDN w:val="0"/>
        <w:adjustRightInd w:val="0"/>
        <w:spacing w:after="0" w:line="240" w:lineRule="auto"/>
        <w:jc w:val="both"/>
        <w:rPr>
          <w:rFonts w:ascii="Times New Roman" w:eastAsia="Times New Roman" w:hAnsi="Times New Roman"/>
          <w:sz w:val="24"/>
          <w:szCs w:val="24"/>
          <w:lang w:eastAsia="en-GB"/>
        </w:rPr>
      </w:pPr>
    </w:p>
    <w:p w:rsidR="000C0A02" w:rsidRPr="00CC3D93" w:rsidRDefault="000C0A02" w:rsidP="000C0A02">
      <w:pPr>
        <w:pStyle w:val="Point1letter"/>
        <w:numPr>
          <w:ilvl w:val="3"/>
          <w:numId w:val="5"/>
        </w:numPr>
        <w:tabs>
          <w:tab w:val="clear" w:pos="1985"/>
          <w:tab w:val="num" w:pos="1418"/>
          <w:tab w:val="left" w:pos="1560"/>
          <w:tab w:val="left" w:pos="2977"/>
        </w:tabs>
        <w:ind w:left="1276" w:hanging="425"/>
        <w:jc w:val="both"/>
        <w:rPr>
          <w:szCs w:val="24"/>
        </w:rPr>
      </w:pPr>
      <w:r w:rsidRPr="003417AC">
        <w:rPr>
          <w:szCs w:val="24"/>
        </w:rPr>
        <w:t>the result of multiplying the quantity of the agricultural products produced in the year of the natural disaster or the exceptional occurrence, or in each following year affected by the full or partial destruction of the means of production, by the average selling price obtained during that year</w:t>
      </w:r>
    </w:p>
    <w:p w:rsidR="000C0A02" w:rsidRPr="00CC3D93" w:rsidRDefault="000C0A02" w:rsidP="000C0A02">
      <w:pPr>
        <w:pStyle w:val="Point0"/>
        <w:tabs>
          <w:tab w:val="num" w:pos="1418"/>
          <w:tab w:val="left" w:pos="1560"/>
          <w:tab w:val="left" w:pos="2977"/>
        </w:tabs>
        <w:ind w:left="1276" w:hanging="425"/>
        <w:jc w:val="both"/>
        <w:rPr>
          <w:lang w:val="en-GB"/>
        </w:rPr>
      </w:pPr>
      <w:r w:rsidRPr="00CC3D93">
        <w:rPr>
          <w:lang w:val="en-GB"/>
        </w:rPr>
        <w:tab/>
        <w:t>from</w:t>
      </w:r>
    </w:p>
    <w:p w:rsidR="000C0A02" w:rsidRPr="003E4130" w:rsidRDefault="000C0A02" w:rsidP="000C0A02">
      <w:pPr>
        <w:pStyle w:val="Point1letter"/>
        <w:numPr>
          <w:ilvl w:val="3"/>
          <w:numId w:val="5"/>
        </w:numPr>
        <w:tabs>
          <w:tab w:val="clear" w:pos="1985"/>
          <w:tab w:val="num" w:pos="1418"/>
          <w:tab w:val="left" w:pos="1560"/>
          <w:tab w:val="left" w:pos="2977"/>
        </w:tabs>
        <w:ind w:left="1276" w:hanging="425"/>
        <w:jc w:val="both"/>
        <w:rPr>
          <w:szCs w:val="24"/>
        </w:rPr>
      </w:pPr>
      <w:r w:rsidRPr="00CC3D93">
        <w:rPr>
          <w:szCs w:val="24"/>
        </w:rPr>
        <w:t>the result of multiplying the average annual quantity of agricultural products produced in the three-year period preceding the natural disaster or the exceptional occurrence or a three-year average based on the five-year period pr</w:t>
      </w:r>
      <w:r w:rsidRPr="003E4130">
        <w:rPr>
          <w:szCs w:val="24"/>
        </w:rPr>
        <w:t>eceding the natural disaster or the exceptional occurrence, excluding the highest and lowest entry by the average selling price obtained.</w:t>
      </w:r>
    </w:p>
    <w:p w:rsidR="000C0A02" w:rsidRPr="00323039" w:rsidRDefault="000C0A02"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0C0A02" w:rsidRPr="003417AC" w:rsidRDefault="000C0A02" w:rsidP="003417A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w:t>
      </w:r>
    </w:p>
    <w:p w:rsidR="000C0A02" w:rsidRPr="003417AC" w:rsidRDefault="000C0A02"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0C0A02"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If other method of calculation of the damage is used, w</w:t>
      </w:r>
      <w:r w:rsidR="00BD5B93" w:rsidRPr="003417AC">
        <w:rPr>
          <w:rFonts w:ascii="Times New Roman" w:eastAsia="Times New Roman" w:hAnsi="Times New Roman"/>
          <w:sz w:val="24"/>
          <w:szCs w:val="24"/>
          <w:lang w:eastAsia="en-GB"/>
        </w:rPr>
        <w:t>ill the measurement of the extent of the loss caused be tailored to the specific characteristics of each type of product</w:t>
      </w:r>
      <w:r w:rsidRPr="003417AC">
        <w:rPr>
          <w:rFonts w:ascii="Times New Roman" w:eastAsia="Times New Roman" w:hAnsi="Times New Roman"/>
          <w:sz w:val="24"/>
          <w:szCs w:val="24"/>
          <w:lang w:eastAsia="en-GB"/>
        </w:rPr>
        <w:t>,</w:t>
      </w:r>
      <w:r w:rsidR="00BD5B93" w:rsidRPr="003417AC">
        <w:rPr>
          <w:rFonts w:ascii="Times New Roman" w:eastAsia="Times New Roman" w:hAnsi="Times New Roman"/>
          <w:sz w:val="24"/>
          <w:szCs w:val="24"/>
          <w:lang w:eastAsia="en-GB"/>
        </w:rPr>
        <w:t xml:space="preserve"> using:</w:t>
      </w:r>
    </w:p>
    <w:p w:rsidR="00BD5B93" w:rsidRPr="003417AC" w:rsidRDefault="00BD5B93"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417AC" w:rsidRDefault="000C0A02" w:rsidP="00BD5B93">
      <w:pPr>
        <w:widowControl w:val="0"/>
        <w:tabs>
          <w:tab w:val="left" w:pos="720"/>
        </w:tabs>
        <w:adjustRightInd w:val="0"/>
        <w:spacing w:after="0" w:line="240" w:lineRule="auto"/>
        <w:ind w:left="709"/>
        <w:jc w:val="both"/>
        <w:rPr>
          <w:rFonts w:ascii="Times New Roman" w:eastAsia="Times New Roman" w:hAnsi="Times New Roman"/>
          <w:noProof/>
          <w:sz w:val="24"/>
          <w:szCs w:val="24"/>
          <w:lang w:eastAsia="en-GB"/>
        </w:rPr>
      </w:pPr>
      <w:r w:rsidRPr="003417AC">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noProof/>
          <w:sz w:val="24"/>
          <w:szCs w:val="24"/>
          <w:lang w:eastAsia="en-GB"/>
        </w:rPr>
        <w:t xml:space="preserve"> </w:t>
      </w:r>
      <w:r w:rsidR="00BD5B93" w:rsidRPr="003417AC">
        <w:rPr>
          <w:rFonts w:ascii="Times New Roman" w:eastAsia="Times New Roman" w:hAnsi="Times New Roman"/>
          <w:noProof/>
          <w:sz w:val="24"/>
          <w:szCs w:val="24"/>
          <w:lang w:eastAsia="en-GB"/>
        </w:rPr>
        <w:t>(a) biological indexes (quantity of biomass loss) or equivalent yield loss indexes established at farm, local, regional or national level, or</w:t>
      </w:r>
    </w:p>
    <w:p w:rsidR="00BD5B93" w:rsidRPr="003417AC" w:rsidRDefault="00BD5B93" w:rsidP="00BD5B93">
      <w:pPr>
        <w:autoSpaceDE w:val="0"/>
        <w:autoSpaceDN w:val="0"/>
        <w:adjustRightInd w:val="0"/>
        <w:spacing w:after="0" w:line="240" w:lineRule="auto"/>
        <w:ind w:left="709"/>
        <w:jc w:val="both"/>
        <w:rPr>
          <w:rFonts w:ascii="Times New Roman" w:eastAsia="Times New Roman" w:hAnsi="Times New Roman"/>
          <w:noProof/>
          <w:snapToGrid w:val="0"/>
          <w:sz w:val="24"/>
          <w:szCs w:val="24"/>
          <w:lang w:eastAsia="en-GB"/>
        </w:rPr>
      </w:pPr>
    </w:p>
    <w:p w:rsidR="00BD5B93" w:rsidRPr="003417AC" w:rsidRDefault="000C0A02" w:rsidP="00BD5B93">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noProof/>
          <w:snapToGrid w:val="0"/>
          <w:sz w:val="24"/>
          <w:szCs w:val="24"/>
          <w:lang w:eastAsia="en-GB"/>
        </w:rPr>
        <w:t xml:space="preserve"> </w:t>
      </w:r>
      <w:r w:rsidR="00BD5B93" w:rsidRPr="003417AC">
        <w:rPr>
          <w:rFonts w:ascii="Times New Roman" w:eastAsia="Times New Roman" w:hAnsi="Times New Roman"/>
          <w:noProof/>
          <w:snapToGrid w:val="0"/>
          <w:sz w:val="24"/>
          <w:szCs w:val="24"/>
          <w:lang w:eastAsia="en-GB"/>
        </w:rPr>
        <w:t>(b) weather indexes (including quantity of rainfall and temperature) established at local, regional or national level?</w:t>
      </w:r>
      <w:r w:rsidR="00BD5B93" w:rsidRPr="003417AC">
        <w:rPr>
          <w:rFonts w:ascii="Times New Roman" w:eastAsia="Times New Roman" w:hAnsi="Times New Roman"/>
          <w:sz w:val="24"/>
          <w:szCs w:val="24"/>
          <w:lang w:eastAsia="en-GB"/>
        </w:rPr>
        <w:t xml:space="preserve"> </w:t>
      </w:r>
    </w:p>
    <w:p w:rsidR="00BD5B93" w:rsidRPr="003417AC" w:rsidRDefault="00BD5B93" w:rsidP="00BD5B93">
      <w:pPr>
        <w:autoSpaceDE w:val="0"/>
        <w:autoSpaceDN w:val="0"/>
        <w:adjustRightInd w:val="0"/>
        <w:spacing w:after="0" w:line="240" w:lineRule="auto"/>
        <w:ind w:left="709"/>
        <w:jc w:val="both"/>
        <w:rPr>
          <w:rFonts w:ascii="Times New Roman" w:eastAsia="Times New Roman" w:hAnsi="Times New Roman"/>
          <w:b/>
          <w:sz w:val="24"/>
          <w:szCs w:val="24"/>
          <w:lang w:eastAsia="en-GB"/>
        </w:rPr>
      </w:pPr>
    </w:p>
    <w:p w:rsidR="00BD5B93" w:rsidRPr="003417AC" w:rsidRDefault="000C0A02" w:rsidP="003417AC">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323039">
        <w:rPr>
          <w:rFonts w:ascii="Times New Roman" w:hAnsi="Times New Roman"/>
          <w:sz w:val="24"/>
          <w:szCs w:val="24"/>
        </w:rPr>
        <w:t xml:space="preserve">Please note that the Commission may accept other methods for the calculation of damage provided it is satisfied that those methods are representative, not based on abnormally high yields and do not result in the overcompensation of any beneficiary. </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8F3395"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23039">
        <w:rPr>
          <w:rFonts w:ascii="Times New Roman" w:eastAsia="Times New Roman" w:hAnsi="Times New Roman"/>
          <w:sz w:val="24"/>
          <w:szCs w:val="24"/>
          <w:lang w:eastAsia="en-GB"/>
        </w:rPr>
        <w:t>Is</w:t>
      </w:r>
      <w:r w:rsidRPr="00323039">
        <w:rPr>
          <w:rFonts w:ascii="Times New Roman" w:hAnsi="Times New Roman"/>
          <w:sz w:val="24"/>
          <w:szCs w:val="24"/>
        </w:rPr>
        <w:t xml:space="preserve"> the aid and any other payments received to compensate for the damage, including payments under insurance policies, limited to 100 % of the eligible costs?</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yes</w:t>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sz w:val="24"/>
          <w:szCs w:val="24"/>
          <w:lang w:eastAsia="en-GB"/>
        </w:rPr>
        <w:tab/>
      </w:r>
      <w:r w:rsidRPr="003417A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323039">
        <w:rPr>
          <w:rFonts w:ascii="Times New Roman" w:eastAsia="Times New Roman" w:hAnsi="Times New Roman"/>
          <w:b/>
          <w:sz w:val="24"/>
          <w:szCs w:val="24"/>
          <w:lang w:eastAsia="en-GB"/>
        </w:rPr>
        <w:instrText xml:space="preserve"> FORMCHECKBOX </w:instrText>
      </w:r>
      <w:r w:rsidRPr="00323039">
        <w:rPr>
          <w:rFonts w:ascii="Times New Roman" w:eastAsia="Times New Roman" w:hAnsi="Times New Roman"/>
          <w:b/>
          <w:sz w:val="24"/>
          <w:szCs w:val="24"/>
          <w:lang w:eastAsia="en-GB"/>
        </w:rPr>
      </w:r>
      <w:r w:rsidRPr="00323039">
        <w:rPr>
          <w:rFonts w:ascii="Times New Roman" w:eastAsia="Times New Roman" w:hAnsi="Times New Roman"/>
          <w:sz w:val="24"/>
          <w:szCs w:val="24"/>
          <w:lang w:eastAsia="en-GB"/>
        </w:rPr>
        <w:fldChar w:fldCharType="end"/>
      </w:r>
      <w:r w:rsidRPr="003417AC">
        <w:rPr>
          <w:rFonts w:ascii="Times New Roman" w:eastAsia="Times New Roman" w:hAnsi="Times New Roman"/>
          <w:sz w:val="24"/>
          <w:szCs w:val="24"/>
          <w:lang w:eastAsia="en-GB"/>
        </w:rPr>
        <w:tab/>
        <w:t>no</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323039">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How does the Member State intend to ensure that any other costs not incurred because of the natural disaster or exceptional occurrence will be deducted from the amount of eligible costs?</w:t>
      </w: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417AC"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r w:rsidRPr="003417AC">
        <w:rPr>
          <w:rFonts w:ascii="Times New Roman" w:eastAsia="Times New Roman" w:hAnsi="Times New Roman"/>
          <w:sz w:val="24"/>
          <w:szCs w:val="24"/>
          <w:lang w:eastAsia="en-GB"/>
        </w:rPr>
        <w:t>...............................................................................................................</w:t>
      </w:r>
    </w:p>
    <w:p w:rsidR="00BD5B93" w:rsidRPr="00CC3D93" w:rsidRDefault="00BD5B93" w:rsidP="00BD5B93">
      <w:pPr>
        <w:autoSpaceDE w:val="0"/>
        <w:autoSpaceDN w:val="0"/>
        <w:adjustRightInd w:val="0"/>
        <w:spacing w:after="0" w:line="240" w:lineRule="auto"/>
        <w:ind w:firstLine="567"/>
        <w:rPr>
          <w:rFonts w:ascii="Times New Roman" w:eastAsia="Times New Roman" w:hAnsi="Times New Roman"/>
          <w:sz w:val="24"/>
          <w:szCs w:val="24"/>
          <w:lang w:eastAsia="en-GB"/>
        </w:rPr>
      </w:pPr>
    </w:p>
    <w:p w:rsidR="00BD5B93" w:rsidRPr="00323039" w:rsidRDefault="00BD5B93" w:rsidP="00BD5B93">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323039">
        <w:rPr>
          <w:rFonts w:ascii="Times New Roman" w:eastAsia="Times New Roman" w:hAnsi="Times New Roman"/>
          <w:b/>
          <w:sz w:val="24"/>
          <w:szCs w:val="24"/>
          <w:lang w:eastAsia="en-GB"/>
        </w:rPr>
        <w:t>OTHER INFORMATION</w:t>
      </w:r>
    </w:p>
    <w:p w:rsidR="00BD5B93" w:rsidRPr="00323039" w:rsidRDefault="00BD5B93" w:rsidP="00BD5B9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BD5B93" w:rsidRPr="00323039" w:rsidRDefault="00BD5B93" w:rsidP="00BD5B93">
      <w:pPr>
        <w:autoSpaceDE w:val="0"/>
        <w:autoSpaceDN w:val="0"/>
        <w:adjustRightInd w:val="0"/>
        <w:spacing w:after="0" w:line="240" w:lineRule="auto"/>
        <w:jc w:val="both"/>
        <w:rPr>
          <w:rFonts w:ascii="Times New Roman" w:eastAsia="Times New Roman" w:hAnsi="Times New Roman"/>
          <w:sz w:val="24"/>
          <w:szCs w:val="24"/>
          <w:lang w:eastAsia="en-GB"/>
        </w:rPr>
      </w:pPr>
      <w:r w:rsidRPr="00323039">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BD5B93" w:rsidRPr="00323039" w:rsidRDefault="00BD5B93" w:rsidP="00BD5B93">
      <w:pPr>
        <w:autoSpaceDE w:val="0"/>
        <w:autoSpaceDN w:val="0"/>
        <w:adjustRightInd w:val="0"/>
        <w:spacing w:after="0" w:line="240" w:lineRule="auto"/>
        <w:rPr>
          <w:rFonts w:ascii="Times New Roman" w:eastAsia="Times New Roman" w:hAnsi="Times New Roman"/>
          <w:sz w:val="24"/>
          <w:szCs w:val="24"/>
          <w:lang w:eastAsia="en-GB"/>
        </w:rPr>
      </w:pPr>
    </w:p>
    <w:p w:rsidR="00BD5B93" w:rsidRPr="00323039" w:rsidRDefault="00BD5B93" w:rsidP="00BD5B93">
      <w:pPr>
        <w:autoSpaceDE w:val="0"/>
        <w:autoSpaceDN w:val="0"/>
        <w:adjustRightInd w:val="0"/>
        <w:spacing w:after="0"/>
        <w:jc w:val="center"/>
        <w:rPr>
          <w:rFonts w:ascii="Times New Roman" w:eastAsia="Times New Roman" w:hAnsi="Times New Roman"/>
          <w:i/>
          <w:sz w:val="24"/>
          <w:szCs w:val="24"/>
          <w:lang w:eastAsia="en-GB"/>
        </w:rPr>
      </w:pPr>
      <w:r w:rsidRPr="00323039">
        <w:rPr>
          <w:rFonts w:ascii="Times New Roman" w:eastAsia="Times New Roman" w:hAnsi="Times New Roman"/>
          <w:sz w:val="24"/>
          <w:szCs w:val="24"/>
          <w:lang w:eastAsia="en-GB"/>
        </w:rPr>
        <w:t>………………………………………………………………………………………………….</w:t>
      </w:r>
    </w:p>
    <w:p w:rsidR="001A718E" w:rsidRPr="00323039" w:rsidRDefault="001A718E">
      <w:pPr>
        <w:rPr>
          <w:rFonts w:ascii="Times New Roman" w:hAnsi="Times New Roman"/>
          <w:sz w:val="24"/>
          <w:szCs w:val="24"/>
        </w:rPr>
      </w:pPr>
    </w:p>
    <w:sectPr w:rsidR="001A718E" w:rsidRPr="0032303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1C9" w:rsidRDefault="008341C9" w:rsidP="00BD5B93">
      <w:pPr>
        <w:spacing w:after="0" w:line="240" w:lineRule="auto"/>
      </w:pPr>
      <w:r>
        <w:separator/>
      </w:r>
    </w:p>
  </w:endnote>
  <w:endnote w:type="continuationSeparator" w:id="0">
    <w:p w:rsidR="008341C9" w:rsidRDefault="008341C9" w:rsidP="00BD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962" w:rsidRDefault="00C80962">
    <w:pPr>
      <w:pStyle w:val="Footer"/>
      <w:jc w:val="center"/>
    </w:pPr>
    <w:r>
      <w:fldChar w:fldCharType="begin"/>
    </w:r>
    <w:r>
      <w:instrText xml:space="preserve"> PAGE   \* MERGEFORMAT </w:instrText>
    </w:r>
    <w:r>
      <w:fldChar w:fldCharType="separate"/>
    </w:r>
    <w:r w:rsidR="00557137">
      <w:rPr>
        <w:noProof/>
      </w:rPr>
      <w:t>1</w:t>
    </w:r>
    <w:r>
      <w:rPr>
        <w:noProof/>
      </w:rPr>
      <w:fldChar w:fldCharType="end"/>
    </w:r>
  </w:p>
  <w:p w:rsidR="00C80962" w:rsidRDefault="00C80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1C9" w:rsidRDefault="008341C9" w:rsidP="00BD5B93">
      <w:pPr>
        <w:spacing w:after="0" w:line="240" w:lineRule="auto"/>
      </w:pPr>
      <w:r>
        <w:separator/>
      </w:r>
    </w:p>
  </w:footnote>
  <w:footnote w:type="continuationSeparator" w:id="0">
    <w:p w:rsidR="008341C9" w:rsidRDefault="008341C9" w:rsidP="00BD5B93">
      <w:pPr>
        <w:spacing w:after="0" w:line="240" w:lineRule="auto"/>
      </w:pPr>
      <w:r>
        <w:continuationSeparator/>
      </w:r>
    </w:p>
  </w:footnote>
  <w:footnote w:id="1">
    <w:p w:rsidR="00BE7FD5" w:rsidRPr="00711F47" w:rsidRDefault="00BE7FD5" w:rsidP="00BE7FD5">
      <w:pPr>
        <w:pStyle w:val="FootnoteText"/>
      </w:pPr>
      <w:r>
        <w:rPr>
          <w:rStyle w:val="FootnoteReference"/>
        </w:rPr>
        <w:footnoteRef/>
      </w:r>
      <w:r>
        <w:t xml:space="preserve"> </w:t>
      </w:r>
      <w:r w:rsidRPr="006350D2">
        <w:tab/>
        <w:t>In the case of ex-ante framework aid</w:t>
      </w:r>
      <w:r>
        <w:t xml:space="preserve"> schemes, questions 2, 3, 4 and 8 are not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962" w:rsidRDefault="00C80962" w:rsidP="00C8096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0085"/>
    <w:multiLevelType w:val="hybridMultilevel"/>
    <w:tmpl w:val="AC0824B6"/>
    <w:lvl w:ilvl="0" w:tplc="0746822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F162C4CE"/>
    <w:lvl w:ilvl="0">
      <w:start w:val="1"/>
      <w:numFmt w:val="decimal"/>
      <w:lvlRestart w:val="0"/>
      <w:lvlText w:val="(%1)"/>
      <w:lvlJc w:val="left"/>
      <w:pPr>
        <w:tabs>
          <w:tab w:val="num" w:pos="850"/>
        </w:tabs>
        <w:ind w:left="850" w:hanging="850"/>
      </w:pPr>
      <w:rPr>
        <w:rFonts w:hint="default"/>
      </w:rPr>
    </w:lvl>
    <w:lvl w:ilvl="1">
      <w:start w:val="1"/>
      <w:numFmt w:val="lowerLetter"/>
      <w:lvlText w:val="(%2)"/>
      <w:lvlJc w:val="left"/>
      <w:pPr>
        <w:tabs>
          <w:tab w:val="num" w:pos="850"/>
        </w:tabs>
        <w:ind w:left="850" w:hanging="850"/>
      </w:pPr>
      <w:rPr>
        <w:rFonts w:hint="default"/>
      </w:rPr>
    </w:lvl>
    <w:lvl w:ilvl="2">
      <w:start w:val="1"/>
      <w:numFmt w:val="decimal"/>
      <w:lvlText w:val="(%3)"/>
      <w:lvlJc w:val="left"/>
      <w:pPr>
        <w:tabs>
          <w:tab w:val="num" w:pos="1417"/>
        </w:tabs>
        <w:ind w:left="1417" w:hanging="567"/>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right"/>
      <w:pPr>
        <w:tabs>
          <w:tab w:val="num" w:pos="1984"/>
        </w:tabs>
        <w:ind w:left="1984" w:hanging="567"/>
      </w:pPr>
    </w:lvl>
    <w:lvl w:ilvl="5">
      <w:start w:val="1"/>
      <w:numFmt w:val="lowerLetter"/>
      <w:lvlText w:val="(%6)"/>
      <w:lvlJc w:val="left"/>
      <w:pPr>
        <w:tabs>
          <w:tab w:val="num" w:pos="1984"/>
        </w:tabs>
        <w:ind w:left="1984" w:hanging="567"/>
      </w:pPr>
      <w:rPr>
        <w:rFonts w:hint="default"/>
      </w:rPr>
    </w:lvl>
    <w:lvl w:ilvl="6">
      <w:start w:val="1"/>
      <w:numFmt w:val="decimal"/>
      <w:lvlText w:val="(%7)"/>
      <w:lvlJc w:val="left"/>
      <w:pPr>
        <w:tabs>
          <w:tab w:val="num" w:pos="2551"/>
        </w:tabs>
        <w:ind w:left="2551" w:hanging="567"/>
      </w:pPr>
      <w:rPr>
        <w:rFonts w:hint="default"/>
      </w:rPr>
    </w:lvl>
    <w:lvl w:ilvl="7">
      <w:start w:val="1"/>
      <w:numFmt w:val="lowerLetter"/>
      <w:lvlText w:val="(%8)"/>
      <w:lvlJc w:val="left"/>
      <w:pPr>
        <w:tabs>
          <w:tab w:val="num" w:pos="2551"/>
        </w:tabs>
        <w:ind w:left="2551" w:hanging="567"/>
      </w:pPr>
      <w:rPr>
        <w:rFonts w:hint="default"/>
      </w:rPr>
    </w:lvl>
    <w:lvl w:ilvl="8">
      <w:start w:val="1"/>
      <w:numFmt w:val="lowerLetter"/>
      <w:lvlText w:val="(%9)"/>
      <w:lvlJc w:val="left"/>
      <w:pPr>
        <w:tabs>
          <w:tab w:val="num" w:pos="3118"/>
        </w:tabs>
        <w:ind w:left="3118" w:hanging="567"/>
      </w:pPr>
      <w:rPr>
        <w:rFonts w:hint="default"/>
      </w:rPr>
    </w:lvl>
  </w:abstractNum>
  <w:abstractNum w:abstractNumId="2" w15:restartNumberingAfterBreak="0">
    <w:nsid w:val="4C936667"/>
    <w:multiLevelType w:val="hybridMultilevel"/>
    <w:tmpl w:val="751642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135427"/>
    <w:multiLevelType w:val="hybridMultilevel"/>
    <w:tmpl w:val="455C396A"/>
    <w:lvl w:ilvl="0" w:tplc="07468222">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BD5B93"/>
    <w:rsid w:val="000C0A02"/>
    <w:rsid w:val="001A718E"/>
    <w:rsid w:val="00323039"/>
    <w:rsid w:val="003417AC"/>
    <w:rsid w:val="0037554B"/>
    <w:rsid w:val="003E4130"/>
    <w:rsid w:val="00482FA5"/>
    <w:rsid w:val="00491FE3"/>
    <w:rsid w:val="00557137"/>
    <w:rsid w:val="0066001D"/>
    <w:rsid w:val="00700A7D"/>
    <w:rsid w:val="00771DC4"/>
    <w:rsid w:val="008341C9"/>
    <w:rsid w:val="008F3395"/>
    <w:rsid w:val="0091738E"/>
    <w:rsid w:val="009C660F"/>
    <w:rsid w:val="009F1DE3"/>
    <w:rsid w:val="009F61AF"/>
    <w:rsid w:val="00A6523B"/>
    <w:rsid w:val="00AA1068"/>
    <w:rsid w:val="00AB6D0F"/>
    <w:rsid w:val="00BD5A1D"/>
    <w:rsid w:val="00BD5B93"/>
    <w:rsid w:val="00BE7FD5"/>
    <w:rsid w:val="00C80962"/>
    <w:rsid w:val="00CC3D93"/>
    <w:rsid w:val="00EA1F2F"/>
    <w:rsid w:val="00F24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8D06C1F-AACB-4B66-B4AA-AC02CC90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BD5B93"/>
    <w:pPr>
      <w:spacing w:after="0" w:line="240" w:lineRule="auto"/>
      <w:ind w:left="4252"/>
    </w:pPr>
  </w:style>
  <w:style w:type="character" w:customStyle="1" w:styleId="SignatureChar">
    <w:name w:val="Signature Char"/>
    <w:basedOn w:val="DefaultParagraphFont"/>
    <w:link w:val="Signature"/>
    <w:uiPriority w:val="99"/>
    <w:semiHidden/>
    <w:rsid w:val="00BD5B93"/>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BD5B93"/>
    <w:rPr>
      <w:sz w:val="20"/>
      <w:szCs w:val="20"/>
    </w:rPr>
  </w:style>
  <w:style w:type="character" w:customStyle="1" w:styleId="FootnoteTextChar">
    <w:name w:val="Footnote Text Char"/>
    <w:link w:val="FootnoteText"/>
    <w:uiPriority w:val="99"/>
    <w:rsid w:val="00BD5B93"/>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BD5B93"/>
    <w:rPr>
      <w:shd w:val="clear" w:color="auto" w:fill="auto"/>
      <w:vertAlign w:val="superscript"/>
    </w:rPr>
  </w:style>
  <w:style w:type="paragraph" w:styleId="Header">
    <w:name w:val="header"/>
    <w:basedOn w:val="Normal"/>
    <w:link w:val="HeaderChar"/>
    <w:uiPriority w:val="99"/>
    <w:unhideWhenUsed/>
    <w:rsid w:val="00BD5B93"/>
    <w:pPr>
      <w:tabs>
        <w:tab w:val="center" w:pos="4536"/>
        <w:tab w:val="right" w:pos="9072"/>
      </w:tabs>
    </w:pPr>
  </w:style>
  <w:style w:type="character" w:customStyle="1" w:styleId="HeaderChar">
    <w:name w:val="Header Char"/>
    <w:link w:val="Header"/>
    <w:uiPriority w:val="99"/>
    <w:rsid w:val="00BD5B93"/>
    <w:rPr>
      <w:rFonts w:ascii="Calibri" w:eastAsia="Calibri" w:hAnsi="Calibri" w:cs="Times New Roman"/>
    </w:rPr>
  </w:style>
  <w:style w:type="paragraph" w:styleId="Footer">
    <w:name w:val="footer"/>
    <w:basedOn w:val="Normal"/>
    <w:link w:val="FooterChar"/>
    <w:uiPriority w:val="99"/>
    <w:unhideWhenUsed/>
    <w:rsid w:val="00BD5B93"/>
    <w:pPr>
      <w:tabs>
        <w:tab w:val="center" w:pos="4536"/>
        <w:tab w:val="right" w:pos="9072"/>
      </w:tabs>
    </w:pPr>
  </w:style>
  <w:style w:type="character" w:customStyle="1" w:styleId="FooterChar">
    <w:name w:val="Footer Char"/>
    <w:link w:val="Footer"/>
    <w:uiPriority w:val="99"/>
    <w:rsid w:val="00BD5B93"/>
    <w:rPr>
      <w:rFonts w:ascii="Calibri" w:eastAsia="Calibri" w:hAnsi="Calibri" w:cs="Times New Roman"/>
    </w:rPr>
  </w:style>
  <w:style w:type="paragraph" w:styleId="BalloonText">
    <w:name w:val="Balloon Text"/>
    <w:basedOn w:val="Normal"/>
    <w:link w:val="BalloonTextChar"/>
    <w:uiPriority w:val="99"/>
    <w:semiHidden/>
    <w:unhideWhenUsed/>
    <w:rsid w:val="00700A7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00A7D"/>
    <w:rPr>
      <w:rFonts w:ascii="Segoe UI" w:hAnsi="Segoe UI" w:cs="Segoe UI"/>
      <w:sz w:val="18"/>
      <w:szCs w:val="18"/>
      <w:lang w:eastAsia="en-US"/>
    </w:rPr>
  </w:style>
  <w:style w:type="paragraph" w:customStyle="1" w:styleId="Text1">
    <w:name w:val="Text 1"/>
    <w:basedOn w:val="Normal"/>
    <w:rsid w:val="0091738E"/>
    <w:pPr>
      <w:spacing w:after="0" w:line="240" w:lineRule="auto"/>
      <w:ind w:left="851"/>
    </w:pPr>
    <w:rPr>
      <w:rFonts w:ascii="Times New Roman" w:hAnsi="Times New Roman"/>
      <w:sz w:val="24"/>
      <w:szCs w:val="24"/>
      <w:lang w:val="en-US"/>
    </w:rPr>
  </w:style>
  <w:style w:type="paragraph" w:customStyle="1" w:styleId="Point0">
    <w:name w:val="Point 0"/>
    <w:basedOn w:val="Normal"/>
    <w:uiPriority w:val="99"/>
    <w:rsid w:val="000C0A02"/>
    <w:pPr>
      <w:spacing w:after="0" w:line="240" w:lineRule="auto"/>
      <w:ind w:left="851" w:hanging="851"/>
    </w:pPr>
    <w:rPr>
      <w:rFonts w:ascii="Times New Roman" w:hAnsi="Times New Roman"/>
      <w:sz w:val="24"/>
      <w:szCs w:val="24"/>
      <w:lang w:val="en-US"/>
    </w:rPr>
  </w:style>
  <w:style w:type="paragraph" w:customStyle="1" w:styleId="Point1letter">
    <w:name w:val="Point 1 (letter)"/>
    <w:basedOn w:val="Normal"/>
    <w:rsid w:val="000C0A02"/>
    <w:pPr>
      <w:tabs>
        <w:tab w:val="num" w:pos="1701"/>
        <w:tab w:val="num" w:pos="1843"/>
      </w:tabs>
      <w:spacing w:after="0" w:line="240" w:lineRule="auto"/>
      <w:ind w:left="1701" w:hanging="567"/>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8FAAFBA5-817B-4174-9A06-9D7D6253FD28}">
  <ds:schemaRefs>
    <ds:schemaRef ds:uri="http://schemas.microsoft.com/sharepoint/events"/>
  </ds:schemaRefs>
</ds:datastoreItem>
</file>

<file path=customXml/itemProps2.xml><?xml version="1.0" encoding="utf-8"?>
<ds:datastoreItem xmlns:ds="http://schemas.openxmlformats.org/officeDocument/2006/customXml" ds:itemID="{879564A8-B3DA-48E2-A74A-336175BFC73F}">
  <ds:schemaRefs>
    <ds:schemaRef ds:uri="http://schemas.microsoft.com/office/2006/metadata/longProperties"/>
  </ds:schemaRefs>
</ds:datastoreItem>
</file>

<file path=customXml/itemProps3.xml><?xml version="1.0" encoding="utf-8"?>
<ds:datastoreItem xmlns:ds="http://schemas.openxmlformats.org/officeDocument/2006/customXml" ds:itemID="{B7ED57C9-5A48-4F26-844B-A5E152EB1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14EE9F-AB18-4599-A112-9BEB4047026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purl.org/dc/term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1314</Words>
  <Characters>8874</Characters>
  <Application>Microsoft Office Word</Application>
  <DocSecurity>0</DocSecurity>
  <Lines>239</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2023-01-05T14:18:00Z</dcterms:created>
  <dcterms:modified xsi:type="dcterms:W3CDTF">2023-01-05T14:18:00Z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COMPCOLLAB-474933883-434</vt:lpwstr>
  </property>
  <property fmtid="{D5CDD505-2E9C-101B-9397-08002B2CF9AE}" pid="3" name="_dlc_DocIdItemGuid">
    <vt:lpwstr>80354180-a8e6-40d5-a566-42a6641935a3</vt:lpwstr>
  </property>
  <property fmtid="{D5CDD505-2E9C-101B-9397-08002B2CF9AE}" pid="4" name="_dlc_DocIdUrl">
    <vt:lpwstr>https://compcollab.ec.europa.eu/cases/HT.5788/_layouts/15/DocIdRedir.aspx?ID=COMPCOLLAB-474933883-434, COMPCOLLAB-474933883-434</vt:lpwstr>
  </property>
  <property fmtid="{D5CDD505-2E9C-101B-9397-08002B2CF9AE}" pid="5" name="documentCaseTags">
    <vt:lpwstr/>
  </property>
  <property fmtid="{D5CDD505-2E9C-101B-9397-08002B2CF9AE}" pid="6" name="documentGeneralTags">
    <vt:lpwstr/>
  </property>
</Properties>
</file>