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1992" w14:textId="0E1EDC53" w:rsidR="00CA7168" w:rsidRPr="00DB0775" w:rsidRDefault="00CA7168" w:rsidP="00E87874">
      <w:pPr>
        <w:pStyle w:val="Pagedecouverture"/>
        <w:rPr>
          <w:noProof/>
        </w:rPr>
      </w:pPr>
      <w:bookmarkStart w:id="0" w:name="_GoBack"/>
      <w:bookmarkEnd w:id="0"/>
    </w:p>
    <w:p w14:paraId="2C64D72B" w14:textId="77777777" w:rsidR="00F70512" w:rsidRPr="00DB0775" w:rsidRDefault="0031137F" w:rsidP="00B63CD8">
      <w:pPr>
        <w:pStyle w:val="Annexetitre"/>
        <w:spacing w:after="480"/>
        <w:rPr>
          <w:bCs/>
          <w:smallCaps/>
          <w:noProof/>
          <w:szCs w:val="24"/>
        </w:rPr>
      </w:pPr>
      <w:r w:rsidRPr="00DB0775">
        <w:rPr>
          <w:noProof/>
        </w:rPr>
        <w:t xml:space="preserve">PRÍLOHA II </w:t>
      </w:r>
      <w:r w:rsidRPr="00DB0775">
        <w:rPr>
          <w:noProof/>
        </w:rPr>
        <w:br/>
      </w:r>
    </w:p>
    <w:p w14:paraId="339F5B86" w14:textId="77777777" w:rsidR="00844531" w:rsidRPr="00DB0775" w:rsidRDefault="00F70512" w:rsidP="00F70512">
      <w:pPr>
        <w:spacing w:after="360"/>
        <w:jc w:val="center"/>
        <w:rPr>
          <w:b/>
          <w:bCs/>
          <w:noProof/>
          <w:szCs w:val="24"/>
        </w:rPr>
      </w:pPr>
      <w:r w:rsidRPr="00DB0775">
        <w:rPr>
          <w:b/>
          <w:noProof/>
        </w:rPr>
        <w:t>Informácie o štátnej pomoci oslobodenej od notifikačnej povinnosti za podmienok tohto nariadenia, ktoré sa majú poskytovať prostredníctvom IT aplikácie Komisie, ako sa stanovuje v článku 11</w:t>
      </w:r>
    </w:p>
    <w:p w14:paraId="0386E16D" w14:textId="77777777" w:rsidR="004A005A" w:rsidRPr="00DB0775" w:rsidRDefault="004A005A" w:rsidP="00F70512">
      <w:pPr>
        <w:spacing w:after="360"/>
        <w:jc w:val="center"/>
        <w:rPr>
          <w:b/>
          <w:bCs/>
          <w:smallCaps/>
          <w:noProof/>
          <w:szCs w:val="24"/>
        </w:rPr>
      </w:pPr>
      <w:r w:rsidRPr="00DB0775">
        <w:rPr>
          <w:b/>
          <w:smallCaps/>
          <w:noProof/>
        </w:rPr>
        <w:t>Časť I</w:t>
      </w:r>
    </w:p>
    <w:tbl>
      <w:tblPr>
        <w:tblW w:w="90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802"/>
        <w:gridCol w:w="142"/>
        <w:gridCol w:w="1881"/>
        <w:gridCol w:w="1842"/>
      </w:tblGrid>
      <w:tr w:rsidR="00F70512" w:rsidRPr="00DB0775" w14:paraId="39B59B29" w14:textId="77777777" w:rsidTr="006D5188">
        <w:tc>
          <w:tcPr>
            <w:tcW w:w="2378" w:type="dxa"/>
          </w:tcPr>
          <w:p w14:paraId="6882B97C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Referenčné číslo pomoci</w:t>
            </w:r>
          </w:p>
        </w:tc>
        <w:tc>
          <w:tcPr>
            <w:tcW w:w="6667" w:type="dxa"/>
            <w:gridSpan w:val="4"/>
          </w:tcPr>
          <w:p w14:paraId="7A12AE4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i/>
                <w:noProof/>
              </w:rPr>
              <w:t>(vyplní Komisia)</w:t>
            </w:r>
          </w:p>
        </w:tc>
      </w:tr>
      <w:tr w:rsidR="00F70512" w:rsidRPr="00DB0775" w14:paraId="06F7CA35" w14:textId="77777777" w:rsidTr="006D5188">
        <w:tc>
          <w:tcPr>
            <w:tcW w:w="2378" w:type="dxa"/>
          </w:tcPr>
          <w:p w14:paraId="070E4FFC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Členský štát</w:t>
            </w:r>
          </w:p>
        </w:tc>
        <w:tc>
          <w:tcPr>
            <w:tcW w:w="6667" w:type="dxa"/>
            <w:gridSpan w:val="4"/>
          </w:tcPr>
          <w:p w14:paraId="4B1F331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</w:tr>
      <w:tr w:rsidR="00F70512" w:rsidRPr="00DB0775" w14:paraId="7473D351" w14:textId="77777777" w:rsidTr="006D5188">
        <w:tc>
          <w:tcPr>
            <w:tcW w:w="2378" w:type="dxa"/>
          </w:tcPr>
          <w:p w14:paraId="6B15065A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Referenčné číslo členského štátu</w:t>
            </w:r>
          </w:p>
        </w:tc>
        <w:tc>
          <w:tcPr>
            <w:tcW w:w="6667" w:type="dxa"/>
            <w:gridSpan w:val="4"/>
          </w:tcPr>
          <w:p w14:paraId="20A1A64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br/>
            </w:r>
          </w:p>
        </w:tc>
      </w:tr>
      <w:tr w:rsidR="00F70512" w:rsidRPr="00DB0775" w14:paraId="046F5489" w14:textId="77777777" w:rsidTr="006D5188">
        <w:trPr>
          <w:trHeight w:val="278"/>
        </w:trPr>
        <w:tc>
          <w:tcPr>
            <w:tcW w:w="2378" w:type="dxa"/>
          </w:tcPr>
          <w:p w14:paraId="1A7EC41D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Región</w:t>
            </w:r>
          </w:p>
        </w:tc>
        <w:tc>
          <w:tcPr>
            <w:tcW w:w="2802" w:type="dxa"/>
          </w:tcPr>
          <w:p w14:paraId="0C363F6A" w14:textId="77777777" w:rsidR="00F70512" w:rsidRPr="00DB0775" w:rsidRDefault="00F70512" w:rsidP="00CC41F0">
            <w:pPr>
              <w:spacing w:after="0"/>
              <w:rPr>
                <w:i/>
                <w:noProof/>
                <w:szCs w:val="24"/>
              </w:rPr>
            </w:pPr>
            <w:r w:rsidRPr="00DB0775">
              <w:rPr>
                <w:noProof/>
              </w:rPr>
              <w:t>Názov regiónu(-ov) (</w:t>
            </w:r>
            <w:r w:rsidRPr="00DB0775">
              <w:rPr>
                <w:i/>
                <w:noProof/>
              </w:rPr>
              <w:t>NUTS</w:t>
            </w:r>
            <w:r w:rsidRPr="00DB0775">
              <w:rPr>
                <w:rStyle w:val="Odkaznapoznmkupodiarou"/>
                <w:i/>
                <w:noProof/>
                <w:szCs w:val="24"/>
              </w:rPr>
              <w:footnoteReference w:id="2"/>
            </w:r>
            <w:r w:rsidRPr="00DB0775">
              <w:rPr>
                <w:noProof/>
              </w:rPr>
              <w:t>)</w:t>
            </w:r>
            <w:r w:rsidRPr="00DB0775">
              <w:rPr>
                <w:i/>
                <w:noProof/>
              </w:rPr>
              <w:t xml:space="preserve"> </w:t>
            </w:r>
          </w:p>
          <w:p w14:paraId="182B85CD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…………………………</w:t>
            </w:r>
          </w:p>
        </w:tc>
        <w:tc>
          <w:tcPr>
            <w:tcW w:w="3865" w:type="dxa"/>
            <w:gridSpan w:val="3"/>
          </w:tcPr>
          <w:p w14:paraId="58B8B71A" w14:textId="77777777" w:rsidR="00F70512" w:rsidRPr="00DB0775" w:rsidRDefault="00F70512" w:rsidP="00CC41F0">
            <w:pPr>
              <w:spacing w:after="0"/>
              <w:rPr>
                <w:i/>
                <w:noProof/>
                <w:szCs w:val="24"/>
              </w:rPr>
            </w:pPr>
            <w:r w:rsidRPr="00DB0775">
              <w:rPr>
                <w:i/>
                <w:noProof/>
              </w:rPr>
              <w:t>Status regionálnej pomoci</w:t>
            </w:r>
            <w:r w:rsidRPr="00DB0775">
              <w:rPr>
                <w:rStyle w:val="Odkaznapoznmkupodiarou"/>
                <w:i/>
                <w:noProof/>
                <w:szCs w:val="24"/>
              </w:rPr>
              <w:footnoteReference w:id="3"/>
            </w:r>
          </w:p>
          <w:p w14:paraId="41555209" w14:textId="77777777" w:rsidR="00F70512" w:rsidRPr="00DB0775" w:rsidRDefault="00F70512" w:rsidP="00FD57D3">
            <w:pPr>
              <w:spacing w:after="0"/>
              <w:jc w:val="left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Najvzdialenejšie regióny </w:t>
            </w:r>
            <w:r w:rsidRPr="00DB0775">
              <w:rPr>
                <w:noProof/>
              </w:rPr>
              <w:br/>
            </w: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Menšie ostrovy v Egejskom mori</w:t>
            </w:r>
          </w:p>
          <w:p w14:paraId="01390B33" w14:textId="77777777" w:rsidR="00F70512" w:rsidRPr="00DB0775" w:rsidRDefault="00F70512" w:rsidP="00CC41F0">
            <w:pPr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Iné</w:t>
            </w:r>
          </w:p>
        </w:tc>
      </w:tr>
      <w:tr w:rsidR="00F70512" w:rsidRPr="00DB0775" w14:paraId="3F086E1C" w14:textId="77777777" w:rsidTr="006D5188">
        <w:trPr>
          <w:trHeight w:val="338"/>
        </w:trPr>
        <w:tc>
          <w:tcPr>
            <w:tcW w:w="2378" w:type="dxa"/>
            <w:vMerge w:val="restart"/>
          </w:tcPr>
          <w:p w14:paraId="3E0AB74E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Orgán poskytujúci pomoc</w:t>
            </w:r>
          </w:p>
        </w:tc>
        <w:tc>
          <w:tcPr>
            <w:tcW w:w="6667" w:type="dxa"/>
            <w:gridSpan w:val="4"/>
          </w:tcPr>
          <w:p w14:paraId="3C26FEC4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 xml:space="preserve">Názov </w:t>
            </w:r>
          </w:p>
        </w:tc>
      </w:tr>
      <w:tr w:rsidR="00F70512" w:rsidRPr="00DB0775" w14:paraId="054A80FE" w14:textId="77777777" w:rsidTr="006D5188">
        <w:trPr>
          <w:trHeight w:val="365"/>
        </w:trPr>
        <w:tc>
          <w:tcPr>
            <w:tcW w:w="2378" w:type="dxa"/>
            <w:vMerge/>
          </w:tcPr>
          <w:p w14:paraId="4174F7E5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3F56F03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Poštová adresa</w:t>
            </w:r>
          </w:p>
        </w:tc>
      </w:tr>
      <w:tr w:rsidR="00F70512" w:rsidRPr="00DB0775" w14:paraId="5745BD69" w14:textId="77777777" w:rsidTr="006D5188">
        <w:trPr>
          <w:trHeight w:val="365"/>
        </w:trPr>
        <w:tc>
          <w:tcPr>
            <w:tcW w:w="2378" w:type="dxa"/>
            <w:vMerge/>
          </w:tcPr>
          <w:p w14:paraId="1643524A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2FB89555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Webová adresa</w:t>
            </w:r>
          </w:p>
        </w:tc>
      </w:tr>
      <w:tr w:rsidR="00F70512" w:rsidRPr="00DB0775" w14:paraId="0961619C" w14:textId="77777777" w:rsidTr="006D5188">
        <w:tc>
          <w:tcPr>
            <w:tcW w:w="2378" w:type="dxa"/>
            <w:tcBorders>
              <w:bottom w:val="dotted" w:sz="4" w:space="0" w:color="auto"/>
            </w:tcBorders>
          </w:tcPr>
          <w:p w14:paraId="298055B0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Názov opatrenia pomoci </w:t>
            </w:r>
          </w:p>
        </w:tc>
        <w:tc>
          <w:tcPr>
            <w:tcW w:w="6667" w:type="dxa"/>
            <w:gridSpan w:val="4"/>
            <w:tcBorders>
              <w:bottom w:val="dotted" w:sz="4" w:space="0" w:color="auto"/>
            </w:tcBorders>
          </w:tcPr>
          <w:p w14:paraId="3B64140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…………………………………………………………………………</w:t>
            </w:r>
          </w:p>
        </w:tc>
      </w:tr>
      <w:tr w:rsidR="00F70512" w:rsidRPr="00DB0775" w14:paraId="73A8851A" w14:textId="77777777" w:rsidTr="006D5188">
        <w:trPr>
          <w:trHeight w:val="1140"/>
        </w:trPr>
        <w:tc>
          <w:tcPr>
            <w:tcW w:w="2378" w:type="dxa"/>
            <w:tcBorders>
              <w:top w:val="dotted" w:sz="4" w:space="0" w:color="auto"/>
              <w:bottom w:val="dotted" w:sz="4" w:space="0" w:color="auto"/>
            </w:tcBorders>
          </w:tcPr>
          <w:p w14:paraId="77EA43F5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Vnútroštátny právny základ (odkaz na príslušné oficiálne vnútroštátne uverejnenie)</w:t>
            </w:r>
          </w:p>
        </w:tc>
        <w:tc>
          <w:tcPr>
            <w:tcW w:w="666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13E073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 xml:space="preserve">…………………………………………………………………………. </w:t>
            </w:r>
            <w:r w:rsidRPr="00DB0775">
              <w:rPr>
                <w:noProof/>
              </w:rPr>
              <w:br/>
              <w:t>………………………………………………………………………….</w:t>
            </w:r>
          </w:p>
        </w:tc>
      </w:tr>
      <w:tr w:rsidR="00F70512" w:rsidRPr="00DB0775" w14:paraId="7148E7D1" w14:textId="77777777" w:rsidTr="006D5188">
        <w:trPr>
          <w:trHeight w:val="803"/>
        </w:trPr>
        <w:tc>
          <w:tcPr>
            <w:tcW w:w="2378" w:type="dxa"/>
            <w:tcBorders>
              <w:top w:val="dotted" w:sz="4" w:space="0" w:color="auto"/>
            </w:tcBorders>
          </w:tcPr>
          <w:p w14:paraId="23071D79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Webový odkaz na úplné znenie opatrenia pomoci </w:t>
            </w:r>
          </w:p>
        </w:tc>
        <w:tc>
          <w:tcPr>
            <w:tcW w:w="6667" w:type="dxa"/>
            <w:gridSpan w:val="4"/>
            <w:tcBorders>
              <w:top w:val="dotted" w:sz="4" w:space="0" w:color="auto"/>
            </w:tcBorders>
          </w:tcPr>
          <w:p w14:paraId="63027B8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br/>
              <w:t>…………………………………………………………………………..</w:t>
            </w:r>
          </w:p>
        </w:tc>
      </w:tr>
      <w:tr w:rsidR="00F70512" w:rsidRPr="00DB0775" w14:paraId="626B5B5C" w14:textId="77777777" w:rsidTr="006D5188">
        <w:trPr>
          <w:trHeight w:val="277"/>
        </w:trPr>
        <w:tc>
          <w:tcPr>
            <w:tcW w:w="2378" w:type="dxa"/>
            <w:vMerge w:val="restart"/>
          </w:tcPr>
          <w:p w14:paraId="14F2229B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Typ opatrenia </w:t>
            </w:r>
          </w:p>
        </w:tc>
        <w:tc>
          <w:tcPr>
            <w:tcW w:w="6667" w:type="dxa"/>
            <w:gridSpan w:val="4"/>
          </w:tcPr>
          <w:p w14:paraId="28265A85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Schéma pomoci</w:t>
            </w:r>
          </w:p>
        </w:tc>
      </w:tr>
      <w:tr w:rsidR="00F70512" w:rsidRPr="00DB0775" w14:paraId="2CFF5CB3" w14:textId="77777777" w:rsidTr="006D5188">
        <w:trPr>
          <w:trHeight w:val="277"/>
        </w:trPr>
        <w:tc>
          <w:tcPr>
            <w:tcW w:w="2378" w:type="dxa"/>
            <w:vMerge/>
          </w:tcPr>
          <w:p w14:paraId="4B9CB75B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bookmarkStart w:id="1" w:name="Check1"/>
        <w:tc>
          <w:tcPr>
            <w:tcW w:w="2944" w:type="dxa"/>
            <w:gridSpan w:val="2"/>
          </w:tcPr>
          <w:p w14:paraId="5632FD3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bookmarkEnd w:id="1"/>
            <w:r w:rsidRPr="00DB0775">
              <w:rPr>
                <w:noProof/>
              </w:rPr>
              <w:t xml:space="preserve"> Pomoc </w:t>
            </w:r>
            <w:r w:rsidRPr="00DB0775">
              <w:rPr>
                <w:i/>
                <w:noProof/>
              </w:rPr>
              <w:t>ad hoc</w:t>
            </w:r>
          </w:p>
        </w:tc>
        <w:tc>
          <w:tcPr>
            <w:tcW w:w="3723" w:type="dxa"/>
            <w:gridSpan w:val="2"/>
          </w:tcPr>
          <w:p w14:paraId="7D291B0A" w14:textId="77777777" w:rsidR="00F70512" w:rsidRPr="00DB0775" w:rsidRDefault="00F70512" w:rsidP="00FD57D3">
            <w:pPr>
              <w:spacing w:after="0"/>
              <w:jc w:val="left"/>
              <w:rPr>
                <w:noProof/>
                <w:szCs w:val="24"/>
              </w:rPr>
            </w:pPr>
            <w:r w:rsidRPr="00DB0775">
              <w:rPr>
                <w:noProof/>
              </w:rPr>
              <w:t>Názov príjemcu a skupiny</w:t>
            </w:r>
            <w:r w:rsidRPr="00DB0775">
              <w:rPr>
                <w:rStyle w:val="Odkaznapoznmkupodiarou"/>
                <w:noProof/>
                <w:szCs w:val="24"/>
              </w:rPr>
              <w:footnoteReference w:id="4"/>
            </w:r>
            <w:r w:rsidRPr="00DB0775">
              <w:rPr>
                <w:noProof/>
              </w:rPr>
              <w:t xml:space="preserve">, ku ktorej patrí </w:t>
            </w:r>
            <w:r w:rsidRPr="00DB0775">
              <w:rPr>
                <w:noProof/>
              </w:rPr>
              <w:br/>
            </w:r>
          </w:p>
        </w:tc>
      </w:tr>
      <w:tr w:rsidR="00F70512" w:rsidRPr="00DB0775" w14:paraId="357768AD" w14:textId="77777777" w:rsidTr="006D5188">
        <w:trPr>
          <w:trHeight w:val="486"/>
        </w:trPr>
        <w:tc>
          <w:tcPr>
            <w:tcW w:w="2378" w:type="dxa"/>
            <w:vMerge w:val="restart"/>
          </w:tcPr>
          <w:p w14:paraId="5B94017D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Zmena existujúcej schémy pomoci alebo pomoci </w:t>
            </w:r>
            <w:r w:rsidRPr="00DB0775">
              <w:rPr>
                <w:b/>
                <w:i/>
                <w:noProof/>
              </w:rPr>
              <w:t>ad hoc</w:t>
            </w:r>
          </w:p>
        </w:tc>
        <w:tc>
          <w:tcPr>
            <w:tcW w:w="2944" w:type="dxa"/>
            <w:gridSpan w:val="2"/>
            <w:shd w:val="clear" w:color="auto" w:fill="C0C0C0"/>
          </w:tcPr>
          <w:p w14:paraId="5809F6AB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3723" w:type="dxa"/>
            <w:gridSpan w:val="2"/>
          </w:tcPr>
          <w:p w14:paraId="1148EB4B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Referenčné číslo pomoci Komisie</w:t>
            </w:r>
          </w:p>
        </w:tc>
      </w:tr>
      <w:tr w:rsidR="00F70512" w:rsidRPr="00DB0775" w14:paraId="4389A5BC" w14:textId="77777777" w:rsidTr="006D5188">
        <w:trPr>
          <w:trHeight w:val="486"/>
        </w:trPr>
        <w:tc>
          <w:tcPr>
            <w:tcW w:w="2378" w:type="dxa"/>
            <w:vMerge/>
          </w:tcPr>
          <w:p w14:paraId="40F772D0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6FFC77B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Predĺženie</w:t>
            </w:r>
          </w:p>
        </w:tc>
      </w:tr>
      <w:tr w:rsidR="00F70512" w:rsidRPr="00DB0775" w14:paraId="34A17EA3" w14:textId="77777777" w:rsidTr="006D5188">
        <w:trPr>
          <w:trHeight w:val="486"/>
        </w:trPr>
        <w:tc>
          <w:tcPr>
            <w:tcW w:w="2378" w:type="dxa"/>
            <w:vMerge/>
          </w:tcPr>
          <w:p w14:paraId="12A7F9B0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512286FD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Zmena</w:t>
            </w:r>
          </w:p>
        </w:tc>
      </w:tr>
      <w:tr w:rsidR="00F70512" w:rsidRPr="00DB0775" w14:paraId="18F71FEB" w14:textId="77777777" w:rsidTr="006D5188">
        <w:trPr>
          <w:trHeight w:val="338"/>
        </w:trPr>
        <w:tc>
          <w:tcPr>
            <w:tcW w:w="2378" w:type="dxa"/>
          </w:tcPr>
          <w:p w14:paraId="32840E2E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Trvanie</w:t>
            </w:r>
            <w:r w:rsidRPr="00DB0775">
              <w:rPr>
                <w:rStyle w:val="Odkaznapoznmkupodiarou"/>
                <w:b/>
                <w:noProof/>
                <w:szCs w:val="24"/>
              </w:rPr>
              <w:footnoteReference w:id="5"/>
            </w:r>
          </w:p>
        </w:tc>
        <w:tc>
          <w:tcPr>
            <w:tcW w:w="2944" w:type="dxa"/>
            <w:gridSpan w:val="2"/>
          </w:tcPr>
          <w:p w14:paraId="0F20C1D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Schéma pomoci</w:t>
            </w:r>
          </w:p>
        </w:tc>
        <w:tc>
          <w:tcPr>
            <w:tcW w:w="3723" w:type="dxa"/>
            <w:gridSpan w:val="2"/>
          </w:tcPr>
          <w:p w14:paraId="76B8573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od dd. mm. rrrr do dd. mm. rrrr</w:t>
            </w:r>
          </w:p>
        </w:tc>
      </w:tr>
      <w:tr w:rsidR="00F70512" w:rsidRPr="00DB0775" w14:paraId="6D04039A" w14:textId="77777777" w:rsidTr="006D5188">
        <w:trPr>
          <w:trHeight w:val="338"/>
        </w:trPr>
        <w:tc>
          <w:tcPr>
            <w:tcW w:w="2378" w:type="dxa"/>
          </w:tcPr>
          <w:p w14:paraId="5B9037BC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Dátum poskytnutia pomoci </w:t>
            </w:r>
          </w:p>
        </w:tc>
        <w:tc>
          <w:tcPr>
            <w:tcW w:w="2944" w:type="dxa"/>
            <w:gridSpan w:val="2"/>
          </w:tcPr>
          <w:p w14:paraId="46B71E6F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</w:t>
            </w:r>
            <w:r w:rsidRPr="00DB0775">
              <w:rPr>
                <w:i/>
                <w:noProof/>
              </w:rPr>
              <w:t>ad hoc</w:t>
            </w:r>
          </w:p>
        </w:tc>
        <w:tc>
          <w:tcPr>
            <w:tcW w:w="3723" w:type="dxa"/>
            <w:gridSpan w:val="2"/>
          </w:tcPr>
          <w:p w14:paraId="7A175AD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dd. mm. rrrr</w:t>
            </w:r>
          </w:p>
        </w:tc>
      </w:tr>
      <w:tr w:rsidR="00F70512" w:rsidRPr="00DB0775" w14:paraId="2AC57AF3" w14:textId="77777777" w:rsidTr="006D5188">
        <w:trPr>
          <w:trHeight w:val="613"/>
        </w:trPr>
        <w:tc>
          <w:tcPr>
            <w:tcW w:w="2378" w:type="dxa"/>
          </w:tcPr>
          <w:p w14:paraId="4E0B1891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Príslušné odvetvie(-ia) hospodárstva</w:t>
            </w:r>
          </w:p>
        </w:tc>
        <w:tc>
          <w:tcPr>
            <w:tcW w:w="6667" w:type="dxa"/>
            <w:gridSpan w:val="4"/>
          </w:tcPr>
          <w:p w14:paraId="1ABA42A0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>Uveďte na úrovni skupín podľa klasifikácie NACE</w:t>
            </w:r>
            <w:r w:rsidRPr="00DB0775">
              <w:rPr>
                <w:rStyle w:val="Odkaznapoznmkupodiarou"/>
                <w:noProof/>
                <w:szCs w:val="24"/>
              </w:rPr>
              <w:footnoteReference w:id="6"/>
            </w:r>
          </w:p>
          <w:p w14:paraId="769AC6B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</w:tr>
      <w:tr w:rsidR="00F70512" w:rsidRPr="00DB0775" w14:paraId="0B49A574" w14:textId="77777777" w:rsidTr="006D5188">
        <w:trPr>
          <w:trHeight w:val="185"/>
        </w:trPr>
        <w:tc>
          <w:tcPr>
            <w:tcW w:w="2378" w:type="dxa"/>
            <w:vMerge w:val="restart"/>
          </w:tcPr>
          <w:p w14:paraId="750A7F7C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Typ príjemcu</w:t>
            </w:r>
          </w:p>
        </w:tc>
        <w:tc>
          <w:tcPr>
            <w:tcW w:w="6667" w:type="dxa"/>
            <w:gridSpan w:val="4"/>
          </w:tcPr>
          <w:p w14:paraId="2EC9B5A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MSP</w:t>
            </w:r>
          </w:p>
        </w:tc>
      </w:tr>
      <w:tr w:rsidR="00F70512" w:rsidRPr="00DB0775" w14:paraId="3C280909" w14:textId="77777777" w:rsidTr="006D5188">
        <w:trPr>
          <w:trHeight w:val="185"/>
        </w:trPr>
        <w:tc>
          <w:tcPr>
            <w:tcW w:w="2378" w:type="dxa"/>
            <w:vMerge/>
          </w:tcPr>
          <w:p w14:paraId="235CFCF4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4160DDC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Veľké podniky</w:t>
            </w:r>
          </w:p>
        </w:tc>
      </w:tr>
      <w:tr w:rsidR="00F70512" w:rsidRPr="00DB0775" w14:paraId="07EA39C1" w14:textId="77777777" w:rsidTr="006D5188">
        <w:trPr>
          <w:trHeight w:val="337"/>
        </w:trPr>
        <w:tc>
          <w:tcPr>
            <w:tcW w:w="2378" w:type="dxa"/>
            <w:vMerge w:val="restart"/>
          </w:tcPr>
          <w:p w14:paraId="66EF6287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 xml:space="preserve">Rozpočet </w:t>
            </w:r>
          </w:p>
        </w:tc>
        <w:tc>
          <w:tcPr>
            <w:tcW w:w="6667" w:type="dxa"/>
            <w:gridSpan w:val="4"/>
          </w:tcPr>
          <w:p w14:paraId="08A3C11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i/>
                <w:noProof/>
              </w:rPr>
              <w:t>Schéma:</w:t>
            </w:r>
            <w:r w:rsidRPr="00DB0775">
              <w:rPr>
                <w:noProof/>
              </w:rPr>
              <w:t xml:space="preserve"> celková suma</w:t>
            </w:r>
            <w:r w:rsidRPr="00DB0775">
              <w:rPr>
                <w:rStyle w:val="Odkaznapoznmkupodiarou"/>
                <w:noProof/>
                <w:szCs w:val="24"/>
              </w:rPr>
              <w:footnoteReference w:id="7"/>
            </w:r>
            <w:r w:rsidRPr="00DB0775">
              <w:rPr>
                <w:noProof/>
              </w:rPr>
              <w:t xml:space="preserve"> v národnej mene… (v plnej výške)</w:t>
            </w:r>
          </w:p>
          <w:p w14:paraId="0D33665A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………………………………………</w:t>
            </w:r>
          </w:p>
        </w:tc>
      </w:tr>
      <w:tr w:rsidR="00F70512" w:rsidRPr="00DB0775" w14:paraId="0A005680" w14:textId="77777777" w:rsidTr="006D5188">
        <w:trPr>
          <w:trHeight w:val="337"/>
        </w:trPr>
        <w:tc>
          <w:tcPr>
            <w:tcW w:w="2378" w:type="dxa"/>
            <w:vMerge/>
          </w:tcPr>
          <w:p w14:paraId="3FB65749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513F71DF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i/>
                <w:noProof/>
              </w:rPr>
              <w:t>Pomoc ad hoc</w:t>
            </w:r>
            <w:r w:rsidRPr="00DB0775">
              <w:rPr>
                <w:noProof/>
              </w:rPr>
              <w:t>: celková suma</w:t>
            </w:r>
            <w:r w:rsidRPr="00DB0775">
              <w:rPr>
                <w:rStyle w:val="Odkaznapoznmkupodiarou"/>
                <w:noProof/>
                <w:szCs w:val="24"/>
              </w:rPr>
              <w:footnoteReference w:id="8"/>
            </w:r>
            <w:r w:rsidRPr="00DB0775">
              <w:rPr>
                <w:noProof/>
              </w:rPr>
              <w:t xml:space="preserve"> v národnej mene… (v plnej výške) </w:t>
            </w:r>
            <w:r w:rsidRPr="00DB0775">
              <w:rPr>
                <w:noProof/>
              </w:rPr>
              <w:br/>
              <w:t>……………………………………….</w:t>
            </w:r>
          </w:p>
        </w:tc>
      </w:tr>
      <w:tr w:rsidR="00F70512" w:rsidRPr="00DB0775" w14:paraId="1EBA00B4" w14:textId="77777777" w:rsidTr="006D5188">
        <w:trPr>
          <w:trHeight w:val="337"/>
        </w:trPr>
        <w:tc>
          <w:tcPr>
            <w:tcW w:w="2378" w:type="dxa"/>
            <w:vMerge/>
          </w:tcPr>
          <w:p w14:paraId="4A0321D9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2944" w:type="dxa"/>
            <w:gridSpan w:val="2"/>
          </w:tcPr>
          <w:p w14:paraId="7536684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V prípade záruk</w:t>
            </w:r>
            <w:r w:rsidRPr="00DB0775">
              <w:rPr>
                <w:rStyle w:val="Odkaznapoznmkupodiarou"/>
                <w:noProof/>
                <w:szCs w:val="24"/>
              </w:rPr>
              <w:footnoteReference w:id="9"/>
            </w:r>
          </w:p>
        </w:tc>
        <w:tc>
          <w:tcPr>
            <w:tcW w:w="3723" w:type="dxa"/>
            <w:gridSpan w:val="2"/>
          </w:tcPr>
          <w:p w14:paraId="434A916E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 xml:space="preserve">V národnej mene… (v plnej výške) </w:t>
            </w:r>
            <w:r w:rsidRPr="00DB0775">
              <w:rPr>
                <w:noProof/>
              </w:rPr>
              <w:br/>
              <w:t>………………………………………</w:t>
            </w:r>
          </w:p>
        </w:tc>
      </w:tr>
      <w:tr w:rsidR="00F70512" w:rsidRPr="00DB0775" w14:paraId="509DABED" w14:textId="77777777" w:rsidTr="006D5188">
        <w:trPr>
          <w:trHeight w:val="208"/>
        </w:trPr>
        <w:tc>
          <w:tcPr>
            <w:tcW w:w="2378" w:type="dxa"/>
            <w:vMerge w:val="restart"/>
          </w:tcPr>
          <w:p w14:paraId="60B9C7C4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  <w:r w:rsidRPr="00DB0775">
              <w:rPr>
                <w:b/>
                <w:noProof/>
              </w:rPr>
              <w:t>Nástroj pomoci</w:t>
            </w:r>
          </w:p>
        </w:tc>
        <w:tc>
          <w:tcPr>
            <w:tcW w:w="6667" w:type="dxa"/>
            <w:gridSpan w:val="4"/>
          </w:tcPr>
          <w:p w14:paraId="523183E4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>Grant/Bonifikácia úrokovej sadzby</w:t>
            </w:r>
          </w:p>
        </w:tc>
      </w:tr>
      <w:tr w:rsidR="00F70512" w:rsidRPr="00DB0775" w14:paraId="287FD9F1" w14:textId="77777777" w:rsidTr="006D5188">
        <w:trPr>
          <w:trHeight w:val="208"/>
        </w:trPr>
        <w:tc>
          <w:tcPr>
            <w:tcW w:w="2378" w:type="dxa"/>
            <w:vMerge/>
          </w:tcPr>
          <w:p w14:paraId="4BD984BB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72C5C768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>Dotované služby</w:t>
            </w:r>
          </w:p>
        </w:tc>
      </w:tr>
      <w:tr w:rsidR="00F70512" w:rsidRPr="00DB0775" w14:paraId="0066775B" w14:textId="77777777" w:rsidTr="006D5188">
        <w:trPr>
          <w:trHeight w:val="208"/>
        </w:trPr>
        <w:tc>
          <w:tcPr>
            <w:tcW w:w="2378" w:type="dxa"/>
            <w:vMerge/>
          </w:tcPr>
          <w:p w14:paraId="4BD8C173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55823CE1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>Úver/Vratné preddavky</w:t>
            </w:r>
          </w:p>
        </w:tc>
      </w:tr>
      <w:tr w:rsidR="00F70512" w:rsidRPr="00DB0775" w14:paraId="50D083B4" w14:textId="77777777" w:rsidTr="006D5188">
        <w:trPr>
          <w:trHeight w:val="208"/>
        </w:trPr>
        <w:tc>
          <w:tcPr>
            <w:tcW w:w="2378" w:type="dxa"/>
            <w:vMerge/>
          </w:tcPr>
          <w:p w14:paraId="75FD9BF2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1D549478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>Záruka (v prípade potreby s odkazom na rozhodnutie Komisie</w:t>
            </w:r>
            <w:r w:rsidRPr="00DB0775">
              <w:rPr>
                <w:rStyle w:val="Odkaznapoznmkupodiarou"/>
                <w:noProof/>
                <w:szCs w:val="24"/>
              </w:rPr>
              <w:footnoteReference w:id="10"/>
            </w:r>
            <w:r w:rsidRPr="00DB0775">
              <w:rPr>
                <w:noProof/>
              </w:rPr>
              <w:t xml:space="preserve">) </w:t>
            </w:r>
          </w:p>
        </w:tc>
      </w:tr>
      <w:tr w:rsidR="00F70512" w:rsidRPr="00DB0775" w14:paraId="502917F7" w14:textId="77777777" w:rsidTr="006D5188">
        <w:trPr>
          <w:trHeight w:val="208"/>
        </w:trPr>
        <w:tc>
          <w:tcPr>
            <w:tcW w:w="2378" w:type="dxa"/>
            <w:vMerge/>
          </w:tcPr>
          <w:p w14:paraId="6A596E80" w14:textId="77777777" w:rsidR="00F70512" w:rsidRPr="00DB0775" w:rsidRDefault="00F70512" w:rsidP="00CC41F0">
            <w:pPr>
              <w:spacing w:after="0"/>
              <w:rPr>
                <w:b/>
                <w:noProof/>
                <w:szCs w:val="24"/>
              </w:rPr>
            </w:pPr>
          </w:p>
        </w:tc>
        <w:tc>
          <w:tcPr>
            <w:tcW w:w="6667" w:type="dxa"/>
            <w:gridSpan w:val="4"/>
          </w:tcPr>
          <w:p w14:paraId="03F103BD" w14:textId="77777777" w:rsidR="00F70512" w:rsidRPr="00DB0775" w:rsidRDefault="00F70512" w:rsidP="00CC41F0">
            <w:pPr>
              <w:spacing w:after="0"/>
              <w:ind w:left="426" w:hanging="426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 xml:space="preserve">Daňové zvýhodnenie alebo oslobodenie od dane </w:t>
            </w:r>
          </w:p>
        </w:tc>
      </w:tr>
      <w:tr w:rsidR="00F70512" w:rsidRPr="00DB0775" w14:paraId="559CAF63" w14:textId="77777777" w:rsidTr="006D5188">
        <w:trPr>
          <w:trHeight w:val="460"/>
        </w:trPr>
        <w:tc>
          <w:tcPr>
            <w:tcW w:w="2378" w:type="dxa"/>
            <w:vMerge/>
          </w:tcPr>
          <w:p w14:paraId="5389424F" w14:textId="77777777" w:rsidR="00F70512" w:rsidRPr="00DB0775" w:rsidRDefault="00F70512" w:rsidP="00CC41F0">
            <w:pPr>
              <w:spacing w:after="0"/>
              <w:rPr>
                <w:b/>
                <w:noProof/>
                <w:snapToGrid w:val="0"/>
                <w:szCs w:val="24"/>
              </w:rPr>
            </w:pPr>
          </w:p>
        </w:tc>
        <w:tc>
          <w:tcPr>
            <w:tcW w:w="6667" w:type="dxa"/>
            <w:gridSpan w:val="4"/>
          </w:tcPr>
          <w:p w14:paraId="53C1B9E6" w14:textId="77777777" w:rsidR="00F70512" w:rsidRPr="00DB0775" w:rsidRDefault="00F70512" w:rsidP="00FD57D3">
            <w:pPr>
              <w:spacing w:after="0"/>
              <w:ind w:left="426" w:hanging="426"/>
              <w:jc w:val="left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  <w:t xml:space="preserve">Iné (uveďte) </w:t>
            </w:r>
            <w:r w:rsidRPr="00DB0775">
              <w:rPr>
                <w:noProof/>
              </w:rPr>
              <w:br/>
              <w:t xml:space="preserve">……………………………………………….. </w:t>
            </w:r>
          </w:p>
          <w:p w14:paraId="4A05874B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lastRenderedPageBreak/>
              <w:t>Uveďte, ktorej z ďalej uvedených širších kategórií by štátna pomoc najlepšie zodpovedala z hľadiska jej účinku/funkcie:</w:t>
            </w:r>
          </w:p>
          <w:p w14:paraId="512420D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Grant</w:t>
            </w:r>
          </w:p>
          <w:p w14:paraId="720B99D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Úver</w:t>
            </w:r>
          </w:p>
          <w:p w14:paraId="421A860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Záruka</w:t>
            </w:r>
          </w:p>
          <w:p w14:paraId="0E93C296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Daňové zvýhodnenie</w:t>
            </w:r>
          </w:p>
        </w:tc>
      </w:tr>
      <w:tr w:rsidR="00F70512" w:rsidRPr="00DB0775" w14:paraId="72AF5C22" w14:textId="77777777" w:rsidTr="006D5188">
        <w:trPr>
          <w:trHeight w:val="460"/>
        </w:trPr>
        <w:tc>
          <w:tcPr>
            <w:tcW w:w="2378" w:type="dxa"/>
          </w:tcPr>
          <w:p w14:paraId="770139F6" w14:textId="77777777" w:rsidR="00F70512" w:rsidRPr="00DB0775" w:rsidRDefault="00F70512" w:rsidP="00CC41F0">
            <w:pPr>
              <w:spacing w:after="0"/>
              <w:ind w:left="426" w:hanging="426"/>
              <w:rPr>
                <w:b/>
                <w:bCs/>
                <w:noProof/>
                <w:snapToGrid w:val="0"/>
                <w:szCs w:val="24"/>
              </w:rPr>
            </w:pPr>
            <w:r w:rsidRPr="00DB0775">
              <w:rPr>
                <w:noProof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tab/>
            </w:r>
            <w:r w:rsidRPr="00DB0775">
              <w:rPr>
                <w:b/>
                <w:noProof/>
                <w:snapToGrid w:val="0"/>
              </w:rPr>
              <w:t xml:space="preserve">V prípade spolufinancovania z fondu(-ov) EÚ </w:t>
            </w:r>
          </w:p>
        </w:tc>
        <w:tc>
          <w:tcPr>
            <w:tcW w:w="2944" w:type="dxa"/>
            <w:gridSpan w:val="2"/>
          </w:tcPr>
          <w:p w14:paraId="051979C6" w14:textId="77777777" w:rsidR="00F70512" w:rsidRPr="00DB0775" w:rsidRDefault="00F70512" w:rsidP="00CC41F0">
            <w:pPr>
              <w:spacing w:after="0"/>
              <w:rPr>
                <w:noProof/>
                <w:snapToGrid w:val="0"/>
                <w:szCs w:val="24"/>
              </w:rPr>
            </w:pPr>
            <w:r w:rsidRPr="00DB0775">
              <w:rPr>
                <w:noProof/>
                <w:snapToGrid w:val="0"/>
              </w:rPr>
              <w:t xml:space="preserve">Názov fondu(-ov) EÚ: </w:t>
            </w:r>
          </w:p>
          <w:p w14:paraId="3D614785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  <w:snapToGrid w:val="0"/>
              </w:rPr>
              <w:t>…………………………..</w:t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br/>
            </w:r>
            <w:r w:rsidRPr="00DB0775">
              <w:rPr>
                <w:noProof/>
                <w:snapToGrid w:val="0"/>
              </w:rPr>
              <w:t>…………………………..</w:t>
            </w:r>
          </w:p>
        </w:tc>
        <w:tc>
          <w:tcPr>
            <w:tcW w:w="1881" w:type="dxa"/>
          </w:tcPr>
          <w:p w14:paraId="580181B2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t xml:space="preserve">Výška finančného príspevku </w:t>
            </w:r>
            <w:r w:rsidRPr="00DB0775">
              <w:rPr>
                <w:noProof/>
              </w:rPr>
              <w:br/>
              <w:t xml:space="preserve">(za každý fond EÚ) </w:t>
            </w:r>
            <w:r w:rsidRPr="00DB0775">
              <w:rPr>
                <w:noProof/>
              </w:rPr>
              <w:br/>
              <w:t>…………………</w:t>
            </w:r>
          </w:p>
        </w:tc>
        <w:tc>
          <w:tcPr>
            <w:tcW w:w="1842" w:type="dxa"/>
          </w:tcPr>
          <w:p w14:paraId="4CD97556" w14:textId="77777777" w:rsidR="00F70512" w:rsidRPr="00DB0775" w:rsidRDefault="00FD57D3" w:rsidP="00FD57D3">
            <w:pPr>
              <w:spacing w:after="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V</w:t>
            </w:r>
            <w:r w:rsidR="00F70512" w:rsidRPr="00DB0775">
              <w:rPr>
                <w:noProof/>
              </w:rPr>
              <w:t xml:space="preserve"> národnej mene… (v plnej výške)</w:t>
            </w:r>
          </w:p>
          <w:p w14:paraId="4D773EC1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t>…………………</w:t>
            </w:r>
          </w:p>
        </w:tc>
      </w:tr>
    </w:tbl>
    <w:p w14:paraId="4C6E8561" w14:textId="77777777" w:rsidR="00F70512" w:rsidRPr="00DB0775" w:rsidRDefault="00F70512" w:rsidP="00F70512">
      <w:pPr>
        <w:spacing w:after="480"/>
        <w:jc w:val="center"/>
        <w:rPr>
          <w:b/>
          <w:bCs/>
          <w:noProof/>
          <w:szCs w:val="24"/>
        </w:rPr>
      </w:pPr>
    </w:p>
    <w:p w14:paraId="46FFABFC" w14:textId="77777777" w:rsidR="00F70512" w:rsidRPr="00DB0775" w:rsidRDefault="00F70512" w:rsidP="00F70512">
      <w:pPr>
        <w:spacing w:after="480"/>
        <w:jc w:val="center"/>
        <w:rPr>
          <w:bCs/>
          <w:noProof/>
          <w:szCs w:val="24"/>
        </w:rPr>
      </w:pPr>
      <w:r w:rsidRPr="00DB0775">
        <w:rPr>
          <w:b/>
          <w:noProof/>
        </w:rPr>
        <w:t>ČASŤ II</w:t>
      </w:r>
    </w:p>
    <w:p w14:paraId="5975C2E7" w14:textId="77777777" w:rsidR="00F70512" w:rsidRPr="00DB0775" w:rsidRDefault="00F70512" w:rsidP="00F70512">
      <w:pPr>
        <w:spacing w:after="480"/>
        <w:jc w:val="center"/>
        <w:rPr>
          <w:b/>
          <w:bCs/>
          <w:smallCaps/>
          <w:noProof/>
          <w:szCs w:val="24"/>
        </w:rPr>
      </w:pPr>
      <w:r w:rsidRPr="00DB0775">
        <w:rPr>
          <w:b/>
          <w:noProof/>
        </w:rPr>
        <w:t>Informácie poskytované prostredníctvom elektronického notifikačného systému Komisie podľa článku 11</w:t>
      </w:r>
    </w:p>
    <w:p w14:paraId="15C30863" w14:textId="77777777" w:rsidR="00F70512" w:rsidRPr="00DB0775" w:rsidRDefault="00F70512" w:rsidP="00F70512">
      <w:pPr>
        <w:spacing w:after="0"/>
        <w:rPr>
          <w:noProof/>
          <w:szCs w:val="24"/>
        </w:rPr>
      </w:pPr>
      <w:r w:rsidRPr="00DB0775">
        <w:rPr>
          <w:noProof/>
        </w:rPr>
        <w:t>Uveďte, podľa ktorého ustanovenia nariadenia o skupinovej výnimke v odvetví poľnohospodárstva (ABER) sa opatrenie pomoci realizuje.</w:t>
      </w:r>
    </w:p>
    <w:p w14:paraId="76258A17" w14:textId="77777777" w:rsidR="00F70512" w:rsidRPr="00DB0775" w:rsidRDefault="00F70512" w:rsidP="00F70512">
      <w:pPr>
        <w:spacing w:after="0"/>
        <w:rPr>
          <w:noProof/>
          <w:szCs w:val="24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640"/>
        <w:gridCol w:w="240"/>
        <w:gridCol w:w="2400"/>
      </w:tblGrid>
      <w:tr w:rsidR="00F70512" w:rsidRPr="00DB0775" w14:paraId="1725953F" w14:textId="77777777" w:rsidTr="00CC41F0">
        <w:trPr>
          <w:trHeight w:val="1009"/>
        </w:trPr>
        <w:tc>
          <w:tcPr>
            <w:tcW w:w="3708" w:type="dxa"/>
          </w:tcPr>
          <w:p w14:paraId="192F832D" w14:textId="77777777" w:rsidR="00F70512" w:rsidRPr="00DB0775" w:rsidRDefault="00F70512" w:rsidP="00536D79">
            <w:pPr>
              <w:spacing w:after="0"/>
              <w:rPr>
                <w:b/>
                <w:bCs/>
                <w:noProof/>
                <w:szCs w:val="24"/>
              </w:rPr>
            </w:pPr>
            <w:r w:rsidRPr="00DB0775">
              <w:rPr>
                <w:b/>
                <w:noProof/>
              </w:rPr>
              <w:t>Primárne ciele</w:t>
            </w:r>
            <w:r w:rsidRPr="00DB0775">
              <w:rPr>
                <w:noProof/>
              </w:rPr>
              <w:br/>
            </w:r>
            <w:r w:rsidRPr="00DB0775">
              <w:rPr>
                <w:b/>
                <w:noProof/>
              </w:rPr>
              <w:t>(</w:t>
            </w:r>
            <w:r w:rsidRPr="00DB0775">
              <w:rPr>
                <w:b/>
                <w:i/>
                <w:noProof/>
              </w:rPr>
              <w:t>Možné sú viaceré ciele; v tom prípade uveďte všetky ciele)</w:t>
            </w:r>
          </w:p>
        </w:tc>
        <w:tc>
          <w:tcPr>
            <w:tcW w:w="2880" w:type="dxa"/>
            <w:gridSpan w:val="2"/>
          </w:tcPr>
          <w:p w14:paraId="4EC821B3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  <w:r w:rsidRPr="00DB0775">
              <w:rPr>
                <w:b/>
                <w:noProof/>
              </w:rPr>
              <w:t>Maximálna intenzita pomoci</w:t>
            </w:r>
            <w:r w:rsidRPr="00DB0775">
              <w:rPr>
                <w:noProof/>
              </w:rPr>
              <w:t xml:space="preserve"> </w:t>
            </w:r>
            <w:r w:rsidRPr="00DB0775">
              <w:rPr>
                <w:noProof/>
              </w:rPr>
              <w:br/>
            </w:r>
            <w:r w:rsidRPr="00DB0775">
              <w:rPr>
                <w:b/>
                <w:noProof/>
              </w:rPr>
              <w:t>v %</w:t>
            </w:r>
          </w:p>
        </w:tc>
        <w:tc>
          <w:tcPr>
            <w:tcW w:w="2400" w:type="dxa"/>
          </w:tcPr>
          <w:p w14:paraId="6EC1AD63" w14:textId="77777777" w:rsidR="00F70512" w:rsidRPr="00DB0775" w:rsidRDefault="00F70512" w:rsidP="00536D79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  <w:r w:rsidRPr="00DB0775">
              <w:rPr>
                <w:b/>
                <w:noProof/>
              </w:rPr>
              <w:t>Maximálna výška pomoci v národnej mene</w:t>
            </w:r>
            <w:r w:rsidRPr="00DB0775">
              <w:rPr>
                <w:noProof/>
              </w:rPr>
              <w:br/>
            </w:r>
            <w:r w:rsidRPr="00DB0775">
              <w:rPr>
                <w:b/>
                <w:noProof/>
              </w:rPr>
              <w:t>v plnej výške</w:t>
            </w:r>
          </w:p>
        </w:tc>
      </w:tr>
      <w:tr w:rsidR="00F70512" w:rsidRPr="00DB0775" w14:paraId="405BD855" w14:textId="77777777" w:rsidTr="00CC41F0">
        <w:trPr>
          <w:trHeight w:val="1261"/>
        </w:trPr>
        <w:tc>
          <w:tcPr>
            <w:tcW w:w="3708" w:type="dxa"/>
          </w:tcPr>
          <w:p w14:paraId="17DB431E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do poľnohospodárskych podnikov viazané na poľnohospodársku prvovýrobu (článok 14)</w:t>
            </w:r>
          </w:p>
        </w:tc>
        <w:tc>
          <w:tcPr>
            <w:tcW w:w="2880" w:type="dxa"/>
            <w:gridSpan w:val="2"/>
          </w:tcPr>
          <w:p w14:paraId="51AA965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1856432D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40FE4D58" w14:textId="77777777" w:rsidTr="00CC41F0">
        <w:trPr>
          <w:trHeight w:val="817"/>
        </w:trPr>
        <w:tc>
          <w:tcPr>
            <w:tcW w:w="3708" w:type="dxa"/>
          </w:tcPr>
          <w:p w14:paraId="1E871D8E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sceľovanie poľnohospodárskych pozemkov (článok 15)</w:t>
            </w:r>
          </w:p>
        </w:tc>
        <w:tc>
          <w:tcPr>
            <w:tcW w:w="2880" w:type="dxa"/>
            <w:gridSpan w:val="2"/>
          </w:tcPr>
          <w:p w14:paraId="4085A0E9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617AD9B1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AAEE946" w14:textId="77777777" w:rsidTr="00CC41F0">
        <w:trPr>
          <w:trHeight w:val="949"/>
        </w:trPr>
        <w:tc>
          <w:tcPr>
            <w:tcW w:w="3708" w:type="dxa"/>
          </w:tcPr>
          <w:p w14:paraId="76E9EDFA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týkajúce sa premiestnenia poľnohospodárskych budov (článok 16)</w:t>
            </w:r>
          </w:p>
        </w:tc>
        <w:tc>
          <w:tcPr>
            <w:tcW w:w="2880" w:type="dxa"/>
            <w:gridSpan w:val="2"/>
          </w:tcPr>
          <w:p w14:paraId="075B74D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5A9D96CC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5D7A80C3" w14:textId="77777777" w:rsidTr="00CC41F0">
        <w:trPr>
          <w:trHeight w:val="1070"/>
        </w:trPr>
        <w:tc>
          <w:tcPr>
            <w:tcW w:w="3708" w:type="dxa"/>
          </w:tcPr>
          <w:p w14:paraId="5338021D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v súvislosti so spracovaním a s odbytom poľnohospodárskych výrobkov (článok 17)</w:t>
            </w:r>
          </w:p>
        </w:tc>
        <w:tc>
          <w:tcPr>
            <w:tcW w:w="2880" w:type="dxa"/>
            <w:gridSpan w:val="2"/>
          </w:tcPr>
          <w:p w14:paraId="26B5EAA7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2BF7D386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2A7DA12" w14:textId="77777777" w:rsidTr="00CC41F0">
        <w:trPr>
          <w:trHeight w:val="1070"/>
        </w:trPr>
        <w:tc>
          <w:tcPr>
            <w:tcW w:w="3708" w:type="dxa"/>
          </w:tcPr>
          <w:p w14:paraId="3FAAA4D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začatie podnikateľskej činnosti pre mladých poľnohospodárov a pomoc na začatie poľnohospodárskych činností (článok 18)</w:t>
            </w:r>
          </w:p>
        </w:tc>
        <w:tc>
          <w:tcPr>
            <w:tcW w:w="2880" w:type="dxa"/>
            <w:gridSpan w:val="2"/>
          </w:tcPr>
          <w:p w14:paraId="10818F97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556E4708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378B73C" w14:textId="77777777" w:rsidTr="00CC41F0">
        <w:trPr>
          <w:trHeight w:val="1070"/>
        </w:trPr>
        <w:tc>
          <w:tcPr>
            <w:tcW w:w="3708" w:type="dxa"/>
          </w:tcPr>
          <w:p w14:paraId="7C65A80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začatie podnikateľskej činnosti pre skupiny a organizácie výrobcov v odvetví poľnohospodárstva (článok 19)</w:t>
            </w:r>
          </w:p>
        </w:tc>
        <w:tc>
          <w:tcPr>
            <w:tcW w:w="2880" w:type="dxa"/>
            <w:gridSpan w:val="2"/>
          </w:tcPr>
          <w:p w14:paraId="62ECC773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30AC77B2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851EE89" w14:textId="77777777" w:rsidTr="00CC41F0">
        <w:trPr>
          <w:trHeight w:val="1070"/>
        </w:trPr>
        <w:tc>
          <w:tcPr>
            <w:tcW w:w="3708" w:type="dxa"/>
          </w:tcPr>
          <w:p w14:paraId="291A754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zapojenie výrobcov poľnohospodárskych výrobkov do systémov kvality (článok 20)</w:t>
            </w:r>
          </w:p>
        </w:tc>
        <w:tc>
          <w:tcPr>
            <w:tcW w:w="2880" w:type="dxa"/>
            <w:gridSpan w:val="2"/>
          </w:tcPr>
          <w:p w14:paraId="77110D23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6431DF57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42042B9F" w14:textId="77777777" w:rsidTr="00CC41F0">
        <w:trPr>
          <w:trHeight w:val="709"/>
        </w:trPr>
        <w:tc>
          <w:tcPr>
            <w:tcW w:w="3708" w:type="dxa"/>
          </w:tcPr>
          <w:p w14:paraId="2A38E71F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výmenu poznatkov a informačné akcie (článok 21)</w:t>
            </w:r>
          </w:p>
        </w:tc>
        <w:tc>
          <w:tcPr>
            <w:tcW w:w="2880" w:type="dxa"/>
            <w:gridSpan w:val="2"/>
          </w:tcPr>
          <w:p w14:paraId="6407529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07F7A1BB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56CFD449" w14:textId="77777777" w:rsidTr="00CC41F0">
        <w:trPr>
          <w:trHeight w:val="709"/>
        </w:trPr>
        <w:tc>
          <w:tcPr>
            <w:tcW w:w="3708" w:type="dxa"/>
          </w:tcPr>
          <w:p w14:paraId="350A3E7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poradenské služby (článok 22)</w:t>
            </w:r>
          </w:p>
        </w:tc>
        <w:tc>
          <w:tcPr>
            <w:tcW w:w="2880" w:type="dxa"/>
            <w:gridSpan w:val="2"/>
          </w:tcPr>
          <w:p w14:paraId="650A3A0F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54623674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DDC3171" w14:textId="77777777" w:rsidTr="00CC41F0">
        <w:trPr>
          <w:trHeight w:val="709"/>
        </w:trPr>
        <w:tc>
          <w:tcPr>
            <w:tcW w:w="3708" w:type="dxa"/>
          </w:tcPr>
          <w:p w14:paraId="7E0FCDAE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poskytovanie služieb týkajúcich sa zastupovania pracovníkov v rámci poľnohospodárskeho podniku (článok 23)</w:t>
            </w:r>
          </w:p>
        </w:tc>
        <w:tc>
          <w:tcPr>
            <w:tcW w:w="2880" w:type="dxa"/>
            <w:gridSpan w:val="2"/>
          </w:tcPr>
          <w:p w14:paraId="3F52924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5DC1C62A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F0A1772" w14:textId="77777777" w:rsidTr="00CC41F0">
        <w:trPr>
          <w:trHeight w:val="1070"/>
        </w:trPr>
        <w:tc>
          <w:tcPr>
            <w:tcW w:w="3708" w:type="dxa"/>
          </w:tcPr>
          <w:p w14:paraId="3361A36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propagačné opatrenia v prospech poľnohospodárskych výrobkov (článok 24)</w:t>
            </w:r>
          </w:p>
        </w:tc>
        <w:tc>
          <w:tcPr>
            <w:tcW w:w="2880" w:type="dxa"/>
            <w:gridSpan w:val="2"/>
          </w:tcPr>
          <w:p w14:paraId="43C5864C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0BBDE515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64D2B6C" w14:textId="77777777" w:rsidTr="00CC41F0">
        <w:trPr>
          <w:trHeight w:val="1189"/>
        </w:trPr>
        <w:tc>
          <w:tcPr>
            <w:tcW w:w="3708" w:type="dxa"/>
          </w:tcPr>
          <w:p w14:paraId="1132287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náhradu škôd spôsobených nepriaznivými poveternostnými udalosťami, ktoré možno prirovnať k prírodnej katastrofe (článok 25) </w:t>
            </w:r>
            <w:r w:rsidRPr="00DB0775">
              <w:rPr>
                <w:noProof/>
              </w:rPr>
              <w:br/>
            </w:r>
          </w:p>
        </w:tc>
        <w:tc>
          <w:tcPr>
            <w:tcW w:w="2880" w:type="dxa"/>
            <w:gridSpan w:val="2"/>
          </w:tcPr>
          <w:p w14:paraId="4C470B9C" w14:textId="77777777" w:rsidR="00F70512" w:rsidRPr="00DB0775" w:rsidRDefault="00F70512" w:rsidP="00CC41F0">
            <w:pPr>
              <w:spacing w:after="0"/>
              <w:ind w:left="317" w:hanging="317"/>
              <w:rPr>
                <w:noProof/>
                <w:szCs w:val="24"/>
              </w:rPr>
            </w:pPr>
          </w:p>
        </w:tc>
        <w:tc>
          <w:tcPr>
            <w:tcW w:w="2400" w:type="dxa"/>
          </w:tcPr>
          <w:p w14:paraId="5C954A38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</w:p>
        </w:tc>
      </w:tr>
      <w:tr w:rsidR="00F70512" w:rsidRPr="00DB0775" w14:paraId="3B25E3F9" w14:textId="77777777" w:rsidTr="00CC41F0">
        <w:trPr>
          <w:trHeight w:val="1285"/>
        </w:trPr>
        <w:tc>
          <w:tcPr>
            <w:tcW w:w="3708" w:type="dxa"/>
            <w:vMerge w:val="restart"/>
          </w:tcPr>
          <w:p w14:paraId="3987A95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880" w:type="dxa"/>
            <w:gridSpan w:val="2"/>
          </w:tcPr>
          <w:p w14:paraId="2478906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Druh nepriaznivej poveternostnej udalosti, ktorú možno prirovnať k prírodnej katastrofe:</w:t>
            </w:r>
          </w:p>
        </w:tc>
        <w:tc>
          <w:tcPr>
            <w:tcW w:w="2400" w:type="dxa"/>
          </w:tcPr>
          <w:p w14:paraId="404792EF" w14:textId="77777777" w:rsidR="00F70512" w:rsidRPr="00DB0775" w:rsidRDefault="00F70512" w:rsidP="00CC41F0">
            <w:pPr>
              <w:spacing w:before="40" w:after="40"/>
              <w:rPr>
                <w:noProof/>
                <w:szCs w:val="24"/>
              </w:rPr>
            </w:pPr>
            <w:r w:rsidRPr="00DB0775">
              <w:rPr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b/>
                <w:noProof/>
              </w:rPr>
              <w:instrText xml:space="preserve"> FORMCHECKBOX </w:instrText>
            </w:r>
            <w:r w:rsidR="0047358E">
              <w:rPr>
                <w:b/>
                <w:noProof/>
              </w:rPr>
            </w:r>
            <w:r w:rsidR="0047358E">
              <w:rPr>
                <w:b/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mráz</w:t>
            </w:r>
          </w:p>
          <w:p w14:paraId="14DCAF6C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búrka</w:t>
            </w:r>
          </w:p>
          <w:p w14:paraId="7142787B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krupobitie</w:t>
            </w:r>
          </w:p>
          <w:p w14:paraId="1E14F402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námraza</w:t>
            </w:r>
          </w:p>
          <w:p w14:paraId="24E1A4CE" w14:textId="77777777" w:rsidR="00F70512" w:rsidRPr="00DB0775" w:rsidRDefault="00F70512" w:rsidP="00983B1F">
            <w:pPr>
              <w:spacing w:after="40"/>
              <w:jc w:val="left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silný alebo dlhotrvajúci dážď</w:t>
            </w:r>
          </w:p>
          <w:p w14:paraId="7F7C2F86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hurikán</w:t>
            </w:r>
          </w:p>
          <w:p w14:paraId="5A382CD3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veľké sucho</w:t>
            </w:r>
          </w:p>
          <w:p w14:paraId="381C9250" w14:textId="77777777" w:rsidR="00F70512" w:rsidRPr="00DB0775" w:rsidRDefault="00F70512" w:rsidP="00983B1F">
            <w:pPr>
              <w:spacing w:before="40" w:after="40"/>
              <w:jc w:val="left"/>
              <w:rPr>
                <w:b/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iné </w:t>
            </w:r>
            <w:r w:rsidRPr="00DB0775">
              <w:rPr>
                <w:noProof/>
              </w:rPr>
              <w:br/>
              <w:t xml:space="preserve">Uveďte: </w:t>
            </w:r>
          </w:p>
        </w:tc>
      </w:tr>
      <w:tr w:rsidR="00F70512" w:rsidRPr="00DB0775" w14:paraId="6FE05A6A" w14:textId="77777777" w:rsidTr="00CC41F0">
        <w:trPr>
          <w:trHeight w:val="1070"/>
        </w:trPr>
        <w:tc>
          <w:tcPr>
            <w:tcW w:w="3708" w:type="dxa"/>
            <w:vMerge/>
          </w:tcPr>
          <w:p w14:paraId="37A7AA4A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880" w:type="dxa"/>
            <w:gridSpan w:val="2"/>
          </w:tcPr>
          <w:p w14:paraId="363CA2C3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Dátum výskytu udalosti:</w:t>
            </w:r>
          </w:p>
        </w:tc>
        <w:tc>
          <w:tcPr>
            <w:tcW w:w="2400" w:type="dxa"/>
          </w:tcPr>
          <w:p w14:paraId="4F3CF06D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t xml:space="preserve">od dd. mm. rrrr </w:t>
            </w:r>
            <w:r w:rsidRPr="00DB0775">
              <w:rPr>
                <w:b/>
                <w:noProof/>
              </w:rPr>
              <w:t>do</w:t>
            </w:r>
            <w:r w:rsidRPr="00DB0775">
              <w:rPr>
                <w:noProof/>
              </w:rPr>
              <w:t xml:space="preserve"> dd. mm. rrrr</w:t>
            </w:r>
          </w:p>
        </w:tc>
      </w:tr>
      <w:tr w:rsidR="00F70512" w:rsidRPr="00DB0775" w14:paraId="1516554E" w14:textId="77777777" w:rsidTr="00CC41F0">
        <w:trPr>
          <w:trHeight w:val="1070"/>
        </w:trPr>
        <w:tc>
          <w:tcPr>
            <w:tcW w:w="3708" w:type="dxa"/>
          </w:tcPr>
          <w:p w14:paraId="0CF9860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náklady na prevenciu, kontrolu a eradikáciu chorôb zvierat a škodcov rastlín a pomoc na náhradu škôd spôsobených chorobami zvierat alebo škodcami rastlín (článok 26)</w:t>
            </w:r>
          </w:p>
        </w:tc>
        <w:tc>
          <w:tcPr>
            <w:tcW w:w="2880" w:type="dxa"/>
            <w:gridSpan w:val="2"/>
          </w:tcPr>
          <w:p w14:paraId="5B97753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5C787B12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7361E58F" w14:textId="77777777" w:rsidTr="00CC41F0">
        <w:trPr>
          <w:trHeight w:val="745"/>
        </w:trPr>
        <w:tc>
          <w:tcPr>
            <w:tcW w:w="3708" w:type="dxa"/>
          </w:tcPr>
          <w:p w14:paraId="14D35D2B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odvetviu chovu hospodárskych zvierat a pomoc na mŕtve hospodárske zvieratá (článok 27)</w:t>
            </w:r>
          </w:p>
        </w:tc>
        <w:tc>
          <w:tcPr>
            <w:tcW w:w="2880" w:type="dxa"/>
            <w:gridSpan w:val="2"/>
          </w:tcPr>
          <w:p w14:paraId="0BA9E735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101792A8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44678A7A" w14:textId="77777777" w:rsidTr="00CC41F0">
        <w:trPr>
          <w:trHeight w:val="733"/>
        </w:trPr>
        <w:tc>
          <w:tcPr>
            <w:tcW w:w="3708" w:type="dxa"/>
          </w:tcPr>
          <w:p w14:paraId="0DB0977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platby poistného a na finančné príspevky do vzájomných fondov (článok 28)</w:t>
            </w:r>
          </w:p>
        </w:tc>
        <w:tc>
          <w:tcPr>
            <w:tcW w:w="2880" w:type="dxa"/>
            <w:gridSpan w:val="2"/>
          </w:tcPr>
          <w:p w14:paraId="4AAE5A29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1DC5B2C2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9BBB187" w14:textId="77777777" w:rsidTr="00CC41F0">
        <w:trPr>
          <w:trHeight w:val="1070"/>
        </w:trPr>
        <w:tc>
          <w:tcPr>
            <w:tcW w:w="3708" w:type="dxa"/>
          </w:tcPr>
          <w:p w14:paraId="5338478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náhradu škôd spôsobených chránenými zvieratami (článok 29)</w:t>
            </w:r>
          </w:p>
        </w:tc>
        <w:tc>
          <w:tcPr>
            <w:tcW w:w="2880" w:type="dxa"/>
            <w:gridSpan w:val="2"/>
          </w:tcPr>
          <w:p w14:paraId="311D04BF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414BF325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1D7D14F" w14:textId="77777777" w:rsidTr="00CC41F0">
        <w:trPr>
          <w:trHeight w:val="710"/>
        </w:trPr>
        <w:tc>
          <w:tcPr>
            <w:tcW w:w="3708" w:type="dxa"/>
          </w:tcPr>
          <w:p w14:paraId="50964EC6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ochranu genetických zdrojov v poľnohospodárstve (článok 30)</w:t>
            </w:r>
          </w:p>
        </w:tc>
        <w:tc>
          <w:tcPr>
            <w:tcW w:w="2880" w:type="dxa"/>
            <w:gridSpan w:val="2"/>
          </w:tcPr>
          <w:p w14:paraId="3158EDC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3BA5C733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3CDDB38E" w14:textId="77777777" w:rsidTr="00CC41F0">
        <w:trPr>
          <w:trHeight w:val="680"/>
        </w:trPr>
        <w:tc>
          <w:tcPr>
            <w:tcW w:w="3708" w:type="dxa"/>
          </w:tcPr>
          <w:p w14:paraId="2F859F1D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týkajúca sa záväzkov v súvislosti s dobrými životnými podmienkami zvierat (článok 31)</w:t>
            </w:r>
          </w:p>
        </w:tc>
        <w:tc>
          <w:tcPr>
            <w:tcW w:w="2880" w:type="dxa"/>
            <w:gridSpan w:val="2"/>
          </w:tcPr>
          <w:p w14:paraId="3435E617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12C8CFEF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2CCDF1E" w14:textId="77777777" w:rsidTr="00CC41F0">
        <w:trPr>
          <w:trHeight w:val="1070"/>
        </w:trPr>
        <w:tc>
          <w:tcPr>
            <w:tcW w:w="3708" w:type="dxa"/>
          </w:tcPr>
          <w:p w14:paraId="203E1D1D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spoluprácu v odvetví poľnohospodárstva (článok 32)</w:t>
            </w:r>
          </w:p>
        </w:tc>
        <w:tc>
          <w:tcPr>
            <w:tcW w:w="2880" w:type="dxa"/>
            <w:gridSpan w:val="2"/>
          </w:tcPr>
          <w:p w14:paraId="09EFA2CD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49454DF7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6363E3F" w14:textId="77777777" w:rsidTr="00CC41F0">
        <w:trPr>
          <w:trHeight w:val="445"/>
        </w:trPr>
        <w:tc>
          <w:tcPr>
            <w:tcW w:w="3708" w:type="dxa"/>
          </w:tcPr>
          <w:p w14:paraId="089821F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týkajúca sa znevýhodnení v súvislosti s oblasťami sústavy Natura 2000 (článok 33)</w:t>
            </w:r>
          </w:p>
        </w:tc>
        <w:tc>
          <w:tcPr>
            <w:tcW w:w="2880" w:type="dxa"/>
            <w:gridSpan w:val="2"/>
          </w:tcPr>
          <w:p w14:paraId="4F5BF70B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16214A90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2D225E6D" w14:textId="77777777" w:rsidTr="00CC41F0">
        <w:trPr>
          <w:trHeight w:val="445"/>
        </w:trPr>
        <w:tc>
          <w:tcPr>
            <w:tcW w:w="3708" w:type="dxa"/>
          </w:tcPr>
          <w:p w14:paraId="39FEB8C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týkajúca sa záväzkov v oblasti poľnohospodárstva, životného prostredia a klímy (článok 34)</w:t>
            </w:r>
          </w:p>
        </w:tc>
        <w:tc>
          <w:tcPr>
            <w:tcW w:w="2880" w:type="dxa"/>
            <w:gridSpan w:val="2"/>
          </w:tcPr>
          <w:p w14:paraId="7C026AA0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03C163E8" w14:textId="77777777" w:rsidR="00F70512" w:rsidRPr="00DB0775" w:rsidRDefault="00F70512" w:rsidP="00CC41F0">
            <w:pPr>
              <w:spacing w:after="0"/>
              <w:jc w:val="center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84962A4" w14:textId="77777777" w:rsidTr="00CC41F0">
        <w:trPr>
          <w:trHeight w:val="445"/>
        </w:trPr>
        <w:tc>
          <w:tcPr>
            <w:tcW w:w="3708" w:type="dxa"/>
          </w:tcPr>
          <w:p w14:paraId="1A8D365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týkajúca sa ekologického poľnohospodárstva (článok 35)</w:t>
            </w:r>
          </w:p>
        </w:tc>
        <w:tc>
          <w:tcPr>
            <w:tcW w:w="2880" w:type="dxa"/>
            <w:gridSpan w:val="2"/>
          </w:tcPr>
          <w:p w14:paraId="366A9108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400" w:type="dxa"/>
          </w:tcPr>
          <w:p w14:paraId="314AA930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3597E016" w14:textId="77777777" w:rsidTr="00CC41F0">
        <w:trPr>
          <w:trHeight w:val="445"/>
        </w:trPr>
        <w:tc>
          <w:tcPr>
            <w:tcW w:w="3708" w:type="dxa"/>
          </w:tcPr>
          <w:p w14:paraId="5259FD0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v prospech zachovania kultúrneho a prírodného dedičstva nachádzajúceho sa v poľnohospodárskych podnikoch alebo lesoch (článok 36)</w:t>
            </w:r>
          </w:p>
        </w:tc>
        <w:tc>
          <w:tcPr>
            <w:tcW w:w="5280" w:type="dxa"/>
            <w:gridSpan w:val="3"/>
          </w:tcPr>
          <w:p w14:paraId="614BD78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26F75C3A" w14:textId="77777777" w:rsidTr="00CC41F0">
        <w:trPr>
          <w:trHeight w:val="445"/>
        </w:trPr>
        <w:tc>
          <w:tcPr>
            <w:tcW w:w="3708" w:type="dxa"/>
            <w:vMerge w:val="restart"/>
          </w:tcPr>
          <w:p w14:paraId="1E7C6C8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náhradu škôd spôsobených prírodnými katastrofami v odvetví poľnohospodárstva (článok 37)</w:t>
            </w:r>
          </w:p>
        </w:tc>
        <w:tc>
          <w:tcPr>
            <w:tcW w:w="2640" w:type="dxa"/>
          </w:tcPr>
          <w:p w14:paraId="265B79C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1E5B131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3665EA0" w14:textId="77777777" w:rsidTr="00CC41F0">
        <w:trPr>
          <w:trHeight w:val="185"/>
        </w:trPr>
        <w:tc>
          <w:tcPr>
            <w:tcW w:w="3708" w:type="dxa"/>
            <w:vMerge/>
          </w:tcPr>
          <w:p w14:paraId="7A99E9DE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640" w:type="dxa"/>
          </w:tcPr>
          <w:p w14:paraId="7DADF0D1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t>Druh prírodnej katastrofy:</w:t>
            </w:r>
          </w:p>
        </w:tc>
        <w:tc>
          <w:tcPr>
            <w:tcW w:w="2640" w:type="dxa"/>
            <w:gridSpan w:val="2"/>
          </w:tcPr>
          <w:p w14:paraId="14FC75D8" w14:textId="77777777" w:rsidR="00F70512" w:rsidRPr="00DB0775" w:rsidRDefault="00F70512" w:rsidP="00CC41F0">
            <w:pPr>
              <w:spacing w:before="40" w:after="40"/>
              <w:rPr>
                <w:noProof/>
                <w:szCs w:val="24"/>
              </w:rPr>
            </w:pPr>
            <w:r w:rsidRPr="00DB0775">
              <w:rPr>
                <w:b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b/>
                <w:noProof/>
              </w:rPr>
              <w:instrText xml:space="preserve"> FORMCHECKBOX </w:instrText>
            </w:r>
            <w:r w:rsidR="0047358E">
              <w:rPr>
                <w:b/>
                <w:noProof/>
              </w:rPr>
            </w:r>
            <w:r w:rsidR="0047358E">
              <w:rPr>
                <w:b/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zemetrasenie</w:t>
            </w:r>
          </w:p>
          <w:p w14:paraId="344192F2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lavína</w:t>
            </w:r>
          </w:p>
          <w:p w14:paraId="52AF1F96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zosuv pôdy</w:t>
            </w:r>
          </w:p>
          <w:p w14:paraId="235B96E2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povodeň</w:t>
            </w:r>
          </w:p>
          <w:p w14:paraId="0BB82A55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tornádo</w:t>
            </w:r>
          </w:p>
          <w:p w14:paraId="333CA445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hurikán</w:t>
            </w:r>
          </w:p>
          <w:p w14:paraId="3876B70B" w14:textId="77777777" w:rsidR="00F70512" w:rsidRPr="00DB0775" w:rsidRDefault="00F70512" w:rsidP="00CC41F0">
            <w:pPr>
              <w:spacing w:after="4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sopečná erupcia</w:t>
            </w:r>
          </w:p>
          <w:p w14:paraId="3D5901E1" w14:textId="77777777" w:rsidR="00F70512" w:rsidRPr="00DB0775" w:rsidRDefault="00F70512" w:rsidP="00FD57D3">
            <w:pPr>
              <w:spacing w:before="40" w:after="40"/>
              <w:jc w:val="left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nekontrolovaný požiar prírodného pôvodu</w:t>
            </w:r>
          </w:p>
          <w:p w14:paraId="1AA9E943" w14:textId="77777777" w:rsidR="00F70512" w:rsidRPr="00DB0775" w:rsidRDefault="00F70512" w:rsidP="00983B1F">
            <w:pPr>
              <w:spacing w:before="40" w:after="40"/>
              <w:jc w:val="left"/>
              <w:rPr>
                <w:b/>
                <w:bCs/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iné </w:t>
            </w:r>
            <w:r w:rsidRPr="00DB0775">
              <w:rPr>
                <w:noProof/>
              </w:rPr>
              <w:br/>
              <w:t>Uveďte:</w:t>
            </w:r>
          </w:p>
        </w:tc>
      </w:tr>
      <w:tr w:rsidR="00F70512" w:rsidRPr="00DB0775" w14:paraId="001DF5AB" w14:textId="77777777" w:rsidTr="00CC41F0">
        <w:trPr>
          <w:trHeight w:val="185"/>
        </w:trPr>
        <w:tc>
          <w:tcPr>
            <w:tcW w:w="3708" w:type="dxa"/>
            <w:vMerge/>
          </w:tcPr>
          <w:p w14:paraId="0948C4D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</w:p>
        </w:tc>
        <w:tc>
          <w:tcPr>
            <w:tcW w:w="2640" w:type="dxa"/>
          </w:tcPr>
          <w:p w14:paraId="47B4461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t>Dátum výskytu prírodnej katastrofy:</w:t>
            </w:r>
          </w:p>
        </w:tc>
        <w:tc>
          <w:tcPr>
            <w:tcW w:w="2640" w:type="dxa"/>
            <w:gridSpan w:val="2"/>
          </w:tcPr>
          <w:p w14:paraId="69F1E653" w14:textId="77777777" w:rsidR="00F70512" w:rsidRPr="00DB0775" w:rsidRDefault="00F70512" w:rsidP="00CC41F0">
            <w:pPr>
              <w:spacing w:after="0"/>
              <w:rPr>
                <w:bCs/>
                <w:noProof/>
                <w:szCs w:val="24"/>
              </w:rPr>
            </w:pPr>
            <w:r w:rsidRPr="00DB0775">
              <w:rPr>
                <w:noProof/>
              </w:rPr>
              <w:t xml:space="preserve">od dd. mm. rrrr </w:t>
            </w:r>
            <w:r w:rsidRPr="00DB0775">
              <w:rPr>
                <w:b/>
                <w:noProof/>
              </w:rPr>
              <w:t>do</w:t>
            </w:r>
            <w:r w:rsidRPr="00DB0775">
              <w:rPr>
                <w:noProof/>
              </w:rPr>
              <w:t xml:space="preserve"> dd. mm. rrrr</w:t>
            </w:r>
          </w:p>
        </w:tc>
      </w:tr>
      <w:tr w:rsidR="00F70512" w:rsidRPr="00DB0775" w14:paraId="4C4D2C68" w14:textId="77777777" w:rsidTr="00CC41F0">
        <w:trPr>
          <w:trHeight w:val="445"/>
        </w:trPr>
        <w:tc>
          <w:tcPr>
            <w:tcW w:w="3708" w:type="dxa"/>
          </w:tcPr>
          <w:p w14:paraId="186649BC" w14:textId="77777777" w:rsidR="00F70512" w:rsidRPr="00DB0775" w:rsidRDefault="00F70512" w:rsidP="00497793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výskum a vývoj v odvetviach poľnohospodárstva a lesného hospodárstva (článok 38)</w:t>
            </w:r>
          </w:p>
        </w:tc>
        <w:tc>
          <w:tcPr>
            <w:tcW w:w="2640" w:type="dxa"/>
          </w:tcPr>
          <w:p w14:paraId="2727760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FE7023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74503642" w14:textId="77777777" w:rsidTr="00CC41F0">
        <w:trPr>
          <w:trHeight w:val="445"/>
        </w:trPr>
        <w:tc>
          <w:tcPr>
            <w:tcW w:w="3708" w:type="dxa"/>
          </w:tcPr>
          <w:p w14:paraId="47AD7A9B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náklady, ktoré vznikli podnikom zapojeným do projektov operačných skupín EIP (článok 39)</w:t>
            </w:r>
          </w:p>
        </w:tc>
        <w:tc>
          <w:tcPr>
            <w:tcW w:w="2640" w:type="dxa"/>
          </w:tcPr>
          <w:p w14:paraId="65456A9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331629D9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86594F6" w14:textId="77777777" w:rsidTr="00CC41F0">
        <w:trPr>
          <w:trHeight w:val="445"/>
        </w:trPr>
        <w:tc>
          <w:tcPr>
            <w:tcW w:w="3708" w:type="dxa"/>
          </w:tcPr>
          <w:p w14:paraId="443E664E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Obmedzená výška pomoci pre podniky, ktoré majú prínos z projektov operačných skupín EIP (článok 40)</w:t>
            </w:r>
          </w:p>
        </w:tc>
        <w:tc>
          <w:tcPr>
            <w:tcW w:w="2640" w:type="dxa"/>
          </w:tcPr>
          <w:p w14:paraId="28E7A09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5907B989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A8A8617" w14:textId="77777777" w:rsidTr="00CC41F0">
        <w:trPr>
          <w:trHeight w:val="445"/>
        </w:trPr>
        <w:tc>
          <w:tcPr>
            <w:tcW w:w="3708" w:type="dxa"/>
          </w:tcPr>
          <w:p w14:paraId="0C107331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zalesňovanie a vytváranie lesnatej plochy (článok 41)</w:t>
            </w:r>
          </w:p>
        </w:tc>
        <w:tc>
          <w:tcPr>
            <w:tcW w:w="2640" w:type="dxa"/>
          </w:tcPr>
          <w:p w14:paraId="6E1FDFC3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57D8282F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32840BB8" w14:textId="77777777" w:rsidTr="00CC41F0">
        <w:trPr>
          <w:trHeight w:val="445"/>
        </w:trPr>
        <w:tc>
          <w:tcPr>
            <w:tcW w:w="3708" w:type="dxa"/>
          </w:tcPr>
          <w:p w14:paraId="4F46F33A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agrolesnícke systémy (článok 42)</w:t>
            </w:r>
          </w:p>
        </w:tc>
        <w:tc>
          <w:tcPr>
            <w:tcW w:w="2640" w:type="dxa"/>
          </w:tcPr>
          <w:p w14:paraId="6FEDCDDC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10FF704E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497793" w:rsidRPr="00DB0775" w14:paraId="18464FA9" w14:textId="77777777" w:rsidTr="00CC41F0">
        <w:trPr>
          <w:trHeight w:val="445"/>
        </w:trPr>
        <w:tc>
          <w:tcPr>
            <w:tcW w:w="3708" w:type="dxa"/>
          </w:tcPr>
          <w:p w14:paraId="0EC27234" w14:textId="77777777" w:rsidR="00497793" w:rsidRPr="00DB0775" w:rsidRDefault="00497793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prevenciu a odstraňovanie škôd v lesoch (článok 43)</w:t>
            </w:r>
          </w:p>
        </w:tc>
        <w:tc>
          <w:tcPr>
            <w:tcW w:w="2640" w:type="dxa"/>
          </w:tcPr>
          <w:p w14:paraId="54A3FEFE" w14:textId="77777777" w:rsidR="00497793" w:rsidRPr="00DB0775" w:rsidRDefault="00497793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327A48C4" w14:textId="77777777" w:rsidR="00497793" w:rsidRPr="00DB0775" w:rsidRDefault="00497793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FF1C812" w14:textId="77777777" w:rsidTr="00CC41F0">
        <w:trPr>
          <w:trHeight w:val="445"/>
        </w:trPr>
        <w:tc>
          <w:tcPr>
            <w:tcW w:w="3708" w:type="dxa"/>
          </w:tcPr>
          <w:p w14:paraId="5C6AD2A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na zlepšenie odolnosti a environmentálnej hodnoty lesných ekosystémov (článok 44)</w:t>
            </w:r>
          </w:p>
        </w:tc>
        <w:tc>
          <w:tcPr>
            <w:tcW w:w="2640" w:type="dxa"/>
          </w:tcPr>
          <w:p w14:paraId="0920E6E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4E4609C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E5EA706" w14:textId="77777777" w:rsidTr="00CC41F0">
        <w:trPr>
          <w:trHeight w:val="445"/>
        </w:trPr>
        <w:tc>
          <w:tcPr>
            <w:tcW w:w="3708" w:type="dxa"/>
          </w:tcPr>
          <w:p w14:paraId="29953DE5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týkajúca sa osobitných znevýhodnení jednotlivých oblastí vyplývajúcich z určitých povinných požiadaviek (článok 45)</w:t>
            </w:r>
          </w:p>
        </w:tc>
        <w:tc>
          <w:tcPr>
            <w:tcW w:w="2640" w:type="dxa"/>
          </w:tcPr>
          <w:p w14:paraId="5D744EA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51F991E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3AC7B1E8" w14:textId="77777777" w:rsidTr="00CC41F0">
        <w:trPr>
          <w:trHeight w:val="445"/>
        </w:trPr>
        <w:tc>
          <w:tcPr>
            <w:tcW w:w="3708" w:type="dxa"/>
          </w:tcPr>
          <w:p w14:paraId="403A912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služby v oblasti </w:t>
            </w:r>
            <w:r w:rsidRPr="00DB0775">
              <w:rPr>
                <w:noProof/>
              </w:rPr>
              <w:lastRenderedPageBreak/>
              <w:t>lesného hospodárstva, životného prostredia a klímy a na ochranu lesov (článok 46)</w:t>
            </w:r>
          </w:p>
        </w:tc>
        <w:tc>
          <w:tcPr>
            <w:tcW w:w="2640" w:type="dxa"/>
          </w:tcPr>
          <w:p w14:paraId="21DF8EA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1870CF2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336C51AD" w14:textId="77777777" w:rsidTr="00CC41F0">
        <w:trPr>
          <w:trHeight w:val="445"/>
        </w:trPr>
        <w:tc>
          <w:tcPr>
            <w:tcW w:w="3708" w:type="dxa"/>
          </w:tcPr>
          <w:p w14:paraId="1A00E79A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výmenu poznatkov a informačné akcie v odvetví lesného hospodárstva (článok 47)</w:t>
            </w:r>
          </w:p>
        </w:tc>
        <w:tc>
          <w:tcPr>
            <w:tcW w:w="2640" w:type="dxa"/>
          </w:tcPr>
          <w:p w14:paraId="2FC1BC03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36569A5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3314892" w14:textId="77777777" w:rsidTr="00CC41F0">
        <w:trPr>
          <w:trHeight w:val="445"/>
        </w:trPr>
        <w:tc>
          <w:tcPr>
            <w:tcW w:w="3708" w:type="dxa"/>
          </w:tcPr>
          <w:p w14:paraId="5D8631AA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poradenské služby v odvetví lesného hospodárstva (článok 48)</w:t>
            </w:r>
          </w:p>
        </w:tc>
        <w:tc>
          <w:tcPr>
            <w:tcW w:w="2640" w:type="dxa"/>
          </w:tcPr>
          <w:p w14:paraId="002C1C1B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373EE70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9ED1D27" w14:textId="77777777" w:rsidTr="00CC41F0">
        <w:trPr>
          <w:trHeight w:val="445"/>
        </w:trPr>
        <w:tc>
          <w:tcPr>
            <w:tcW w:w="3708" w:type="dxa"/>
          </w:tcPr>
          <w:p w14:paraId="14B9A8D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do infraštruktúry súvisiacej s rozvojom, modernizáciou alebo prispôsobením odvetvia lesného hospodárstva (článok 49)</w:t>
            </w:r>
          </w:p>
        </w:tc>
        <w:tc>
          <w:tcPr>
            <w:tcW w:w="2640" w:type="dxa"/>
          </w:tcPr>
          <w:p w14:paraId="318DE7A4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BFC524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79E0F5BB" w14:textId="77777777" w:rsidTr="00CC41F0">
        <w:trPr>
          <w:trHeight w:val="445"/>
        </w:trPr>
        <w:tc>
          <w:tcPr>
            <w:tcW w:w="3708" w:type="dxa"/>
          </w:tcPr>
          <w:p w14:paraId="68840CD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investície do lesníckych technológií a do spracovania, mobilizácie a odbytu lesníckych výrobkov (článok 50)</w:t>
            </w:r>
          </w:p>
        </w:tc>
        <w:tc>
          <w:tcPr>
            <w:tcW w:w="2640" w:type="dxa"/>
          </w:tcPr>
          <w:p w14:paraId="2CEDDD1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3C468ECC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5E8CF3D4" w14:textId="77777777" w:rsidTr="00CC41F0">
        <w:trPr>
          <w:trHeight w:val="445"/>
        </w:trPr>
        <w:tc>
          <w:tcPr>
            <w:tcW w:w="3708" w:type="dxa"/>
          </w:tcPr>
          <w:p w14:paraId="46400E0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Ochrana genetických zdrojov v lesnom hospodárstve (článok 51)</w:t>
            </w:r>
          </w:p>
        </w:tc>
        <w:tc>
          <w:tcPr>
            <w:tcW w:w="2640" w:type="dxa"/>
          </w:tcPr>
          <w:p w14:paraId="22670F9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66CCEC2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09B755C" w14:textId="77777777" w:rsidTr="00CC41F0">
        <w:trPr>
          <w:trHeight w:val="445"/>
        </w:trPr>
        <w:tc>
          <w:tcPr>
            <w:tcW w:w="3708" w:type="dxa"/>
          </w:tcPr>
          <w:p w14:paraId="6072ED6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začatie podnikateľskej činnosti pre skupiny a organizácie výrobcov v odvetví lesného hospodárstva (článok 52)</w:t>
            </w:r>
          </w:p>
        </w:tc>
        <w:tc>
          <w:tcPr>
            <w:tcW w:w="2640" w:type="dxa"/>
          </w:tcPr>
          <w:p w14:paraId="340B272B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AEA7BC8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57B2A2E4" w14:textId="77777777" w:rsidTr="00CC41F0">
        <w:trPr>
          <w:trHeight w:val="445"/>
        </w:trPr>
        <w:tc>
          <w:tcPr>
            <w:tcW w:w="3708" w:type="dxa"/>
          </w:tcPr>
          <w:p w14:paraId="66F20BC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sceľovanie lesníckych pozemkov (článok 53)</w:t>
            </w:r>
          </w:p>
        </w:tc>
        <w:tc>
          <w:tcPr>
            <w:tcW w:w="2640" w:type="dxa"/>
          </w:tcPr>
          <w:p w14:paraId="6EB9FA4D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6FC445B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4F88D60C" w14:textId="77777777" w:rsidTr="00CC41F0">
        <w:trPr>
          <w:trHeight w:val="445"/>
        </w:trPr>
        <w:tc>
          <w:tcPr>
            <w:tcW w:w="3708" w:type="dxa"/>
          </w:tcPr>
          <w:p w14:paraId="7B1FEDF3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spoluprácu v odvetví lesného hospodárstva (článok 54)</w:t>
            </w:r>
          </w:p>
        </w:tc>
        <w:tc>
          <w:tcPr>
            <w:tcW w:w="2640" w:type="dxa"/>
          </w:tcPr>
          <w:p w14:paraId="12F87D6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61F001FB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30E888F" w14:textId="77777777" w:rsidTr="00CC41F0">
        <w:trPr>
          <w:trHeight w:val="445"/>
        </w:trPr>
        <w:tc>
          <w:tcPr>
            <w:tcW w:w="3708" w:type="dxa"/>
          </w:tcPr>
          <w:p w14:paraId="4F88585C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základné služby a infraštruktúru vo vidieckych oblastiach (článok 55)</w:t>
            </w:r>
          </w:p>
        </w:tc>
        <w:tc>
          <w:tcPr>
            <w:tcW w:w="2640" w:type="dxa"/>
          </w:tcPr>
          <w:p w14:paraId="3CB29EA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B7C853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67DF68BD" w14:textId="77777777" w:rsidTr="00CC41F0">
        <w:trPr>
          <w:trHeight w:val="445"/>
        </w:trPr>
        <w:tc>
          <w:tcPr>
            <w:tcW w:w="3708" w:type="dxa"/>
          </w:tcPr>
          <w:p w14:paraId="3F99B509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začatie podnikateľskej činnosti pre nepoľnohospodárske činnosti vo vidieckych oblastiach (článok 56)</w:t>
            </w:r>
          </w:p>
        </w:tc>
        <w:tc>
          <w:tcPr>
            <w:tcW w:w="2640" w:type="dxa"/>
          </w:tcPr>
          <w:p w14:paraId="06C2E101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7D3EA8D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4AACE380" w14:textId="77777777" w:rsidTr="00CC41F0">
        <w:trPr>
          <w:trHeight w:val="445"/>
        </w:trPr>
        <w:tc>
          <w:tcPr>
            <w:tcW w:w="3708" w:type="dxa"/>
          </w:tcPr>
          <w:p w14:paraId="00C1FC98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nové zapojenie poľnohospodárov do systémov kvality pre bavlnu a potraviny (článok 57)</w:t>
            </w:r>
          </w:p>
        </w:tc>
        <w:tc>
          <w:tcPr>
            <w:tcW w:w="2640" w:type="dxa"/>
          </w:tcPr>
          <w:p w14:paraId="2D041635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10D4B19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5F7E07B0" w14:textId="77777777" w:rsidTr="00CC41F0">
        <w:trPr>
          <w:trHeight w:val="445"/>
        </w:trPr>
        <w:tc>
          <w:tcPr>
            <w:tcW w:w="3708" w:type="dxa"/>
          </w:tcPr>
          <w:p w14:paraId="65A08332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informačné a propagačné činnosti týkajúce sa bavlny a potravín, na ktoré sa vzťahuje systém kvality (článok 58)</w:t>
            </w:r>
          </w:p>
        </w:tc>
        <w:tc>
          <w:tcPr>
            <w:tcW w:w="2640" w:type="dxa"/>
          </w:tcPr>
          <w:p w14:paraId="59D607A7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02F0807E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27892A19" w14:textId="77777777" w:rsidTr="00CC41F0">
        <w:trPr>
          <w:trHeight w:val="445"/>
        </w:trPr>
        <w:tc>
          <w:tcPr>
            <w:tcW w:w="3708" w:type="dxa"/>
          </w:tcPr>
          <w:p w14:paraId="00F9C156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spoluprácu vo </w:t>
            </w:r>
            <w:r w:rsidRPr="00DB0775">
              <w:rPr>
                <w:noProof/>
              </w:rPr>
              <w:lastRenderedPageBreak/>
              <w:t>vidieckych oblastiach (článok 59)</w:t>
            </w:r>
          </w:p>
        </w:tc>
        <w:tc>
          <w:tcPr>
            <w:tcW w:w="2640" w:type="dxa"/>
          </w:tcPr>
          <w:p w14:paraId="087AB4EC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667B6972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1CCF62EE" w14:textId="77777777" w:rsidTr="00CC41F0">
        <w:trPr>
          <w:trHeight w:val="445"/>
        </w:trPr>
        <w:tc>
          <w:tcPr>
            <w:tcW w:w="3708" w:type="dxa"/>
          </w:tcPr>
          <w:p w14:paraId="5420BDA0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Pomoc na projekty miestneho rozvoja vedeného komunitou (článok 60)</w:t>
            </w:r>
          </w:p>
        </w:tc>
        <w:tc>
          <w:tcPr>
            <w:tcW w:w="2640" w:type="dxa"/>
          </w:tcPr>
          <w:p w14:paraId="071773FA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29C8F0EC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  <w:tr w:rsidR="00F70512" w:rsidRPr="00DB0775" w14:paraId="013FD9D6" w14:textId="77777777" w:rsidTr="00CC41F0">
        <w:trPr>
          <w:trHeight w:val="445"/>
        </w:trPr>
        <w:tc>
          <w:tcPr>
            <w:tcW w:w="3708" w:type="dxa"/>
          </w:tcPr>
          <w:p w14:paraId="5B130C17" w14:textId="77777777" w:rsidR="00F70512" w:rsidRPr="00DB0775" w:rsidRDefault="00F70512" w:rsidP="00CC41F0">
            <w:pPr>
              <w:spacing w:after="0"/>
              <w:rPr>
                <w:noProof/>
                <w:szCs w:val="24"/>
              </w:rPr>
            </w:pPr>
            <w:r w:rsidRPr="00DB07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775">
              <w:rPr>
                <w:noProof/>
              </w:rPr>
              <w:instrText xml:space="preserve"> FORMCHECKBOX </w:instrText>
            </w:r>
            <w:r w:rsidR="0047358E">
              <w:rPr>
                <w:noProof/>
              </w:rPr>
            </w:r>
            <w:r w:rsidR="0047358E">
              <w:rPr>
                <w:noProof/>
              </w:rPr>
              <w:fldChar w:fldCharType="separate"/>
            </w:r>
            <w:r w:rsidRPr="00DB0775">
              <w:rPr>
                <w:noProof/>
              </w:rPr>
              <w:fldChar w:fldCharType="end"/>
            </w:r>
            <w:r w:rsidRPr="00DB0775">
              <w:rPr>
                <w:noProof/>
              </w:rPr>
              <w:t xml:space="preserve"> Obmedzená výška pomoci pre projekty miestneho rozvoja vedeného komunitou (článok 61)</w:t>
            </w:r>
          </w:p>
        </w:tc>
        <w:tc>
          <w:tcPr>
            <w:tcW w:w="2640" w:type="dxa"/>
          </w:tcPr>
          <w:p w14:paraId="04C3C113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  <w:tc>
          <w:tcPr>
            <w:tcW w:w="2640" w:type="dxa"/>
            <w:gridSpan w:val="2"/>
          </w:tcPr>
          <w:p w14:paraId="64D2ACE6" w14:textId="77777777" w:rsidR="00F70512" w:rsidRPr="00DB0775" w:rsidRDefault="00F70512" w:rsidP="00CC41F0">
            <w:pPr>
              <w:spacing w:after="0"/>
              <w:rPr>
                <w:b/>
                <w:bCs/>
                <w:noProof/>
                <w:szCs w:val="24"/>
              </w:rPr>
            </w:pPr>
          </w:p>
        </w:tc>
      </w:tr>
    </w:tbl>
    <w:p w14:paraId="099497E6" w14:textId="77777777" w:rsidR="00F70512" w:rsidRPr="00DB0775" w:rsidRDefault="00F70512" w:rsidP="00132FB8">
      <w:pPr>
        <w:rPr>
          <w:noProof/>
        </w:rPr>
      </w:pPr>
    </w:p>
    <w:sectPr w:rsidR="00F70512" w:rsidRPr="00DB0775" w:rsidSect="00E87874">
      <w:footerReference w:type="default" r:id="rId11"/>
      <w:footerReference w:type="first" r:id="rId12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25143" w14:textId="77777777" w:rsidR="0047358E" w:rsidRDefault="0047358E">
      <w:pPr>
        <w:spacing w:before="0" w:after="0"/>
      </w:pPr>
      <w:r>
        <w:separator/>
      </w:r>
    </w:p>
  </w:endnote>
  <w:endnote w:type="continuationSeparator" w:id="0">
    <w:p w14:paraId="76A89020" w14:textId="77777777" w:rsidR="0047358E" w:rsidRDefault="0047358E">
      <w:pPr>
        <w:spacing w:before="0" w:after="0"/>
      </w:pPr>
      <w:r>
        <w:continuationSeparator/>
      </w:r>
    </w:p>
  </w:endnote>
  <w:endnote w:type="continuationNotice" w:id="1">
    <w:p w14:paraId="22545B6B" w14:textId="77777777" w:rsidR="0047358E" w:rsidRDefault="004735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AD924" w14:textId="51D466DA" w:rsidR="00E87874" w:rsidRPr="00E87874" w:rsidRDefault="00E87874" w:rsidP="00E87874">
    <w:pPr>
      <w:pStyle w:val="Pta"/>
      <w:rPr>
        <w:rFonts w:ascii="Arial" w:hAnsi="Arial" w:cs="Arial"/>
        <w:b/>
        <w:sz w:val="48"/>
      </w:rPr>
    </w:pPr>
    <w:r w:rsidRPr="00E87874">
      <w:rPr>
        <w:rFonts w:ascii="Arial" w:hAnsi="Arial" w:cs="Arial"/>
        <w:b/>
        <w:sz w:val="48"/>
      </w:rPr>
      <w:t>SK</w:t>
    </w:r>
    <w:r w:rsidRPr="00E8787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10735">
      <w:rPr>
        <w:noProof/>
      </w:rPr>
      <w:t>1</w:t>
    </w:r>
    <w:r>
      <w:fldChar w:fldCharType="end"/>
    </w:r>
    <w:r>
      <w:tab/>
    </w:r>
    <w:r w:rsidRPr="00E87874">
      <w:tab/>
    </w:r>
    <w:r w:rsidRPr="00E87874">
      <w:rPr>
        <w:rFonts w:ascii="Arial" w:hAnsi="Arial" w:cs="Arial"/>
        <w:b/>
        <w:sz w:val="48"/>
      </w:rPr>
      <w:t>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7276" w14:textId="77777777" w:rsidR="00E87874" w:rsidRPr="00E87874" w:rsidRDefault="00E87874" w:rsidP="00E878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B90D" w14:textId="77777777" w:rsidR="0047358E" w:rsidRDefault="0047358E">
      <w:pPr>
        <w:spacing w:before="0" w:after="0"/>
      </w:pPr>
      <w:r>
        <w:separator/>
      </w:r>
    </w:p>
  </w:footnote>
  <w:footnote w:type="continuationSeparator" w:id="0">
    <w:p w14:paraId="451B83B4" w14:textId="77777777" w:rsidR="0047358E" w:rsidRDefault="0047358E">
      <w:pPr>
        <w:spacing w:before="0" w:after="0"/>
      </w:pPr>
      <w:r>
        <w:continuationSeparator/>
      </w:r>
    </w:p>
  </w:footnote>
  <w:footnote w:type="continuationNotice" w:id="1">
    <w:p w14:paraId="32248B94" w14:textId="77777777" w:rsidR="0047358E" w:rsidRDefault="0047358E">
      <w:pPr>
        <w:spacing w:before="0" w:after="0"/>
      </w:pPr>
    </w:p>
  </w:footnote>
  <w:footnote w:id="2">
    <w:p w14:paraId="7650E6BF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 xml:space="preserve">NUTS – nomenklatúra územných jednotiek pre štatistické účely. Región sa zvyčajne vymedzuje na úrovni 2. </w:t>
      </w:r>
    </w:p>
  </w:footnote>
  <w:footnote w:id="3">
    <w:p w14:paraId="18B115C4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>Uveďte, či sa pomoc poskytuje v prospech podniku, ktorý pôsobí v jednej z vopred vymedzených oblastí. V opačnom prípade vyberte políčko „Iné“.</w:t>
      </w:r>
    </w:p>
  </w:footnote>
  <w:footnote w:id="4">
    <w:p w14:paraId="5C9CB4BA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</w:r>
      <w:r w:rsidRPr="001228EB">
        <w:rPr>
          <w:color w:val="000000" w:themeColor="text1"/>
        </w:rPr>
        <w:t>Na účely pravidiel hospodárskej súťaže uvedených v zmluve a na účely</w:t>
      </w:r>
      <w:r w:rsidRPr="001228EB">
        <w:t xml:space="preserve"> tohto nariadenia sa podnikom rozumie každý subjekt vykonávajúci hospodársku činnosť bez ohľadu na jeh</w:t>
      </w:r>
      <w:r w:rsidR="00FD57D3" w:rsidRPr="001228EB">
        <w:t>o právne postavenie a </w:t>
      </w:r>
      <w:r w:rsidRPr="001228EB">
        <w:t xml:space="preserve">spôsob jeho financovania. Súdny dvor rozhodol, že subjekty, ktoré sú pod kontrolou (právne alebo </w:t>
      </w:r>
      <w:r w:rsidRPr="001228EB">
        <w:rPr>
          <w:i/>
        </w:rPr>
        <w:t>de facto</w:t>
      </w:r>
      <w:r w:rsidRPr="001228EB">
        <w:t>) toho istého subjektu, by sa mali považovať za jeden podnik.</w:t>
      </w:r>
    </w:p>
  </w:footnote>
  <w:footnote w:id="5">
    <w:p w14:paraId="02CE2A14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 xml:space="preserve">Obdobie, na ktoré sa orgán poskytujúci pomoc môže zaviazať, že bude pomoc poskytovať. </w:t>
      </w:r>
    </w:p>
  </w:footnote>
  <w:footnote w:id="6">
    <w:p w14:paraId="3A30E0F6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>NACE Rev.2 – štatistická klasifikácia ekonomických činností v Európskom spoločenstve. Odvetvie sa zvyčajne vymedzuje na úrovni skupiny.</w:t>
      </w:r>
    </w:p>
  </w:footnote>
  <w:footnote w:id="7">
    <w:p w14:paraId="003310D8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>V prípade schémy pomoci: uveďte celkovú výšku rozpočtu plánovaného podľa danej schémy alebo odhadovanú daňovú stratu počas celého jej trvania pre všetky nástroje pomoci zahrnuté v schéme.</w:t>
      </w:r>
    </w:p>
  </w:footnote>
  <w:footnote w:id="8">
    <w:p w14:paraId="4219DFEC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 xml:space="preserve">V prípade poskytnutia pomoci </w:t>
      </w:r>
      <w:r w:rsidRPr="001228EB">
        <w:rPr>
          <w:i/>
        </w:rPr>
        <w:t>ad hoc</w:t>
      </w:r>
      <w:r w:rsidRPr="001228EB">
        <w:t>: uveďte celkovú výšku pomoci alebo daňovú stratu.</w:t>
      </w:r>
    </w:p>
  </w:footnote>
  <w:footnote w:id="9">
    <w:p w14:paraId="75B03614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 xml:space="preserve">V prípade záruk uveďte (maximálnu) výšku zaručených úverov. </w:t>
      </w:r>
    </w:p>
  </w:footnote>
  <w:footnote w:id="10">
    <w:p w14:paraId="04178139" w14:textId="77777777" w:rsidR="00DB0775" w:rsidRPr="001228EB" w:rsidRDefault="00DB0775" w:rsidP="00F70512">
      <w:pPr>
        <w:pStyle w:val="Textpoznmkypodiarou"/>
      </w:pPr>
      <w:r w:rsidRPr="001228EB">
        <w:rPr>
          <w:rStyle w:val="Odkaznapoznmkupodiarou"/>
        </w:rPr>
        <w:footnoteRef/>
      </w:r>
      <w:r w:rsidRPr="001228EB">
        <w:tab/>
        <w:t>V prípade potreby odkaz na rozhodnutie Komisie, ktorým sa schvaľuje metodika výpočtu ekvivalentu hrubého gr</w:t>
      </w:r>
      <w:r w:rsidR="00E35730">
        <w:t>antu v súlade s článkom 5 ods. 3</w:t>
      </w:r>
      <w:r w:rsidRPr="001228EB">
        <w:t xml:space="preserve"> písm. c) bodom ii) tohto nariadenia.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B7582228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D363AE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E10EE8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F0A167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290AC26A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5A8782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9B2DE1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07005B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umPar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umPar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umPar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2FC077D"/>
    <w:multiLevelType w:val="singleLevel"/>
    <w:tmpl w:val="4128FD03"/>
    <w:name w:val="Tiret 5"/>
    <w:lvl w:ilvl="0">
      <w:start w:val="1"/>
      <w:numFmt w:val="bullet"/>
      <w:lvlRestart w:val="0"/>
      <w:pStyle w:val="Tiret5"/>
      <w:lvlText w:val="–"/>
      <w:lvlJc w:val="left"/>
      <w:pPr>
        <w:tabs>
          <w:tab w:val="num" w:pos="3685"/>
        </w:tabs>
        <w:ind w:left="3685" w:hanging="567"/>
      </w:p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96D67A1"/>
    <w:multiLevelType w:val="singleLevel"/>
    <w:tmpl w:val="9AC8831A"/>
    <w:name w:val="List Number 2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Nadpis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1417"/>
        </w:tabs>
        <w:ind w:left="1417" w:hanging="1417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5" w15:restartNumberingAfterBreak="0">
    <w:nsid w:val="6A6901C1"/>
    <w:multiLevelType w:val="singleLevel"/>
    <w:tmpl w:val="208841AE"/>
    <w:name w:val="Default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6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8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5"/>
  </w:num>
  <w:num w:numId="10">
    <w:abstractNumId w:val="12"/>
  </w:num>
  <w:num w:numId="11">
    <w:abstractNumId w:val="22"/>
  </w:num>
  <w:num w:numId="12">
    <w:abstractNumId w:val="18"/>
  </w:num>
  <w:num w:numId="13">
    <w:abstractNumId w:val="26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4"/>
  </w:num>
  <w:num w:numId="22">
    <w:abstractNumId w:val="11"/>
  </w:num>
  <w:num w:numId="23">
    <w:abstractNumId w:val="14"/>
  </w:num>
  <w:num w:numId="24">
    <w:abstractNumId w:val="15"/>
  </w:num>
  <w:num w:numId="25">
    <w:abstractNumId w:val="9"/>
  </w:num>
  <w:num w:numId="26">
    <w:abstractNumId w:val="23"/>
  </w:num>
  <w:num w:numId="27">
    <w:abstractNumId w:val="8"/>
  </w:num>
  <w:num w:numId="28">
    <w:abstractNumId w:val="16"/>
  </w:num>
  <w:num w:numId="29">
    <w:abstractNumId w:val="19"/>
  </w:num>
  <w:num w:numId="30">
    <w:abstractNumId w:val="20"/>
  </w:num>
  <w:num w:numId="31">
    <w:abstractNumId w:val="10"/>
  </w:num>
  <w:num w:numId="32">
    <w:abstractNumId w:val="17"/>
  </w:num>
  <w:num w:numId="33">
    <w:abstractNumId w:val="27"/>
  </w:num>
  <w:num w:numId="34">
    <w:abstractNumId w:val="21"/>
  </w:num>
  <w:num w:numId="35">
    <w:abstractNumId w:val="13"/>
  </w:num>
  <w:num w:numId="36">
    <w:abstractNumId w:val="24"/>
  </w:num>
  <w:num w:numId="37">
    <w:abstractNumId w:val="11"/>
  </w:num>
  <w:num w:numId="38">
    <w:abstractNumId w:val="14"/>
  </w:num>
  <w:num w:numId="39">
    <w:abstractNumId w:val="15"/>
  </w:num>
  <w:num w:numId="40">
    <w:abstractNumId w:val="9"/>
  </w:num>
  <w:num w:numId="41">
    <w:abstractNumId w:val="23"/>
  </w:num>
  <w:num w:numId="42">
    <w:abstractNumId w:val="8"/>
  </w:num>
  <w:num w:numId="43">
    <w:abstractNumId w:val="16"/>
  </w:num>
  <w:num w:numId="44">
    <w:abstractNumId w:val="19"/>
  </w:num>
  <w:num w:numId="45">
    <w:abstractNumId w:val="20"/>
  </w:num>
  <w:num w:numId="46">
    <w:abstractNumId w:val="10"/>
  </w:num>
  <w:num w:numId="47">
    <w:abstractNumId w:val="17"/>
  </w:num>
  <w:num w:numId="48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BE" w:vendorID="64" w:dllVersion="6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_RefLast" w:val="0"/>
    <w:docVar w:name="DQCDateTime" w:val="2022-12-13 18:28:55"/>
    <w:docVar w:name="DQCNUMB_1" w:val="18"/>
    <w:docVar w:name="DQCNUMB_2" w:val="19"/>
    <w:docVar w:name="DQCNUMB_3" w:val="20"/>
    <w:docVar w:name="DQCNUMB_4" w:val="21"/>
    <w:docVar w:name="DQCNUMB_5" w:val="34"/>
    <w:docVar w:name="DQCNUMB_6" w:val="35"/>
    <w:docVar w:name="DQCNUMB_7" w:val="36"/>
    <w:docVar w:name="DQCNUMB_8" w:val="37"/>
    <w:docVar w:name="DQCNUMB_9" w:val="763"/>
    <w:docVar w:name="DQCResult_Distribution" w:val="0;0"/>
    <w:docVar w:name="DQCResult_DocumentContent" w:val="0;0"/>
    <w:docVar w:name="DQCResult_DocumentSize" w:val="0;0"/>
    <w:docVar w:name="DQCResult_InvalidFootnotes" w:val="0;0"/>
    <w:docVar w:name="DQCResult_ModifiedMarkers" w:val="0;0"/>
    <w:docVar w:name="DQCResult_ModifiedNumbering" w:val="0;0"/>
    <w:docVar w:name="DQCResult_Objects" w:val="0;0"/>
    <w:docVar w:name="DQCResult_StructureCheck" w:val="0;0"/>
    <w:docVar w:name="DQCStatus" w:val="Yellow"/>
    <w:docVar w:name="DQCVersion" w:val="3"/>
    <w:docVar w:name="DQCWithWarnings" w:val="0"/>
    <w:docVar w:name="LW_ACCOMPAGNANT" w:val="k"/>
    <w:docVar w:name="LW_ACCOMPAGNANT.CP" w:val="k"/>
    <w:docVar w:name="LW_ANNEX_NBR_FIRST" w:val="1"/>
    <w:docVar w:name="LW_ANNEX_NBR_LAST" w:val="3"/>
    <w:docVar w:name="LW_ANNEX_UNIQUE" w:val="0"/>
    <w:docVar w:name="LW_CORRIGENDUM" w:val="&lt;UNUSED&gt;"/>
    <w:docVar w:name="LW_COVERPAGE_EXISTS" w:val="True"/>
    <w:docVar w:name="LW_COVERPAGE_GUID" w:val="681D05DC-A162-4998-B3FE-A03D7B33C5C3"/>
    <w:docVar w:name="LW_COVERPAGE_TYPE" w:val="1"/>
    <w:docVar w:name="LW_CROSSREFERENCE" w:val="{C(2022) 9120 final} - {SEC(2022) 442 final} - {SWD(2022) 418 final} - {SWD(2022) 419 final}"/>
    <w:docVar w:name="LW_DocType" w:val="ANNEX"/>
    <w:docVar w:name="LW_EMISSION" w:val="14. 12. 2022"/>
    <w:docVar w:name="LW_EMISSION_ISODATE" w:val="2022-12-14"/>
    <w:docVar w:name="LW_EMISSION_LOCATION" w:val="BRX"/>
    <w:docVar w:name="LW_EMISSION_PREFIX" w:val="V Bruseli"/>
    <w:docVar w:name="LW_EMISSION_SUFFIX" w:val=" "/>
    <w:docVar w:name="LW_ID_DOCSTRUCTURE" w:val="COM/ANNEX"/>
    <w:docVar w:name="LW_ID_DOCTYPE" w:val="SG-068"/>
    <w:docVar w:name="LW_LANGUE" w:val="SK"/>
    <w:docVar w:name="LW_LEVEL_OF_SENSITIVITY" w:val="Standard treatment"/>
    <w:docVar w:name="LW_NOM.INST" w:val="EURÓPSKA KOMISIA"/>
    <w:docVar w:name="LW_NOM.INST_JOINTDOC" w:val="&lt;EMPTY&gt;"/>
    <w:docVar w:name="LW_OBJETACTEPRINCIPAL" w:val="ktorým sa ur\u269?ité kategórie pomoci v odvetviach po\u318?nohospodárstva a lesného hospodárstva a vo vidieckych oblastiach vyhlasujú za zlu\u269?ite\u318?né s vnútorným trhom pod\u318?a \u269?lánkov 107 a 108 Zmluvy o fungovaní Európskej únie_x000d__x000d__x000d__x000d__x000d__x000d__x000d__x000d__x000d__x000d__x000d__x000d__x000d__x000d__x000d__x000d__x000b_"/>
    <w:docVar w:name="LW_OBJETACTEPRINCIPAL.CP" w:val="ktorým sa určité kategórie pomoci v odvetviach poľnohospodárstva a lesného hospodárstva a vo vidieckych oblastiach vyhlasujú za zlučiteľné s vnútorným trhom podľa článkov 107 a 108 Zmluvy o fungovaní Európskej únie_x000d__x000d__x000d__x000d__x000d__x000d__x000d__x000d__x000d__x000d__x000d__x000d__x000d__x000d__x000d__x000d__x000b_"/>
    <w:docVar w:name="LW_PART_NBR" w:val="&lt;UNUSED&gt;"/>
    <w:docVar w:name="LW_PART_NBR_TOTAL" w:val="&lt;UNUSED&gt;"/>
    <w:docVar w:name="LW_REF.INST.NEW" w:val="C"/>
    <w:docVar w:name="LW_REF.INST.NEW_ADOPTED" w:val="final"/>
    <w:docVar w:name="LW_REF.INST.NEW_TEXT" w:val="(2022) 913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PRÍLOHY"/>
    <w:docVar w:name="LW_TYPE.DOC.CP" w:val="PRÍLOHY"/>
    <w:docVar w:name="LW_TYPEACTEPRINCIPAL" w:val="NARIADENIU KOMISIE,_x000b_"/>
    <w:docVar w:name="LW_TYPEACTEPRINCIPAL.CP" w:val="NARIADENIU KOMISIE,_x000b_"/>
    <w:docVar w:name="LwApiVersions" w:val="LW4CoDe 1.23.2.0; LW 8.0, Build 20211117"/>
  </w:docVars>
  <w:rsids>
    <w:rsidRoot w:val="00CA7168"/>
    <w:rsid w:val="00000176"/>
    <w:rsid w:val="00000436"/>
    <w:rsid w:val="00001426"/>
    <w:rsid w:val="00002218"/>
    <w:rsid w:val="0000235F"/>
    <w:rsid w:val="00012F85"/>
    <w:rsid w:val="000131B7"/>
    <w:rsid w:val="0001407E"/>
    <w:rsid w:val="000164B1"/>
    <w:rsid w:val="00016FC7"/>
    <w:rsid w:val="00017838"/>
    <w:rsid w:val="000215AC"/>
    <w:rsid w:val="00025B93"/>
    <w:rsid w:val="00025FAB"/>
    <w:rsid w:val="000265A6"/>
    <w:rsid w:val="00030056"/>
    <w:rsid w:val="00030D64"/>
    <w:rsid w:val="00032651"/>
    <w:rsid w:val="00033243"/>
    <w:rsid w:val="00034415"/>
    <w:rsid w:val="00035D5C"/>
    <w:rsid w:val="000477C4"/>
    <w:rsid w:val="00054FD3"/>
    <w:rsid w:val="000604A5"/>
    <w:rsid w:val="0006247E"/>
    <w:rsid w:val="00064242"/>
    <w:rsid w:val="00065341"/>
    <w:rsid w:val="00067F6D"/>
    <w:rsid w:val="000711C2"/>
    <w:rsid w:val="00071BBB"/>
    <w:rsid w:val="000720E6"/>
    <w:rsid w:val="0007604A"/>
    <w:rsid w:val="0007635A"/>
    <w:rsid w:val="00076E86"/>
    <w:rsid w:val="00080229"/>
    <w:rsid w:val="00086F93"/>
    <w:rsid w:val="00087158"/>
    <w:rsid w:val="00087D54"/>
    <w:rsid w:val="000904B7"/>
    <w:rsid w:val="0009071A"/>
    <w:rsid w:val="00093363"/>
    <w:rsid w:val="000971C1"/>
    <w:rsid w:val="00097F3C"/>
    <w:rsid w:val="000A0A3F"/>
    <w:rsid w:val="000A0C41"/>
    <w:rsid w:val="000A0EE6"/>
    <w:rsid w:val="000A0FAE"/>
    <w:rsid w:val="000A1478"/>
    <w:rsid w:val="000A1B7F"/>
    <w:rsid w:val="000A244A"/>
    <w:rsid w:val="000A347A"/>
    <w:rsid w:val="000A61B9"/>
    <w:rsid w:val="000A7367"/>
    <w:rsid w:val="000A75BD"/>
    <w:rsid w:val="000B0782"/>
    <w:rsid w:val="000B129C"/>
    <w:rsid w:val="000B21EC"/>
    <w:rsid w:val="000B59BA"/>
    <w:rsid w:val="000B6D29"/>
    <w:rsid w:val="000B6FEA"/>
    <w:rsid w:val="000C1DD8"/>
    <w:rsid w:val="000C3C0F"/>
    <w:rsid w:val="000C6642"/>
    <w:rsid w:val="000C743A"/>
    <w:rsid w:val="000D317E"/>
    <w:rsid w:val="000D398C"/>
    <w:rsid w:val="000E3C35"/>
    <w:rsid w:val="000E3DD7"/>
    <w:rsid w:val="000E473B"/>
    <w:rsid w:val="000E73D4"/>
    <w:rsid w:val="000F2A40"/>
    <w:rsid w:val="000F5459"/>
    <w:rsid w:val="000F5E7F"/>
    <w:rsid w:val="000F780C"/>
    <w:rsid w:val="00105916"/>
    <w:rsid w:val="00105C01"/>
    <w:rsid w:val="00106295"/>
    <w:rsid w:val="00106633"/>
    <w:rsid w:val="00107635"/>
    <w:rsid w:val="00110DE0"/>
    <w:rsid w:val="00113954"/>
    <w:rsid w:val="00114DCB"/>
    <w:rsid w:val="0011514C"/>
    <w:rsid w:val="0011521F"/>
    <w:rsid w:val="00115AF3"/>
    <w:rsid w:val="00115B3C"/>
    <w:rsid w:val="0011748A"/>
    <w:rsid w:val="00121DE4"/>
    <w:rsid w:val="001220E9"/>
    <w:rsid w:val="001228EB"/>
    <w:rsid w:val="00127279"/>
    <w:rsid w:val="00127AC5"/>
    <w:rsid w:val="00132FB8"/>
    <w:rsid w:val="00133086"/>
    <w:rsid w:val="00137597"/>
    <w:rsid w:val="00142F66"/>
    <w:rsid w:val="00143C07"/>
    <w:rsid w:val="00143F6E"/>
    <w:rsid w:val="00146298"/>
    <w:rsid w:val="001463C1"/>
    <w:rsid w:val="00146749"/>
    <w:rsid w:val="00150AFA"/>
    <w:rsid w:val="0015440A"/>
    <w:rsid w:val="0015533D"/>
    <w:rsid w:val="00155811"/>
    <w:rsid w:val="00160A25"/>
    <w:rsid w:val="00162729"/>
    <w:rsid w:val="00164E0F"/>
    <w:rsid w:val="001668CB"/>
    <w:rsid w:val="0016761F"/>
    <w:rsid w:val="00172D4D"/>
    <w:rsid w:val="00173D53"/>
    <w:rsid w:val="001764EF"/>
    <w:rsid w:val="001865F8"/>
    <w:rsid w:val="001901CD"/>
    <w:rsid w:val="00191478"/>
    <w:rsid w:val="0019192A"/>
    <w:rsid w:val="001919F0"/>
    <w:rsid w:val="00191AD7"/>
    <w:rsid w:val="00193C9C"/>
    <w:rsid w:val="00195CA0"/>
    <w:rsid w:val="001A19BA"/>
    <w:rsid w:val="001A3CFF"/>
    <w:rsid w:val="001A5C1E"/>
    <w:rsid w:val="001B4D8D"/>
    <w:rsid w:val="001C5B23"/>
    <w:rsid w:val="001C78FC"/>
    <w:rsid w:val="001D20DC"/>
    <w:rsid w:val="001D5C9C"/>
    <w:rsid w:val="001D5F68"/>
    <w:rsid w:val="001E21D9"/>
    <w:rsid w:val="001E4B5E"/>
    <w:rsid w:val="001E54F8"/>
    <w:rsid w:val="001F0057"/>
    <w:rsid w:val="001F18D0"/>
    <w:rsid w:val="001F3855"/>
    <w:rsid w:val="001F3F7C"/>
    <w:rsid w:val="001F68AE"/>
    <w:rsid w:val="001F7041"/>
    <w:rsid w:val="00200F8E"/>
    <w:rsid w:val="00205F0A"/>
    <w:rsid w:val="00206BC6"/>
    <w:rsid w:val="0021110B"/>
    <w:rsid w:val="002134E1"/>
    <w:rsid w:val="002154A7"/>
    <w:rsid w:val="00216B5C"/>
    <w:rsid w:val="002177B4"/>
    <w:rsid w:val="00220D22"/>
    <w:rsid w:val="002215F6"/>
    <w:rsid w:val="00225A32"/>
    <w:rsid w:val="00226CC2"/>
    <w:rsid w:val="00231296"/>
    <w:rsid w:val="00231B66"/>
    <w:rsid w:val="00232E15"/>
    <w:rsid w:val="00233DA5"/>
    <w:rsid w:val="00233E1C"/>
    <w:rsid w:val="00240067"/>
    <w:rsid w:val="0025005B"/>
    <w:rsid w:val="00250F9B"/>
    <w:rsid w:val="00251418"/>
    <w:rsid w:val="002529CD"/>
    <w:rsid w:val="002552ED"/>
    <w:rsid w:val="00256BA2"/>
    <w:rsid w:val="002613B5"/>
    <w:rsid w:val="002621EC"/>
    <w:rsid w:val="00263524"/>
    <w:rsid w:val="00263C90"/>
    <w:rsid w:val="0026431E"/>
    <w:rsid w:val="00265AAE"/>
    <w:rsid w:val="00267ED8"/>
    <w:rsid w:val="00270E44"/>
    <w:rsid w:val="002730DE"/>
    <w:rsid w:val="002748D9"/>
    <w:rsid w:val="0027507E"/>
    <w:rsid w:val="002763A7"/>
    <w:rsid w:val="00276480"/>
    <w:rsid w:val="0027750F"/>
    <w:rsid w:val="00277881"/>
    <w:rsid w:val="00281D99"/>
    <w:rsid w:val="00284AD6"/>
    <w:rsid w:val="002855D4"/>
    <w:rsid w:val="0028624E"/>
    <w:rsid w:val="002924EF"/>
    <w:rsid w:val="002944D7"/>
    <w:rsid w:val="00294896"/>
    <w:rsid w:val="00296113"/>
    <w:rsid w:val="002963AB"/>
    <w:rsid w:val="00297936"/>
    <w:rsid w:val="00297E0F"/>
    <w:rsid w:val="002A18AB"/>
    <w:rsid w:val="002A38CD"/>
    <w:rsid w:val="002B15D9"/>
    <w:rsid w:val="002B448A"/>
    <w:rsid w:val="002B5B9B"/>
    <w:rsid w:val="002C0ECF"/>
    <w:rsid w:val="002C12CA"/>
    <w:rsid w:val="002C21BD"/>
    <w:rsid w:val="002C29D8"/>
    <w:rsid w:val="002C66AC"/>
    <w:rsid w:val="002C6A06"/>
    <w:rsid w:val="002C7214"/>
    <w:rsid w:val="002C7C36"/>
    <w:rsid w:val="002C7C82"/>
    <w:rsid w:val="002D1F52"/>
    <w:rsid w:val="002D234F"/>
    <w:rsid w:val="002E0431"/>
    <w:rsid w:val="002E1590"/>
    <w:rsid w:val="002E3CEA"/>
    <w:rsid w:val="002E665C"/>
    <w:rsid w:val="002E750A"/>
    <w:rsid w:val="002F0DCB"/>
    <w:rsid w:val="002F10E2"/>
    <w:rsid w:val="002F4413"/>
    <w:rsid w:val="002F4910"/>
    <w:rsid w:val="002F524D"/>
    <w:rsid w:val="002F62D4"/>
    <w:rsid w:val="00302DCA"/>
    <w:rsid w:val="00303250"/>
    <w:rsid w:val="003034DA"/>
    <w:rsid w:val="003043C1"/>
    <w:rsid w:val="003043EF"/>
    <w:rsid w:val="0030490F"/>
    <w:rsid w:val="003055F1"/>
    <w:rsid w:val="00305F9F"/>
    <w:rsid w:val="00310483"/>
    <w:rsid w:val="0031063C"/>
    <w:rsid w:val="0031137F"/>
    <w:rsid w:val="00311CE4"/>
    <w:rsid w:val="00314291"/>
    <w:rsid w:val="00316398"/>
    <w:rsid w:val="00316CC1"/>
    <w:rsid w:val="0031775F"/>
    <w:rsid w:val="00320026"/>
    <w:rsid w:val="0032266F"/>
    <w:rsid w:val="003228C0"/>
    <w:rsid w:val="0032512C"/>
    <w:rsid w:val="003356B5"/>
    <w:rsid w:val="00335DF9"/>
    <w:rsid w:val="003361E0"/>
    <w:rsid w:val="00340A6A"/>
    <w:rsid w:val="00345394"/>
    <w:rsid w:val="00347DDF"/>
    <w:rsid w:val="003519AA"/>
    <w:rsid w:val="00352349"/>
    <w:rsid w:val="003523D0"/>
    <w:rsid w:val="003525E2"/>
    <w:rsid w:val="00354496"/>
    <w:rsid w:val="003544EC"/>
    <w:rsid w:val="00355646"/>
    <w:rsid w:val="0035600A"/>
    <w:rsid w:val="0035765E"/>
    <w:rsid w:val="00363956"/>
    <w:rsid w:val="00366625"/>
    <w:rsid w:val="003668B3"/>
    <w:rsid w:val="00371324"/>
    <w:rsid w:val="0037198B"/>
    <w:rsid w:val="00371B33"/>
    <w:rsid w:val="00374D37"/>
    <w:rsid w:val="00376283"/>
    <w:rsid w:val="0037633B"/>
    <w:rsid w:val="003814E6"/>
    <w:rsid w:val="00381576"/>
    <w:rsid w:val="00382DB3"/>
    <w:rsid w:val="0038411F"/>
    <w:rsid w:val="003842B4"/>
    <w:rsid w:val="003844DE"/>
    <w:rsid w:val="00385547"/>
    <w:rsid w:val="00385DF5"/>
    <w:rsid w:val="00386DBB"/>
    <w:rsid w:val="00390A3C"/>
    <w:rsid w:val="003911DD"/>
    <w:rsid w:val="003956E2"/>
    <w:rsid w:val="003972C8"/>
    <w:rsid w:val="003A0EC6"/>
    <w:rsid w:val="003A122B"/>
    <w:rsid w:val="003A26A2"/>
    <w:rsid w:val="003A442E"/>
    <w:rsid w:val="003A660F"/>
    <w:rsid w:val="003A74F9"/>
    <w:rsid w:val="003B14B7"/>
    <w:rsid w:val="003B2029"/>
    <w:rsid w:val="003B3B17"/>
    <w:rsid w:val="003B411B"/>
    <w:rsid w:val="003B5A9D"/>
    <w:rsid w:val="003B6257"/>
    <w:rsid w:val="003B6B92"/>
    <w:rsid w:val="003B6EAF"/>
    <w:rsid w:val="003B7579"/>
    <w:rsid w:val="003B779A"/>
    <w:rsid w:val="003B7B7D"/>
    <w:rsid w:val="003C1B65"/>
    <w:rsid w:val="003C24B0"/>
    <w:rsid w:val="003C287E"/>
    <w:rsid w:val="003C6BAF"/>
    <w:rsid w:val="003C6F1D"/>
    <w:rsid w:val="003C7FA3"/>
    <w:rsid w:val="003D16A8"/>
    <w:rsid w:val="003D2672"/>
    <w:rsid w:val="003D7241"/>
    <w:rsid w:val="003E1C57"/>
    <w:rsid w:val="003E7128"/>
    <w:rsid w:val="003F153B"/>
    <w:rsid w:val="003F3116"/>
    <w:rsid w:val="0040048A"/>
    <w:rsid w:val="0040135B"/>
    <w:rsid w:val="004032D1"/>
    <w:rsid w:val="00405AD2"/>
    <w:rsid w:val="00405AF2"/>
    <w:rsid w:val="00406341"/>
    <w:rsid w:val="00412255"/>
    <w:rsid w:val="00414335"/>
    <w:rsid w:val="0041535C"/>
    <w:rsid w:val="00415365"/>
    <w:rsid w:val="00416C67"/>
    <w:rsid w:val="00423CE4"/>
    <w:rsid w:val="0042529F"/>
    <w:rsid w:val="00425EF3"/>
    <w:rsid w:val="0042668D"/>
    <w:rsid w:val="004320D5"/>
    <w:rsid w:val="00433896"/>
    <w:rsid w:val="0043742D"/>
    <w:rsid w:val="0044067F"/>
    <w:rsid w:val="00440903"/>
    <w:rsid w:val="00443EC8"/>
    <w:rsid w:val="00446697"/>
    <w:rsid w:val="00447938"/>
    <w:rsid w:val="00453A4C"/>
    <w:rsid w:val="00453BC5"/>
    <w:rsid w:val="00454464"/>
    <w:rsid w:val="004559AA"/>
    <w:rsid w:val="00455EF8"/>
    <w:rsid w:val="0046442D"/>
    <w:rsid w:val="0046477C"/>
    <w:rsid w:val="004657E5"/>
    <w:rsid w:val="004657E8"/>
    <w:rsid w:val="0046740E"/>
    <w:rsid w:val="00467FBD"/>
    <w:rsid w:val="00471C0E"/>
    <w:rsid w:val="00471C45"/>
    <w:rsid w:val="0047358E"/>
    <w:rsid w:val="00476390"/>
    <w:rsid w:val="004767BE"/>
    <w:rsid w:val="004779EA"/>
    <w:rsid w:val="00477F9F"/>
    <w:rsid w:val="00480997"/>
    <w:rsid w:val="004825DD"/>
    <w:rsid w:val="004826CE"/>
    <w:rsid w:val="00483185"/>
    <w:rsid w:val="004845EA"/>
    <w:rsid w:val="00485896"/>
    <w:rsid w:val="0049033D"/>
    <w:rsid w:val="004903E0"/>
    <w:rsid w:val="004942F9"/>
    <w:rsid w:val="004948F1"/>
    <w:rsid w:val="00497793"/>
    <w:rsid w:val="00497A62"/>
    <w:rsid w:val="004A005A"/>
    <w:rsid w:val="004A03CC"/>
    <w:rsid w:val="004A11EB"/>
    <w:rsid w:val="004A4141"/>
    <w:rsid w:val="004A6E0B"/>
    <w:rsid w:val="004A7543"/>
    <w:rsid w:val="004B079A"/>
    <w:rsid w:val="004B1448"/>
    <w:rsid w:val="004B1C78"/>
    <w:rsid w:val="004B1F99"/>
    <w:rsid w:val="004B5E58"/>
    <w:rsid w:val="004B7FB9"/>
    <w:rsid w:val="004C0A43"/>
    <w:rsid w:val="004C1FBD"/>
    <w:rsid w:val="004C544B"/>
    <w:rsid w:val="004C54AE"/>
    <w:rsid w:val="004C565D"/>
    <w:rsid w:val="004C5959"/>
    <w:rsid w:val="004C68A6"/>
    <w:rsid w:val="004D5176"/>
    <w:rsid w:val="004D5A25"/>
    <w:rsid w:val="004D7550"/>
    <w:rsid w:val="004D7FFB"/>
    <w:rsid w:val="004E10B9"/>
    <w:rsid w:val="004E1F8F"/>
    <w:rsid w:val="004E21DD"/>
    <w:rsid w:val="004E4B39"/>
    <w:rsid w:val="004F028E"/>
    <w:rsid w:val="004F2E30"/>
    <w:rsid w:val="00501D12"/>
    <w:rsid w:val="00504C66"/>
    <w:rsid w:val="00504FDF"/>
    <w:rsid w:val="00505C4F"/>
    <w:rsid w:val="0051006C"/>
    <w:rsid w:val="00510C65"/>
    <w:rsid w:val="00510F29"/>
    <w:rsid w:val="00511457"/>
    <w:rsid w:val="00512144"/>
    <w:rsid w:val="0051265F"/>
    <w:rsid w:val="00513709"/>
    <w:rsid w:val="00517745"/>
    <w:rsid w:val="00517918"/>
    <w:rsid w:val="0052058A"/>
    <w:rsid w:val="00520FDF"/>
    <w:rsid w:val="00522CD7"/>
    <w:rsid w:val="00525423"/>
    <w:rsid w:val="0052654E"/>
    <w:rsid w:val="00527597"/>
    <w:rsid w:val="005302B6"/>
    <w:rsid w:val="005312AF"/>
    <w:rsid w:val="005317F6"/>
    <w:rsid w:val="00533BAB"/>
    <w:rsid w:val="00534C84"/>
    <w:rsid w:val="00536D79"/>
    <w:rsid w:val="00544082"/>
    <w:rsid w:val="0055045B"/>
    <w:rsid w:val="005514E1"/>
    <w:rsid w:val="005530B3"/>
    <w:rsid w:val="005543ED"/>
    <w:rsid w:val="0055799A"/>
    <w:rsid w:val="00560414"/>
    <w:rsid w:val="005615E4"/>
    <w:rsid w:val="00562673"/>
    <w:rsid w:val="00565EC8"/>
    <w:rsid w:val="00566A1D"/>
    <w:rsid w:val="00571571"/>
    <w:rsid w:val="00571B92"/>
    <w:rsid w:val="00571FE0"/>
    <w:rsid w:val="005730BF"/>
    <w:rsid w:val="0057469B"/>
    <w:rsid w:val="00576598"/>
    <w:rsid w:val="00580CA5"/>
    <w:rsid w:val="00581A3B"/>
    <w:rsid w:val="00584FB6"/>
    <w:rsid w:val="005919F8"/>
    <w:rsid w:val="005921FA"/>
    <w:rsid w:val="00593A45"/>
    <w:rsid w:val="00593AD3"/>
    <w:rsid w:val="0059405F"/>
    <w:rsid w:val="005A232E"/>
    <w:rsid w:val="005A3046"/>
    <w:rsid w:val="005A358D"/>
    <w:rsid w:val="005A3C42"/>
    <w:rsid w:val="005A6A0B"/>
    <w:rsid w:val="005B55B7"/>
    <w:rsid w:val="005B5A08"/>
    <w:rsid w:val="005B5E00"/>
    <w:rsid w:val="005B5F27"/>
    <w:rsid w:val="005B7427"/>
    <w:rsid w:val="005B7F33"/>
    <w:rsid w:val="005C006B"/>
    <w:rsid w:val="005C0B43"/>
    <w:rsid w:val="005C3319"/>
    <w:rsid w:val="005C4718"/>
    <w:rsid w:val="005C4EA9"/>
    <w:rsid w:val="005C50B1"/>
    <w:rsid w:val="005C57D6"/>
    <w:rsid w:val="005C5FCA"/>
    <w:rsid w:val="005D30AD"/>
    <w:rsid w:val="005D3458"/>
    <w:rsid w:val="005D365C"/>
    <w:rsid w:val="005D66D5"/>
    <w:rsid w:val="005D779C"/>
    <w:rsid w:val="005E18A6"/>
    <w:rsid w:val="005E2F62"/>
    <w:rsid w:val="005E42EA"/>
    <w:rsid w:val="005E5618"/>
    <w:rsid w:val="005E60F9"/>
    <w:rsid w:val="005E7D06"/>
    <w:rsid w:val="005F086E"/>
    <w:rsid w:val="005F0F26"/>
    <w:rsid w:val="005F6CF0"/>
    <w:rsid w:val="00600C54"/>
    <w:rsid w:val="00600D1C"/>
    <w:rsid w:val="0060239C"/>
    <w:rsid w:val="00606103"/>
    <w:rsid w:val="006131B1"/>
    <w:rsid w:val="0061325D"/>
    <w:rsid w:val="00615BBD"/>
    <w:rsid w:val="00615BD1"/>
    <w:rsid w:val="006173F7"/>
    <w:rsid w:val="00617746"/>
    <w:rsid w:val="00617EA3"/>
    <w:rsid w:val="006222C7"/>
    <w:rsid w:val="006226B1"/>
    <w:rsid w:val="00626954"/>
    <w:rsid w:val="006308CC"/>
    <w:rsid w:val="006311AC"/>
    <w:rsid w:val="00633097"/>
    <w:rsid w:val="0063463E"/>
    <w:rsid w:val="00640798"/>
    <w:rsid w:val="006421B3"/>
    <w:rsid w:val="006474F8"/>
    <w:rsid w:val="00650C37"/>
    <w:rsid w:val="00654D2D"/>
    <w:rsid w:val="006566EB"/>
    <w:rsid w:val="006603BF"/>
    <w:rsid w:val="00665A7E"/>
    <w:rsid w:val="006661CC"/>
    <w:rsid w:val="0067194A"/>
    <w:rsid w:val="00675A3A"/>
    <w:rsid w:val="00677A1A"/>
    <w:rsid w:val="00677D77"/>
    <w:rsid w:val="00680007"/>
    <w:rsid w:val="00681FA3"/>
    <w:rsid w:val="00682CE3"/>
    <w:rsid w:val="00683489"/>
    <w:rsid w:val="00684FE5"/>
    <w:rsid w:val="00685E2E"/>
    <w:rsid w:val="006866FE"/>
    <w:rsid w:val="00686F9B"/>
    <w:rsid w:val="00690A6C"/>
    <w:rsid w:val="00694A15"/>
    <w:rsid w:val="00695B44"/>
    <w:rsid w:val="00696ED3"/>
    <w:rsid w:val="00697446"/>
    <w:rsid w:val="006974E6"/>
    <w:rsid w:val="006A0912"/>
    <w:rsid w:val="006A3076"/>
    <w:rsid w:val="006A39BE"/>
    <w:rsid w:val="006A4643"/>
    <w:rsid w:val="006A6746"/>
    <w:rsid w:val="006B104D"/>
    <w:rsid w:val="006B3678"/>
    <w:rsid w:val="006B4C2F"/>
    <w:rsid w:val="006B58CD"/>
    <w:rsid w:val="006B6044"/>
    <w:rsid w:val="006B68BE"/>
    <w:rsid w:val="006B7411"/>
    <w:rsid w:val="006C26FF"/>
    <w:rsid w:val="006C60E5"/>
    <w:rsid w:val="006D5100"/>
    <w:rsid w:val="006D5188"/>
    <w:rsid w:val="006D5AB9"/>
    <w:rsid w:val="006D7E48"/>
    <w:rsid w:val="006E71A8"/>
    <w:rsid w:val="006E7389"/>
    <w:rsid w:val="006F1DE0"/>
    <w:rsid w:val="006F3E35"/>
    <w:rsid w:val="006F540A"/>
    <w:rsid w:val="006F5C67"/>
    <w:rsid w:val="006F7191"/>
    <w:rsid w:val="00700584"/>
    <w:rsid w:val="00700B6B"/>
    <w:rsid w:val="00700CD0"/>
    <w:rsid w:val="00702585"/>
    <w:rsid w:val="00703091"/>
    <w:rsid w:val="00705176"/>
    <w:rsid w:val="00705BEF"/>
    <w:rsid w:val="007078A3"/>
    <w:rsid w:val="00707F45"/>
    <w:rsid w:val="007114FA"/>
    <w:rsid w:val="0071464E"/>
    <w:rsid w:val="00716621"/>
    <w:rsid w:val="00717A38"/>
    <w:rsid w:val="007210C7"/>
    <w:rsid w:val="00721FA9"/>
    <w:rsid w:val="007259F1"/>
    <w:rsid w:val="007373BB"/>
    <w:rsid w:val="00744957"/>
    <w:rsid w:val="007474D7"/>
    <w:rsid w:val="00750890"/>
    <w:rsid w:val="00751A7D"/>
    <w:rsid w:val="0075571A"/>
    <w:rsid w:val="00755D11"/>
    <w:rsid w:val="00757AC4"/>
    <w:rsid w:val="00757CF7"/>
    <w:rsid w:val="007602A2"/>
    <w:rsid w:val="00761CB7"/>
    <w:rsid w:val="0076370D"/>
    <w:rsid w:val="00763A4F"/>
    <w:rsid w:val="00764357"/>
    <w:rsid w:val="00766720"/>
    <w:rsid w:val="00767FB3"/>
    <w:rsid w:val="0077135D"/>
    <w:rsid w:val="00771AF2"/>
    <w:rsid w:val="00772116"/>
    <w:rsid w:val="0077379C"/>
    <w:rsid w:val="00773830"/>
    <w:rsid w:val="00774924"/>
    <w:rsid w:val="007753F3"/>
    <w:rsid w:val="0077669C"/>
    <w:rsid w:val="00780BCD"/>
    <w:rsid w:val="0078287A"/>
    <w:rsid w:val="00786CC0"/>
    <w:rsid w:val="00791917"/>
    <w:rsid w:val="007919D7"/>
    <w:rsid w:val="00792D8E"/>
    <w:rsid w:val="00797D26"/>
    <w:rsid w:val="007A2349"/>
    <w:rsid w:val="007A3725"/>
    <w:rsid w:val="007B58F3"/>
    <w:rsid w:val="007C0109"/>
    <w:rsid w:val="007C0BC3"/>
    <w:rsid w:val="007C3BFD"/>
    <w:rsid w:val="007D1756"/>
    <w:rsid w:val="007D2D70"/>
    <w:rsid w:val="007D5A22"/>
    <w:rsid w:val="007D7757"/>
    <w:rsid w:val="007E0877"/>
    <w:rsid w:val="007E0B44"/>
    <w:rsid w:val="007E3791"/>
    <w:rsid w:val="007E61F9"/>
    <w:rsid w:val="007E740C"/>
    <w:rsid w:val="007F0374"/>
    <w:rsid w:val="007F0D6E"/>
    <w:rsid w:val="007F130D"/>
    <w:rsid w:val="007F18CF"/>
    <w:rsid w:val="007F1EC7"/>
    <w:rsid w:val="007F236E"/>
    <w:rsid w:val="007F50C9"/>
    <w:rsid w:val="007F7592"/>
    <w:rsid w:val="008022A8"/>
    <w:rsid w:val="00807218"/>
    <w:rsid w:val="00810735"/>
    <w:rsid w:val="008124BF"/>
    <w:rsid w:val="00813086"/>
    <w:rsid w:val="008174A6"/>
    <w:rsid w:val="00820E07"/>
    <w:rsid w:val="00822070"/>
    <w:rsid w:val="00823E43"/>
    <w:rsid w:val="0082636A"/>
    <w:rsid w:val="00827EB8"/>
    <w:rsid w:val="00830DC5"/>
    <w:rsid w:val="00832203"/>
    <w:rsid w:val="0083496F"/>
    <w:rsid w:val="00835654"/>
    <w:rsid w:val="00837B51"/>
    <w:rsid w:val="0084408C"/>
    <w:rsid w:val="00844531"/>
    <w:rsid w:val="0084674E"/>
    <w:rsid w:val="00850C8A"/>
    <w:rsid w:val="00851349"/>
    <w:rsid w:val="00852F5E"/>
    <w:rsid w:val="0085497B"/>
    <w:rsid w:val="008557CE"/>
    <w:rsid w:val="0085689F"/>
    <w:rsid w:val="008612DE"/>
    <w:rsid w:val="00861C66"/>
    <w:rsid w:val="00864D41"/>
    <w:rsid w:val="00864E25"/>
    <w:rsid w:val="00872876"/>
    <w:rsid w:val="00873449"/>
    <w:rsid w:val="00873AE8"/>
    <w:rsid w:val="00874DC9"/>
    <w:rsid w:val="008751AE"/>
    <w:rsid w:val="00884F05"/>
    <w:rsid w:val="0089245F"/>
    <w:rsid w:val="00892B30"/>
    <w:rsid w:val="00893205"/>
    <w:rsid w:val="0089344D"/>
    <w:rsid w:val="008941BB"/>
    <w:rsid w:val="008941D3"/>
    <w:rsid w:val="00894474"/>
    <w:rsid w:val="00895205"/>
    <w:rsid w:val="00895991"/>
    <w:rsid w:val="00895AF7"/>
    <w:rsid w:val="00897156"/>
    <w:rsid w:val="00897827"/>
    <w:rsid w:val="00897A28"/>
    <w:rsid w:val="00897B14"/>
    <w:rsid w:val="008A2834"/>
    <w:rsid w:val="008A3595"/>
    <w:rsid w:val="008A4777"/>
    <w:rsid w:val="008A477B"/>
    <w:rsid w:val="008A4D96"/>
    <w:rsid w:val="008A548D"/>
    <w:rsid w:val="008A5F64"/>
    <w:rsid w:val="008A6B8D"/>
    <w:rsid w:val="008A758B"/>
    <w:rsid w:val="008B0B47"/>
    <w:rsid w:val="008B4EF7"/>
    <w:rsid w:val="008B5354"/>
    <w:rsid w:val="008B599A"/>
    <w:rsid w:val="008B6830"/>
    <w:rsid w:val="008B7E26"/>
    <w:rsid w:val="008C05D1"/>
    <w:rsid w:val="008C11BA"/>
    <w:rsid w:val="008C1C2E"/>
    <w:rsid w:val="008C59C8"/>
    <w:rsid w:val="008C60B9"/>
    <w:rsid w:val="008C75A5"/>
    <w:rsid w:val="008D0C7C"/>
    <w:rsid w:val="008D13CC"/>
    <w:rsid w:val="008D23E6"/>
    <w:rsid w:val="008D4A1B"/>
    <w:rsid w:val="008D5D57"/>
    <w:rsid w:val="008D5E92"/>
    <w:rsid w:val="008D6F23"/>
    <w:rsid w:val="008D7CCC"/>
    <w:rsid w:val="008E1B64"/>
    <w:rsid w:val="008E1D1C"/>
    <w:rsid w:val="008E24B2"/>
    <w:rsid w:val="008E27D5"/>
    <w:rsid w:val="008F69FA"/>
    <w:rsid w:val="008F6B20"/>
    <w:rsid w:val="008F73CA"/>
    <w:rsid w:val="0090024E"/>
    <w:rsid w:val="009007E8"/>
    <w:rsid w:val="009024F0"/>
    <w:rsid w:val="009041A8"/>
    <w:rsid w:val="0091006F"/>
    <w:rsid w:val="00911E21"/>
    <w:rsid w:val="009125D1"/>
    <w:rsid w:val="00912BCB"/>
    <w:rsid w:val="00914A60"/>
    <w:rsid w:val="00915A38"/>
    <w:rsid w:val="0091668F"/>
    <w:rsid w:val="0092111C"/>
    <w:rsid w:val="00921152"/>
    <w:rsid w:val="00921991"/>
    <w:rsid w:val="00921F56"/>
    <w:rsid w:val="0092319E"/>
    <w:rsid w:val="0093244D"/>
    <w:rsid w:val="00934255"/>
    <w:rsid w:val="00935941"/>
    <w:rsid w:val="0093794D"/>
    <w:rsid w:val="0094198E"/>
    <w:rsid w:val="00942079"/>
    <w:rsid w:val="0094353E"/>
    <w:rsid w:val="00944973"/>
    <w:rsid w:val="00952806"/>
    <w:rsid w:val="00953AB0"/>
    <w:rsid w:val="009549F9"/>
    <w:rsid w:val="00954E68"/>
    <w:rsid w:val="00954F18"/>
    <w:rsid w:val="0096045F"/>
    <w:rsid w:val="00960F57"/>
    <w:rsid w:val="00962717"/>
    <w:rsid w:val="00963B79"/>
    <w:rsid w:val="0096520E"/>
    <w:rsid w:val="009674AC"/>
    <w:rsid w:val="00970D4E"/>
    <w:rsid w:val="00971370"/>
    <w:rsid w:val="00972291"/>
    <w:rsid w:val="009756D3"/>
    <w:rsid w:val="00976676"/>
    <w:rsid w:val="009773E9"/>
    <w:rsid w:val="0097746F"/>
    <w:rsid w:val="0098022A"/>
    <w:rsid w:val="00982245"/>
    <w:rsid w:val="00983B1F"/>
    <w:rsid w:val="00983DE8"/>
    <w:rsid w:val="009850C9"/>
    <w:rsid w:val="00986FB9"/>
    <w:rsid w:val="0099196A"/>
    <w:rsid w:val="00992E93"/>
    <w:rsid w:val="009932D7"/>
    <w:rsid w:val="00993BE3"/>
    <w:rsid w:val="009947A7"/>
    <w:rsid w:val="00996594"/>
    <w:rsid w:val="009A248F"/>
    <w:rsid w:val="009A4CD7"/>
    <w:rsid w:val="009B06C3"/>
    <w:rsid w:val="009B3B7C"/>
    <w:rsid w:val="009C1CF2"/>
    <w:rsid w:val="009C22E5"/>
    <w:rsid w:val="009C5509"/>
    <w:rsid w:val="009D1750"/>
    <w:rsid w:val="009D2B8F"/>
    <w:rsid w:val="009E0269"/>
    <w:rsid w:val="009E4D96"/>
    <w:rsid w:val="009E4E01"/>
    <w:rsid w:val="009E5009"/>
    <w:rsid w:val="009E75CD"/>
    <w:rsid w:val="009F14B9"/>
    <w:rsid w:val="00A01B4E"/>
    <w:rsid w:val="00A039EB"/>
    <w:rsid w:val="00A042AB"/>
    <w:rsid w:val="00A0518C"/>
    <w:rsid w:val="00A05DA9"/>
    <w:rsid w:val="00A07173"/>
    <w:rsid w:val="00A07D38"/>
    <w:rsid w:val="00A10534"/>
    <w:rsid w:val="00A12DC8"/>
    <w:rsid w:val="00A15F0F"/>
    <w:rsid w:val="00A17539"/>
    <w:rsid w:val="00A20B0B"/>
    <w:rsid w:val="00A20B29"/>
    <w:rsid w:val="00A21802"/>
    <w:rsid w:val="00A22D3F"/>
    <w:rsid w:val="00A238D2"/>
    <w:rsid w:val="00A24779"/>
    <w:rsid w:val="00A2668C"/>
    <w:rsid w:val="00A2719C"/>
    <w:rsid w:val="00A30162"/>
    <w:rsid w:val="00A30274"/>
    <w:rsid w:val="00A31610"/>
    <w:rsid w:val="00A3275C"/>
    <w:rsid w:val="00A35A76"/>
    <w:rsid w:val="00A36ADF"/>
    <w:rsid w:val="00A36E9F"/>
    <w:rsid w:val="00A4234D"/>
    <w:rsid w:val="00A43CAB"/>
    <w:rsid w:val="00A4557F"/>
    <w:rsid w:val="00A50DAA"/>
    <w:rsid w:val="00A5605B"/>
    <w:rsid w:val="00A564CC"/>
    <w:rsid w:val="00A6075E"/>
    <w:rsid w:val="00A60D98"/>
    <w:rsid w:val="00A631F4"/>
    <w:rsid w:val="00A6509E"/>
    <w:rsid w:val="00A66E80"/>
    <w:rsid w:val="00A6752C"/>
    <w:rsid w:val="00A71301"/>
    <w:rsid w:val="00A7176F"/>
    <w:rsid w:val="00A72EA8"/>
    <w:rsid w:val="00A74145"/>
    <w:rsid w:val="00A750D3"/>
    <w:rsid w:val="00A7658D"/>
    <w:rsid w:val="00A77A87"/>
    <w:rsid w:val="00A809BD"/>
    <w:rsid w:val="00A82786"/>
    <w:rsid w:val="00A828FA"/>
    <w:rsid w:val="00A9676B"/>
    <w:rsid w:val="00A96CB4"/>
    <w:rsid w:val="00A9765F"/>
    <w:rsid w:val="00AA35AC"/>
    <w:rsid w:val="00AA7190"/>
    <w:rsid w:val="00AB349A"/>
    <w:rsid w:val="00AB66DB"/>
    <w:rsid w:val="00AB74C1"/>
    <w:rsid w:val="00AC06C8"/>
    <w:rsid w:val="00AC1645"/>
    <w:rsid w:val="00AC4935"/>
    <w:rsid w:val="00AC4FAF"/>
    <w:rsid w:val="00AC6A29"/>
    <w:rsid w:val="00AC76FF"/>
    <w:rsid w:val="00AD1830"/>
    <w:rsid w:val="00AD21CA"/>
    <w:rsid w:val="00AD71AA"/>
    <w:rsid w:val="00AD7B0E"/>
    <w:rsid w:val="00AE12F6"/>
    <w:rsid w:val="00AE4110"/>
    <w:rsid w:val="00AE6DE3"/>
    <w:rsid w:val="00AF3F50"/>
    <w:rsid w:val="00AF5EC6"/>
    <w:rsid w:val="00AF7941"/>
    <w:rsid w:val="00AF7CB1"/>
    <w:rsid w:val="00B010DF"/>
    <w:rsid w:val="00B01468"/>
    <w:rsid w:val="00B07109"/>
    <w:rsid w:val="00B10AF3"/>
    <w:rsid w:val="00B11FFF"/>
    <w:rsid w:val="00B125DF"/>
    <w:rsid w:val="00B1366F"/>
    <w:rsid w:val="00B148FC"/>
    <w:rsid w:val="00B1690A"/>
    <w:rsid w:val="00B20FB7"/>
    <w:rsid w:val="00B2402A"/>
    <w:rsid w:val="00B25741"/>
    <w:rsid w:val="00B30ABE"/>
    <w:rsid w:val="00B31DDB"/>
    <w:rsid w:val="00B327A8"/>
    <w:rsid w:val="00B34EC6"/>
    <w:rsid w:val="00B35298"/>
    <w:rsid w:val="00B35820"/>
    <w:rsid w:val="00B359C0"/>
    <w:rsid w:val="00B46C9F"/>
    <w:rsid w:val="00B50BBB"/>
    <w:rsid w:val="00B5167A"/>
    <w:rsid w:val="00B51B9B"/>
    <w:rsid w:val="00B53B3D"/>
    <w:rsid w:val="00B542D1"/>
    <w:rsid w:val="00B56ECE"/>
    <w:rsid w:val="00B61FD0"/>
    <w:rsid w:val="00B62BD6"/>
    <w:rsid w:val="00B63CD8"/>
    <w:rsid w:val="00B6467B"/>
    <w:rsid w:val="00B719E7"/>
    <w:rsid w:val="00B72501"/>
    <w:rsid w:val="00B75634"/>
    <w:rsid w:val="00B761DD"/>
    <w:rsid w:val="00B76B9B"/>
    <w:rsid w:val="00B76C2B"/>
    <w:rsid w:val="00B77410"/>
    <w:rsid w:val="00B77417"/>
    <w:rsid w:val="00B778E0"/>
    <w:rsid w:val="00B77E21"/>
    <w:rsid w:val="00B81740"/>
    <w:rsid w:val="00B84B94"/>
    <w:rsid w:val="00B85AEA"/>
    <w:rsid w:val="00B867CD"/>
    <w:rsid w:val="00B86F8C"/>
    <w:rsid w:val="00B872D3"/>
    <w:rsid w:val="00B87FA8"/>
    <w:rsid w:val="00B90B77"/>
    <w:rsid w:val="00B91A3E"/>
    <w:rsid w:val="00B94AD2"/>
    <w:rsid w:val="00B957A4"/>
    <w:rsid w:val="00B96B15"/>
    <w:rsid w:val="00BA047A"/>
    <w:rsid w:val="00BA0DC8"/>
    <w:rsid w:val="00BA4A7D"/>
    <w:rsid w:val="00BB0EA0"/>
    <w:rsid w:val="00BB1668"/>
    <w:rsid w:val="00BB1CD3"/>
    <w:rsid w:val="00BB284A"/>
    <w:rsid w:val="00BB40DD"/>
    <w:rsid w:val="00BB4E6A"/>
    <w:rsid w:val="00BC1C70"/>
    <w:rsid w:val="00BC2A9A"/>
    <w:rsid w:val="00BC570A"/>
    <w:rsid w:val="00BC6EF1"/>
    <w:rsid w:val="00BC7B4A"/>
    <w:rsid w:val="00BD039B"/>
    <w:rsid w:val="00BD1596"/>
    <w:rsid w:val="00BD56BE"/>
    <w:rsid w:val="00BD771E"/>
    <w:rsid w:val="00BE008C"/>
    <w:rsid w:val="00BE06E0"/>
    <w:rsid w:val="00BE0A91"/>
    <w:rsid w:val="00BE1C3F"/>
    <w:rsid w:val="00BE70F2"/>
    <w:rsid w:val="00BF03B0"/>
    <w:rsid w:val="00BF050C"/>
    <w:rsid w:val="00BF0C98"/>
    <w:rsid w:val="00BF0D39"/>
    <w:rsid w:val="00BF1B71"/>
    <w:rsid w:val="00BF6483"/>
    <w:rsid w:val="00BF6825"/>
    <w:rsid w:val="00BF68B7"/>
    <w:rsid w:val="00BF7ED5"/>
    <w:rsid w:val="00C017C7"/>
    <w:rsid w:val="00C01B9E"/>
    <w:rsid w:val="00C04425"/>
    <w:rsid w:val="00C07B5E"/>
    <w:rsid w:val="00C10393"/>
    <w:rsid w:val="00C11B62"/>
    <w:rsid w:val="00C137B6"/>
    <w:rsid w:val="00C1423C"/>
    <w:rsid w:val="00C14B69"/>
    <w:rsid w:val="00C17581"/>
    <w:rsid w:val="00C2007D"/>
    <w:rsid w:val="00C204F0"/>
    <w:rsid w:val="00C20983"/>
    <w:rsid w:val="00C211BF"/>
    <w:rsid w:val="00C2460F"/>
    <w:rsid w:val="00C26664"/>
    <w:rsid w:val="00C27C85"/>
    <w:rsid w:val="00C30424"/>
    <w:rsid w:val="00C33041"/>
    <w:rsid w:val="00C347DB"/>
    <w:rsid w:val="00C37A7E"/>
    <w:rsid w:val="00C42853"/>
    <w:rsid w:val="00C47461"/>
    <w:rsid w:val="00C52BAD"/>
    <w:rsid w:val="00C52BBA"/>
    <w:rsid w:val="00C536C8"/>
    <w:rsid w:val="00C63DFA"/>
    <w:rsid w:val="00C67362"/>
    <w:rsid w:val="00C76452"/>
    <w:rsid w:val="00C772BF"/>
    <w:rsid w:val="00C77D7D"/>
    <w:rsid w:val="00C82619"/>
    <w:rsid w:val="00C87930"/>
    <w:rsid w:val="00C87CB2"/>
    <w:rsid w:val="00C90B15"/>
    <w:rsid w:val="00C91739"/>
    <w:rsid w:val="00C96454"/>
    <w:rsid w:val="00C9724D"/>
    <w:rsid w:val="00C9758E"/>
    <w:rsid w:val="00C97DC1"/>
    <w:rsid w:val="00CA09A8"/>
    <w:rsid w:val="00CA2C7F"/>
    <w:rsid w:val="00CA3164"/>
    <w:rsid w:val="00CA46C6"/>
    <w:rsid w:val="00CA6B5B"/>
    <w:rsid w:val="00CA7168"/>
    <w:rsid w:val="00CB5F47"/>
    <w:rsid w:val="00CB6776"/>
    <w:rsid w:val="00CC2ED3"/>
    <w:rsid w:val="00CC2F4E"/>
    <w:rsid w:val="00CC3C26"/>
    <w:rsid w:val="00CC41F0"/>
    <w:rsid w:val="00CC6645"/>
    <w:rsid w:val="00CD5A99"/>
    <w:rsid w:val="00CD7B0D"/>
    <w:rsid w:val="00CE160E"/>
    <w:rsid w:val="00CE2320"/>
    <w:rsid w:val="00CE3D50"/>
    <w:rsid w:val="00CF0424"/>
    <w:rsid w:val="00CF0C10"/>
    <w:rsid w:val="00CF429A"/>
    <w:rsid w:val="00CF4570"/>
    <w:rsid w:val="00CF6A4B"/>
    <w:rsid w:val="00CF7C03"/>
    <w:rsid w:val="00D00264"/>
    <w:rsid w:val="00D0384C"/>
    <w:rsid w:val="00D05792"/>
    <w:rsid w:val="00D05971"/>
    <w:rsid w:val="00D0624C"/>
    <w:rsid w:val="00D10658"/>
    <w:rsid w:val="00D1088A"/>
    <w:rsid w:val="00D10EAD"/>
    <w:rsid w:val="00D12368"/>
    <w:rsid w:val="00D12D91"/>
    <w:rsid w:val="00D21010"/>
    <w:rsid w:val="00D22570"/>
    <w:rsid w:val="00D22BBD"/>
    <w:rsid w:val="00D23AA0"/>
    <w:rsid w:val="00D2400F"/>
    <w:rsid w:val="00D301EB"/>
    <w:rsid w:val="00D30399"/>
    <w:rsid w:val="00D31741"/>
    <w:rsid w:val="00D31A82"/>
    <w:rsid w:val="00D31C13"/>
    <w:rsid w:val="00D34194"/>
    <w:rsid w:val="00D34998"/>
    <w:rsid w:val="00D35003"/>
    <w:rsid w:val="00D35408"/>
    <w:rsid w:val="00D404CB"/>
    <w:rsid w:val="00D43FDD"/>
    <w:rsid w:val="00D445AE"/>
    <w:rsid w:val="00D4467C"/>
    <w:rsid w:val="00D45571"/>
    <w:rsid w:val="00D462C7"/>
    <w:rsid w:val="00D46FC1"/>
    <w:rsid w:val="00D53BC1"/>
    <w:rsid w:val="00D556F1"/>
    <w:rsid w:val="00D56568"/>
    <w:rsid w:val="00D60293"/>
    <w:rsid w:val="00D61B1B"/>
    <w:rsid w:val="00D65FC2"/>
    <w:rsid w:val="00D66071"/>
    <w:rsid w:val="00D667F2"/>
    <w:rsid w:val="00D6748E"/>
    <w:rsid w:val="00D72AA3"/>
    <w:rsid w:val="00D73960"/>
    <w:rsid w:val="00D739E9"/>
    <w:rsid w:val="00D80527"/>
    <w:rsid w:val="00D82377"/>
    <w:rsid w:val="00D82BAB"/>
    <w:rsid w:val="00D84FD3"/>
    <w:rsid w:val="00D877AA"/>
    <w:rsid w:val="00D87A08"/>
    <w:rsid w:val="00D970AE"/>
    <w:rsid w:val="00D97D6A"/>
    <w:rsid w:val="00DA23D3"/>
    <w:rsid w:val="00DA3060"/>
    <w:rsid w:val="00DA617F"/>
    <w:rsid w:val="00DB0775"/>
    <w:rsid w:val="00DB14E1"/>
    <w:rsid w:val="00DB2724"/>
    <w:rsid w:val="00DB2734"/>
    <w:rsid w:val="00DB2AD7"/>
    <w:rsid w:val="00DB2B28"/>
    <w:rsid w:val="00DB542C"/>
    <w:rsid w:val="00DC07F2"/>
    <w:rsid w:val="00DC0E11"/>
    <w:rsid w:val="00DC2833"/>
    <w:rsid w:val="00DC29EA"/>
    <w:rsid w:val="00DC4BC7"/>
    <w:rsid w:val="00DC4FE8"/>
    <w:rsid w:val="00DD03DD"/>
    <w:rsid w:val="00DD0FBA"/>
    <w:rsid w:val="00DD11AF"/>
    <w:rsid w:val="00DD25F5"/>
    <w:rsid w:val="00DD3940"/>
    <w:rsid w:val="00DD5711"/>
    <w:rsid w:val="00DE1707"/>
    <w:rsid w:val="00DE223B"/>
    <w:rsid w:val="00DE2B97"/>
    <w:rsid w:val="00DE3D38"/>
    <w:rsid w:val="00DE454E"/>
    <w:rsid w:val="00DE49A7"/>
    <w:rsid w:val="00DE60AD"/>
    <w:rsid w:val="00DF0D15"/>
    <w:rsid w:val="00DF13AF"/>
    <w:rsid w:val="00DF23EF"/>
    <w:rsid w:val="00DF3A90"/>
    <w:rsid w:val="00DF4483"/>
    <w:rsid w:val="00DF5FC7"/>
    <w:rsid w:val="00E02AB5"/>
    <w:rsid w:val="00E02C2A"/>
    <w:rsid w:val="00E10674"/>
    <w:rsid w:val="00E13334"/>
    <w:rsid w:val="00E14DD1"/>
    <w:rsid w:val="00E14F3B"/>
    <w:rsid w:val="00E15101"/>
    <w:rsid w:val="00E16256"/>
    <w:rsid w:val="00E202A2"/>
    <w:rsid w:val="00E215F7"/>
    <w:rsid w:val="00E24605"/>
    <w:rsid w:val="00E24E9B"/>
    <w:rsid w:val="00E304E8"/>
    <w:rsid w:val="00E31925"/>
    <w:rsid w:val="00E31BB6"/>
    <w:rsid w:val="00E31DDA"/>
    <w:rsid w:val="00E32F7F"/>
    <w:rsid w:val="00E35730"/>
    <w:rsid w:val="00E377F0"/>
    <w:rsid w:val="00E41A21"/>
    <w:rsid w:val="00E43DFF"/>
    <w:rsid w:val="00E44ED3"/>
    <w:rsid w:val="00E4745A"/>
    <w:rsid w:val="00E47FD8"/>
    <w:rsid w:val="00E513A0"/>
    <w:rsid w:val="00E5360E"/>
    <w:rsid w:val="00E562A5"/>
    <w:rsid w:val="00E5676C"/>
    <w:rsid w:val="00E60732"/>
    <w:rsid w:val="00E609BC"/>
    <w:rsid w:val="00E61C5F"/>
    <w:rsid w:val="00E6223A"/>
    <w:rsid w:val="00E62F02"/>
    <w:rsid w:val="00E6309F"/>
    <w:rsid w:val="00E66036"/>
    <w:rsid w:val="00E660AC"/>
    <w:rsid w:val="00E67737"/>
    <w:rsid w:val="00E71D79"/>
    <w:rsid w:val="00E74BE9"/>
    <w:rsid w:val="00E750B5"/>
    <w:rsid w:val="00E80BE1"/>
    <w:rsid w:val="00E83B95"/>
    <w:rsid w:val="00E8456C"/>
    <w:rsid w:val="00E84A31"/>
    <w:rsid w:val="00E87874"/>
    <w:rsid w:val="00E94659"/>
    <w:rsid w:val="00E94B7B"/>
    <w:rsid w:val="00EA0691"/>
    <w:rsid w:val="00EA3486"/>
    <w:rsid w:val="00EA37BA"/>
    <w:rsid w:val="00EA6016"/>
    <w:rsid w:val="00EA7BE3"/>
    <w:rsid w:val="00EB3FB6"/>
    <w:rsid w:val="00EB55CC"/>
    <w:rsid w:val="00EC0307"/>
    <w:rsid w:val="00EC10A2"/>
    <w:rsid w:val="00EC1B92"/>
    <w:rsid w:val="00EC2078"/>
    <w:rsid w:val="00EC255D"/>
    <w:rsid w:val="00EC32D9"/>
    <w:rsid w:val="00EC3BA8"/>
    <w:rsid w:val="00EC5697"/>
    <w:rsid w:val="00EC7AF2"/>
    <w:rsid w:val="00ED216B"/>
    <w:rsid w:val="00ED39E4"/>
    <w:rsid w:val="00ED45D0"/>
    <w:rsid w:val="00ED757C"/>
    <w:rsid w:val="00ED77D0"/>
    <w:rsid w:val="00EE0A5A"/>
    <w:rsid w:val="00EE5758"/>
    <w:rsid w:val="00EF1255"/>
    <w:rsid w:val="00EF4315"/>
    <w:rsid w:val="00EF59B8"/>
    <w:rsid w:val="00F03EE9"/>
    <w:rsid w:val="00F03F95"/>
    <w:rsid w:val="00F06271"/>
    <w:rsid w:val="00F07BC6"/>
    <w:rsid w:val="00F1466F"/>
    <w:rsid w:val="00F147CC"/>
    <w:rsid w:val="00F14951"/>
    <w:rsid w:val="00F14FB4"/>
    <w:rsid w:val="00F16CF8"/>
    <w:rsid w:val="00F1773A"/>
    <w:rsid w:val="00F21B45"/>
    <w:rsid w:val="00F226F3"/>
    <w:rsid w:val="00F23023"/>
    <w:rsid w:val="00F311CC"/>
    <w:rsid w:val="00F31719"/>
    <w:rsid w:val="00F31735"/>
    <w:rsid w:val="00F3233A"/>
    <w:rsid w:val="00F3513C"/>
    <w:rsid w:val="00F35B53"/>
    <w:rsid w:val="00F403D1"/>
    <w:rsid w:val="00F40DD1"/>
    <w:rsid w:val="00F43A08"/>
    <w:rsid w:val="00F4441B"/>
    <w:rsid w:val="00F452C1"/>
    <w:rsid w:val="00F463F4"/>
    <w:rsid w:val="00F46693"/>
    <w:rsid w:val="00F477A9"/>
    <w:rsid w:val="00F50537"/>
    <w:rsid w:val="00F52924"/>
    <w:rsid w:val="00F539BD"/>
    <w:rsid w:val="00F539DD"/>
    <w:rsid w:val="00F55213"/>
    <w:rsid w:val="00F5713D"/>
    <w:rsid w:val="00F62ECF"/>
    <w:rsid w:val="00F64E86"/>
    <w:rsid w:val="00F659A9"/>
    <w:rsid w:val="00F66BE9"/>
    <w:rsid w:val="00F6711E"/>
    <w:rsid w:val="00F70512"/>
    <w:rsid w:val="00F714F8"/>
    <w:rsid w:val="00F71890"/>
    <w:rsid w:val="00F73277"/>
    <w:rsid w:val="00F73D44"/>
    <w:rsid w:val="00F7407E"/>
    <w:rsid w:val="00F7467E"/>
    <w:rsid w:val="00F749C1"/>
    <w:rsid w:val="00F7509C"/>
    <w:rsid w:val="00F825C6"/>
    <w:rsid w:val="00F84A45"/>
    <w:rsid w:val="00F85FC9"/>
    <w:rsid w:val="00F875AF"/>
    <w:rsid w:val="00F879E9"/>
    <w:rsid w:val="00F909CD"/>
    <w:rsid w:val="00F93170"/>
    <w:rsid w:val="00F95542"/>
    <w:rsid w:val="00FA5A22"/>
    <w:rsid w:val="00FA7B60"/>
    <w:rsid w:val="00FB197E"/>
    <w:rsid w:val="00FB246D"/>
    <w:rsid w:val="00FB2BAB"/>
    <w:rsid w:val="00FB3A57"/>
    <w:rsid w:val="00FB3C65"/>
    <w:rsid w:val="00FB4871"/>
    <w:rsid w:val="00FB7348"/>
    <w:rsid w:val="00FC2072"/>
    <w:rsid w:val="00FC23BE"/>
    <w:rsid w:val="00FC2577"/>
    <w:rsid w:val="00FD0615"/>
    <w:rsid w:val="00FD1D5F"/>
    <w:rsid w:val="00FD3BF4"/>
    <w:rsid w:val="00FD3FE8"/>
    <w:rsid w:val="00FD57D3"/>
    <w:rsid w:val="00FD5A7F"/>
    <w:rsid w:val="00FD71BE"/>
    <w:rsid w:val="00FD75C8"/>
    <w:rsid w:val="00FD7703"/>
    <w:rsid w:val="00FD7AB5"/>
    <w:rsid w:val="00FE191B"/>
    <w:rsid w:val="00FE1DEF"/>
    <w:rsid w:val="00FE31F4"/>
    <w:rsid w:val="00FE50AD"/>
    <w:rsid w:val="00FF1DB4"/>
    <w:rsid w:val="00FF2C4F"/>
    <w:rsid w:val="00FF38D7"/>
    <w:rsid w:val="00FF4182"/>
    <w:rsid w:val="00FF4D75"/>
    <w:rsid w:val="00FF5C8F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BB4F"/>
  <w15:docId w15:val="{09C181E6-65BE-4D67-AC9F-C8113063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sk-SK"/>
    </w:rPr>
  </w:style>
  <w:style w:type="paragraph" w:styleId="Nadpis1">
    <w:name w:val="heading 1"/>
    <w:basedOn w:val="Normlny"/>
    <w:next w:val="Text1"/>
    <w:link w:val="Nadpis1Char"/>
    <w:uiPriority w:val="9"/>
    <w:qFormat/>
    <w:pPr>
      <w:keepNext/>
      <w:numPr>
        <w:numId w:val="4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Nadpis2">
    <w:name w:val="heading 2"/>
    <w:basedOn w:val="Normlny"/>
    <w:next w:val="Text1"/>
    <w:link w:val="Nadpis2Char"/>
    <w:uiPriority w:val="9"/>
    <w:semiHidden/>
    <w:unhideWhenUsed/>
    <w:qFormat/>
    <w:pPr>
      <w:keepNext/>
      <w:numPr>
        <w:ilvl w:val="1"/>
        <w:numId w:val="41"/>
      </w:numPr>
      <w:outlineLvl w:val="1"/>
    </w:pPr>
    <w:rPr>
      <w:rFonts w:eastAsiaTheme="majorEastAsia"/>
      <w:b/>
      <w:bCs/>
      <w:szCs w:val="26"/>
    </w:rPr>
  </w:style>
  <w:style w:type="paragraph" w:styleId="Nadpis3">
    <w:name w:val="heading 3"/>
    <w:basedOn w:val="Normlny"/>
    <w:next w:val="Text1"/>
    <w:link w:val="Nadpis3Char"/>
    <w:uiPriority w:val="9"/>
    <w:semiHidden/>
    <w:unhideWhenUsed/>
    <w:qFormat/>
    <w:pPr>
      <w:keepNext/>
      <w:numPr>
        <w:ilvl w:val="2"/>
        <w:numId w:val="41"/>
      </w:numPr>
      <w:outlineLvl w:val="2"/>
    </w:pPr>
    <w:rPr>
      <w:rFonts w:eastAsiaTheme="majorEastAsia"/>
      <w:bCs/>
      <w:i/>
    </w:rPr>
  </w:style>
  <w:style w:type="paragraph" w:styleId="Nadpis4">
    <w:name w:val="heading 4"/>
    <w:basedOn w:val="Normlny"/>
    <w:next w:val="Text1"/>
    <w:link w:val="Nadpis4Char"/>
    <w:uiPriority w:val="9"/>
    <w:semiHidden/>
    <w:unhideWhenUsed/>
    <w:qFormat/>
    <w:pPr>
      <w:keepNext/>
      <w:numPr>
        <w:ilvl w:val="3"/>
        <w:numId w:val="41"/>
      </w:numPr>
      <w:outlineLvl w:val="3"/>
    </w:pPr>
    <w:rPr>
      <w:rFonts w:eastAsiaTheme="majorEastAsia"/>
      <w:bCs/>
      <w:iCs/>
    </w:rPr>
  </w:style>
  <w:style w:type="paragraph" w:styleId="Nadpis5">
    <w:name w:val="heading 5"/>
    <w:basedOn w:val="Normlny"/>
    <w:next w:val="Text2"/>
    <w:link w:val="Nadpis5Char"/>
    <w:uiPriority w:val="9"/>
    <w:semiHidden/>
    <w:unhideWhenUsed/>
    <w:qFormat/>
    <w:pPr>
      <w:keepNext/>
      <w:numPr>
        <w:ilvl w:val="4"/>
        <w:numId w:val="41"/>
      </w:numPr>
      <w:outlineLvl w:val="4"/>
    </w:pPr>
    <w:rPr>
      <w:rFonts w:eastAsiaTheme="majorEastAsia"/>
    </w:rPr>
  </w:style>
  <w:style w:type="paragraph" w:styleId="Nadpis6">
    <w:name w:val="heading 6"/>
    <w:basedOn w:val="Normlny"/>
    <w:next w:val="Text2"/>
    <w:link w:val="Nadpis6Char"/>
    <w:uiPriority w:val="9"/>
    <w:semiHidden/>
    <w:unhideWhenUsed/>
    <w:qFormat/>
    <w:pPr>
      <w:keepNext/>
      <w:numPr>
        <w:ilvl w:val="5"/>
        <w:numId w:val="41"/>
      </w:numPr>
      <w:outlineLvl w:val="5"/>
    </w:pPr>
    <w:rPr>
      <w:rFonts w:eastAsiaTheme="majorEastAsia"/>
      <w:iCs/>
    </w:rPr>
  </w:style>
  <w:style w:type="paragraph" w:styleId="Nadpis7">
    <w:name w:val="heading 7"/>
    <w:basedOn w:val="Normlny"/>
    <w:next w:val="Text2"/>
    <w:link w:val="Nadpis7Char"/>
    <w:uiPriority w:val="9"/>
    <w:semiHidden/>
    <w:unhideWhenUsed/>
    <w:qFormat/>
    <w:pPr>
      <w:keepNext/>
      <w:numPr>
        <w:ilvl w:val="6"/>
        <w:numId w:val="41"/>
      </w:numPr>
      <w:outlineLvl w:val="6"/>
    </w:pPr>
    <w:rPr>
      <w:rFonts w:eastAsiaTheme="majorEastAsia"/>
      <w:iCs/>
    </w:rPr>
  </w:style>
  <w:style w:type="paragraph" w:styleId="Nadpis8">
    <w:name w:val="heading 8"/>
    <w:basedOn w:val="Normlny"/>
    <w:next w:val="Normlny"/>
    <w:link w:val="Nadpis8Char"/>
    <w:qFormat/>
    <w:rsid w:val="00DC2833"/>
    <w:pPr>
      <w:autoSpaceDE w:val="0"/>
      <w:autoSpaceDN w:val="0"/>
      <w:spacing w:before="240" w:after="60"/>
      <w:ind w:left="1440" w:hanging="1440"/>
      <w:outlineLvl w:val="7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styleId="Nadpis9">
    <w:name w:val="heading 9"/>
    <w:basedOn w:val="Normlny"/>
    <w:next w:val="Normlny"/>
    <w:link w:val="Nadpis9Char"/>
    <w:qFormat/>
    <w:rsid w:val="00DC2833"/>
    <w:pPr>
      <w:autoSpaceDE w:val="0"/>
      <w:autoSpaceDN w:val="0"/>
      <w:spacing w:before="240" w:after="60"/>
      <w:ind w:left="1584" w:hanging="1584"/>
      <w:outlineLvl w:val="8"/>
    </w:pPr>
    <w:rPr>
      <w:rFonts w:ascii="Arial" w:eastAsia="Times New Roman" w:hAnsi="Arial" w:cs="Arial"/>
      <w:i/>
      <w:iCs/>
      <w:sz w:val="18"/>
      <w:szCs w:val="18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sodrkami">
    <w:name w:val="List Bullet"/>
    <w:basedOn w:val="Normlny"/>
    <w:uiPriority w:val="99"/>
    <w:unhideWhenUsed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unhideWhenUsed/>
    <w:pPr>
      <w:numPr>
        <w:numId w:val="4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Zoznamobrzkov">
    <w:name w:val="table of figures"/>
    <w:basedOn w:val="Normlny"/>
    <w:next w:val="Normlny"/>
    <w:uiPriority w:val="99"/>
    <w:semiHidden/>
    <w:unhideWhenUsed/>
    <w:pPr>
      <w:spacing w:after="0"/>
    </w:pPr>
  </w:style>
  <w:style w:type="paragraph" w:styleId="slovanzoznam">
    <w:name w:val="List Number"/>
    <w:basedOn w:val="Normlny"/>
    <w:uiPriority w:val="99"/>
    <w:unhideWhenUsed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pPr>
      <w:numPr>
        <w:numId w:val="7"/>
      </w:numPr>
      <w:contextualSpacing/>
    </w:pPr>
  </w:style>
  <w:style w:type="paragraph" w:styleId="slovanzoznam4">
    <w:name w:val="List Number 4"/>
    <w:basedOn w:val="Normlny"/>
    <w:uiPriority w:val="99"/>
    <w:unhideWhenUsed/>
    <w:pPr>
      <w:numPr>
        <w:numId w:val="8"/>
      </w:numPr>
      <w:contextualSpacing/>
    </w:p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hAnsi="Times New Roman" w:cs="Times New Roman"/>
      <w:b/>
      <w:bCs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Pr>
      <w:rFonts w:ascii="Times New Roman" w:hAnsi="Times New Roman" w:cs="Times New Roman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ucun">
    <w:name w:val="Aucun"/>
    <w:rPr>
      <w:lang w:val="sk-SK"/>
    </w:rPr>
  </w:style>
  <w:style w:type="paragraph" w:customStyle="1" w:styleId="norm2">
    <w:name w:val="norm2"/>
    <w:basedOn w:val="Normlny"/>
    <w:pPr>
      <w:spacing w:after="0" w:line="312" w:lineRule="atLeast"/>
    </w:pPr>
    <w:rPr>
      <w:rFonts w:eastAsia="Times New Roman"/>
      <w:szCs w:val="24"/>
      <w:lang w:eastAsia="en-GB"/>
    </w:rPr>
  </w:style>
  <w:style w:type="paragraph" w:customStyle="1" w:styleId="stitle-article-norm1">
    <w:name w:val="stitle-article-norm1"/>
    <w:basedOn w:val="Normlny"/>
    <w:pPr>
      <w:spacing w:before="240" w:line="312" w:lineRule="atLeast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title-article-norm1">
    <w:name w:val="title-article-norm1"/>
    <w:basedOn w:val="Normlny"/>
    <w:pPr>
      <w:spacing w:before="240" w:line="312" w:lineRule="atLeast"/>
      <w:jc w:val="center"/>
    </w:pPr>
    <w:rPr>
      <w:rFonts w:eastAsia="Times New Roman"/>
      <w:i/>
      <w:iCs/>
      <w:szCs w:val="24"/>
      <w:lang w:eastAsia="en-GB"/>
    </w:rPr>
  </w:style>
  <w:style w:type="paragraph" w:customStyle="1" w:styleId="LegalNumPar">
    <w:name w:val="LegalNumPar"/>
    <w:basedOn w:val="Normlny"/>
    <w:pPr>
      <w:spacing w:line="360" w:lineRule="auto"/>
      <w:ind w:left="2636" w:hanging="476"/>
    </w:pPr>
  </w:style>
  <w:style w:type="paragraph" w:customStyle="1" w:styleId="LegalNumPar2">
    <w:name w:val="LegalNumPar2"/>
    <w:basedOn w:val="Normlny"/>
    <w:pPr>
      <w:spacing w:line="360" w:lineRule="auto"/>
      <w:ind w:left="3113" w:hanging="477"/>
    </w:pPr>
  </w:style>
  <w:style w:type="paragraph" w:customStyle="1" w:styleId="LegalNumPar3">
    <w:name w:val="LegalNumPar3"/>
    <w:basedOn w:val="Normlny"/>
    <w:pPr>
      <w:spacing w:line="360" w:lineRule="auto"/>
      <w:ind w:left="3589" w:hanging="476"/>
    </w:pPr>
  </w:style>
  <w:style w:type="character" w:styleId="PouitHypertextovPrepojenie">
    <w:name w:val="FollowedHyperlink"/>
    <w:basedOn w:val="Predvolenpsmoodseku"/>
    <w:uiPriority w:val="99"/>
    <w:semiHidden/>
    <w:unhideWhenUsed/>
    <w:rPr>
      <w:color w:val="800080" w:themeColor="followedHyperlink"/>
      <w:u w:val="single"/>
    </w:rPr>
  </w:style>
  <w:style w:type="paragraph" w:customStyle="1" w:styleId="Titreobjet">
    <w:name w:val="Titre objet"/>
    <w:basedOn w:val="Normlny"/>
    <w:next w:val="IntrtEEE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IntrtEEEPagedecouverture"/>
  </w:style>
  <w:style w:type="character" w:customStyle="1" w:styleId="Nadpis8Char">
    <w:name w:val="Nadpis 8 Char"/>
    <w:basedOn w:val="Predvolenpsmoodseku"/>
    <w:link w:val="Nadpis8"/>
    <w:rsid w:val="00DC2833"/>
    <w:rPr>
      <w:rFonts w:ascii="Arial" w:eastAsia="Times New Roman" w:hAnsi="Arial" w:cs="Arial"/>
      <w:i/>
      <w:iCs/>
      <w:sz w:val="20"/>
      <w:szCs w:val="20"/>
      <w:lang w:val="sk-SK" w:eastAsia="en-GB"/>
    </w:rPr>
  </w:style>
  <w:style w:type="character" w:customStyle="1" w:styleId="Nadpis9Char">
    <w:name w:val="Nadpis 9 Char"/>
    <w:basedOn w:val="Predvolenpsmoodseku"/>
    <w:link w:val="Nadpis9"/>
    <w:rsid w:val="00DC2833"/>
    <w:rPr>
      <w:rFonts w:ascii="Arial" w:eastAsia="Times New Roman" w:hAnsi="Arial" w:cs="Arial"/>
      <w:i/>
      <w:iCs/>
      <w:sz w:val="18"/>
      <w:szCs w:val="18"/>
      <w:lang w:val="sk-SK" w:eastAsia="en-GB"/>
    </w:rPr>
  </w:style>
  <w:style w:type="paragraph" w:customStyle="1" w:styleId="FooterCoverPage">
    <w:name w:val="Footer Cover Page"/>
    <w:basedOn w:val="Normlny"/>
    <w:link w:val="FooterCoverPageChar"/>
    <w:rsid w:val="00DC283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Predvolenpsmoodseku"/>
    <w:link w:val="FooterCoverPage"/>
    <w:rsid w:val="00DC2833"/>
    <w:rPr>
      <w:rFonts w:ascii="Times New Roman" w:hAnsi="Times New Roman" w:cs="Times New Roman"/>
      <w:sz w:val="24"/>
      <w:lang w:val="sk-SK"/>
    </w:rPr>
  </w:style>
  <w:style w:type="character" w:customStyle="1" w:styleId="FooterSensitivityChar">
    <w:name w:val="Footer Sensitivity Char"/>
    <w:basedOn w:val="Predvolenpsmoodseku"/>
    <w:rsid w:val="00DC2833"/>
    <w:rPr>
      <w:rFonts w:ascii="Times New Roman" w:hAnsi="Times New Roman" w:cs="Times New Roman"/>
      <w:b/>
      <w:sz w:val="32"/>
      <w:lang w:val="sk-SK"/>
    </w:rPr>
  </w:style>
  <w:style w:type="paragraph" w:customStyle="1" w:styleId="HeaderCoverPage">
    <w:name w:val="Header Cover Page"/>
    <w:basedOn w:val="Normlny"/>
    <w:link w:val="HeaderCoverPageChar"/>
    <w:rsid w:val="00DC2833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Predvolenpsmoodseku"/>
    <w:link w:val="HeaderCoverPage"/>
    <w:rsid w:val="00DC2833"/>
    <w:rPr>
      <w:rFonts w:ascii="Times New Roman" w:hAnsi="Times New Roman" w:cs="Times New Roman"/>
      <w:sz w:val="24"/>
      <w:lang w:val="sk-SK"/>
    </w:rPr>
  </w:style>
  <w:style w:type="character" w:customStyle="1" w:styleId="HeaderSensitivityChar">
    <w:name w:val="Header Sensitivity Char"/>
    <w:basedOn w:val="Predvolenpsmoodseku"/>
    <w:rsid w:val="00DC2833"/>
    <w:rPr>
      <w:rFonts w:ascii="Times New Roman" w:hAnsi="Times New Roman" w:cs="Times New Roman"/>
      <w:b/>
      <w:sz w:val="32"/>
      <w:lang w:val="sk-SK"/>
    </w:rPr>
  </w:style>
  <w:style w:type="character" w:customStyle="1" w:styleId="HeaderSensitivityRightChar">
    <w:name w:val="Header Sensitivity Right Char"/>
    <w:basedOn w:val="Predvolenpsmoodseku"/>
    <w:rsid w:val="00DC2833"/>
    <w:rPr>
      <w:rFonts w:ascii="Times New Roman" w:hAnsi="Times New Roman" w:cs="Times New Roman"/>
      <w:sz w:val="28"/>
      <w:lang w:val="sk-SK"/>
    </w:rPr>
  </w:style>
  <w:style w:type="paragraph" w:customStyle="1" w:styleId="ListBullet1">
    <w:name w:val="List Bullet 1"/>
    <w:basedOn w:val="Normlny"/>
    <w:rsid w:val="00DC2833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lny"/>
    <w:rsid w:val="00DC2833"/>
    <w:pPr>
      <w:numPr>
        <w:numId w:val="10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lny"/>
    <w:rsid w:val="00DC2833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lny"/>
    <w:rsid w:val="00DC2833"/>
    <w:pPr>
      <w:numPr>
        <w:numId w:val="12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lny"/>
    <w:rsid w:val="00DC2833"/>
    <w:pPr>
      <w:numPr>
        <w:numId w:val="13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lny"/>
    <w:rsid w:val="00DC2833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127AC5"/>
    <w:pPr>
      <w:tabs>
        <w:tab w:val="num" w:pos="1560"/>
      </w:tabs>
      <w:ind w:left="1560" w:hanging="709"/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lny"/>
    <w:rsid w:val="00DC2833"/>
    <w:pPr>
      <w:tabs>
        <w:tab w:val="num" w:pos="1417"/>
      </w:tabs>
      <w:ind w:left="1417" w:hanging="708"/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DC2833"/>
    <w:pPr>
      <w:tabs>
        <w:tab w:val="num" w:pos="2552"/>
      </w:tabs>
      <w:ind w:left="2552" w:hanging="708"/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DC283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DC283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DC2833"/>
    <w:pPr>
      <w:tabs>
        <w:tab w:val="num" w:pos="2268"/>
      </w:tabs>
      <w:ind w:left="2268" w:hanging="708"/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lny"/>
    <w:rsid w:val="00DC2833"/>
    <w:pPr>
      <w:tabs>
        <w:tab w:val="num" w:pos="2126"/>
      </w:tabs>
      <w:ind w:left="2126" w:hanging="709"/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DC283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DC283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DC283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DC2833"/>
    <w:pPr>
      <w:tabs>
        <w:tab w:val="num" w:pos="2977"/>
      </w:tabs>
      <w:ind w:left="2977" w:hanging="709"/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lny"/>
    <w:rsid w:val="00DC2833"/>
    <w:pPr>
      <w:tabs>
        <w:tab w:val="num" w:pos="2835"/>
      </w:tabs>
      <w:ind w:left="2835" w:hanging="709"/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DC283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DC283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DC283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DC2833"/>
    <w:pPr>
      <w:tabs>
        <w:tab w:val="num" w:pos="3686"/>
      </w:tabs>
      <w:ind w:left="3686" w:hanging="709"/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Sous-titreobjet">
    <w:name w:val="Sous-titre objet"/>
    <w:basedOn w:val="Normlny"/>
    <w:rsid w:val="00DC2833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lny"/>
    <w:next w:val="Statut"/>
    <w:rsid w:val="00DC2833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Exposdesmotifstitreglobal">
    <w:name w:val="Exposé des motifs titre (global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lny"/>
    <w:next w:val="Phrasefinale"/>
    <w:rsid w:val="00DC2833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lny"/>
    <w:next w:val="Normlny"/>
    <w:rsid w:val="00DC2833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lny"/>
    <w:next w:val="Normlny"/>
    <w:rsid w:val="00DC2833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lny"/>
    <w:next w:val="Normlny"/>
    <w:rsid w:val="00DC2833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terinstitutionelle">
    <w:name w:val="Référence interinstitutionelle"/>
    <w:basedOn w:val="Normlny"/>
    <w:next w:val="Statut"/>
    <w:rsid w:val="00DC2833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lny"/>
    <w:next w:val="Normlny"/>
    <w:rsid w:val="00DC2833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lny"/>
    <w:rsid w:val="00DC2833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lny"/>
    <w:next w:val="Normlny"/>
    <w:rsid w:val="00DC2833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lny"/>
    <w:next w:val="Normlny"/>
    <w:rsid w:val="00DC2833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lny"/>
    <w:next w:val="Normlny"/>
    <w:rsid w:val="00DC2833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lny"/>
    <w:next w:val="Normlny"/>
    <w:rsid w:val="00DC2833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dimpactPMEtitre">
    <w:name w:val="Fiche d'impact PME titre"/>
    <w:basedOn w:val="Normlny"/>
    <w:next w:val="Normlny"/>
    <w:rsid w:val="00DC2833"/>
    <w:pPr>
      <w:autoSpaceDE w:val="0"/>
      <w:autoSpaceDN w:val="0"/>
      <w:jc w:val="center"/>
    </w:pPr>
    <w:rPr>
      <w:rFonts w:eastAsia="Times New Roman"/>
      <w:b/>
      <w:bCs/>
      <w:szCs w:val="24"/>
      <w:lang w:eastAsia="en-GB"/>
    </w:rPr>
  </w:style>
  <w:style w:type="paragraph" w:customStyle="1" w:styleId="Fichefinanciretextetable">
    <w:name w:val="Fiche financière texte (table)"/>
    <w:basedOn w:val="Normlny"/>
    <w:rsid w:val="00DC2833"/>
    <w:pPr>
      <w:autoSpaceDE w:val="0"/>
      <w:autoSpaceDN w:val="0"/>
      <w:spacing w:before="0" w:after="0"/>
      <w:jc w:val="left"/>
    </w:pPr>
    <w:rPr>
      <w:rFonts w:eastAsia="Times New Roman"/>
      <w:sz w:val="20"/>
      <w:szCs w:val="20"/>
      <w:lang w:eastAsia="en-GB"/>
    </w:rPr>
  </w:style>
  <w:style w:type="paragraph" w:customStyle="1" w:styleId="Fichefinanciretitreactetable">
    <w:name w:val="Fiche financière titre (acte table)"/>
    <w:basedOn w:val="Normlny"/>
    <w:next w:val="Normlny"/>
    <w:rsid w:val="00DC2833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paragraph" w:customStyle="1" w:styleId="Fichefinanciretitreacte">
    <w:name w:val="Fiche financière titre (acte)"/>
    <w:basedOn w:val="Normlny"/>
    <w:next w:val="Normlny"/>
    <w:rsid w:val="00DC2833"/>
    <w:pPr>
      <w:autoSpaceDE w:val="0"/>
      <w:autoSpaceDN w:val="0"/>
      <w:jc w:val="center"/>
    </w:pPr>
    <w:rPr>
      <w:rFonts w:eastAsia="Times New Roman"/>
      <w:b/>
      <w:bCs/>
      <w:szCs w:val="24"/>
      <w:u w:val="single"/>
      <w:lang w:eastAsia="en-GB"/>
    </w:rPr>
  </w:style>
  <w:style w:type="paragraph" w:customStyle="1" w:styleId="Fichefinanciretitretable">
    <w:name w:val="Fiche financière titre (table)"/>
    <w:basedOn w:val="Normlny"/>
    <w:rsid w:val="00DC2833"/>
    <w:pPr>
      <w:autoSpaceDE w:val="0"/>
      <w:autoSpaceDN w:val="0"/>
      <w:jc w:val="center"/>
    </w:pPr>
    <w:rPr>
      <w:rFonts w:eastAsia="Times New Roman"/>
      <w:b/>
      <w:bCs/>
      <w:sz w:val="40"/>
      <w:szCs w:val="40"/>
      <w:lang w:eastAsia="en-GB"/>
    </w:rPr>
  </w:style>
  <w:style w:type="character" w:styleId="slostrany">
    <w:name w:val="page number"/>
    <w:rsid w:val="00DC2833"/>
    <w:rPr>
      <w:rFonts w:cs="Times New Roman"/>
    </w:rPr>
  </w:style>
  <w:style w:type="paragraph" w:styleId="Hlavikazoznamucitci">
    <w:name w:val="toa heading"/>
    <w:basedOn w:val="Normlny"/>
    <w:next w:val="Normlny"/>
    <w:rsid w:val="00DC2833"/>
    <w:pPr>
      <w:autoSpaceDE w:val="0"/>
      <w:autoSpaceDN w:val="0"/>
    </w:pPr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itredumodificateur">
    <w:name w:val="Titre du modificateur"/>
    <w:basedOn w:val="Normlny"/>
    <w:next w:val="Annexetitrefichefinacte"/>
    <w:rsid w:val="00DC2833"/>
    <w:pPr>
      <w:autoSpaceDE w:val="0"/>
      <w:autoSpaceDN w:val="0"/>
      <w:spacing w:before="240" w:after="60"/>
      <w:jc w:val="left"/>
    </w:pPr>
    <w:rPr>
      <w:rFonts w:eastAsia="Times New Roman"/>
      <w:b/>
      <w:bCs/>
      <w:szCs w:val="24"/>
      <w:lang w:eastAsia="en-GB"/>
    </w:rPr>
  </w:style>
  <w:style w:type="paragraph" w:customStyle="1" w:styleId="Referencedumodificateur">
    <w:name w:val="Reference du modificateur"/>
    <w:basedOn w:val="Normlny"/>
    <w:next w:val="Annexetitrefichefinglobale"/>
    <w:rsid w:val="00DC2833"/>
    <w:pPr>
      <w:autoSpaceDE w:val="0"/>
      <w:autoSpaceDN w:val="0"/>
      <w:spacing w:before="0"/>
      <w:jc w:val="left"/>
    </w:pPr>
    <w:rPr>
      <w:rFonts w:eastAsia="Times New Roman"/>
      <w:szCs w:val="24"/>
      <w:lang w:eastAsia="en-GB"/>
    </w:rPr>
  </w:style>
  <w:style w:type="paragraph" w:styleId="Normlnywebov">
    <w:name w:val="Normal (Web)"/>
    <w:basedOn w:val="Normlny"/>
    <w:uiPriority w:val="99"/>
    <w:rsid w:val="00DC2833"/>
    <w:pPr>
      <w:autoSpaceDE w:val="0"/>
      <w:autoSpaceDN w:val="0"/>
    </w:pPr>
    <w:rPr>
      <w:rFonts w:eastAsia="Times New Roman"/>
      <w:szCs w:val="24"/>
      <w:lang w:eastAsia="en-GB"/>
    </w:rPr>
  </w:style>
  <w:style w:type="paragraph" w:styleId="truktradokumentu">
    <w:name w:val="Document Map"/>
    <w:basedOn w:val="Normlny"/>
    <w:link w:val="truktradokumentuChar"/>
    <w:semiHidden/>
    <w:rsid w:val="00DC2833"/>
    <w:pPr>
      <w:shd w:val="clear" w:color="auto" w:fill="000080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DC2833"/>
    <w:rPr>
      <w:rFonts w:ascii="Tahoma" w:eastAsia="Times New Roman" w:hAnsi="Tahoma" w:cs="Tahoma"/>
      <w:sz w:val="20"/>
      <w:szCs w:val="20"/>
      <w:shd w:val="clear" w:color="auto" w:fill="000080"/>
      <w:lang w:val="sk-SK" w:eastAsia="de-DE"/>
    </w:rPr>
  </w:style>
  <w:style w:type="paragraph" w:customStyle="1" w:styleId="Tiret1Left0cm">
    <w:name w:val="Tiret 1 + Left:  0 cm"/>
    <w:aliases w:val="Hanging:  1,24 cm"/>
    <w:basedOn w:val="Tiret0"/>
    <w:rsid w:val="00DC2833"/>
    <w:pPr>
      <w:numPr>
        <w:numId w:val="0"/>
      </w:numPr>
      <w:ind w:left="705" w:hanging="705"/>
    </w:pPr>
    <w:rPr>
      <w:rFonts w:eastAsia="Times New Roman"/>
      <w:szCs w:val="24"/>
      <w:lang w:eastAsia="de-DE"/>
    </w:rPr>
  </w:style>
  <w:style w:type="character" w:styleId="Zvraznenie">
    <w:name w:val="Emphasis"/>
    <w:uiPriority w:val="20"/>
    <w:qFormat/>
    <w:rsid w:val="00DC2833"/>
    <w:rPr>
      <w:i/>
      <w:iCs/>
    </w:rPr>
  </w:style>
  <w:style w:type="paragraph" w:styleId="Podtitul">
    <w:name w:val="Subtitle"/>
    <w:basedOn w:val="Normlny"/>
    <w:next w:val="Normlny"/>
    <w:link w:val="PodtitulChar"/>
    <w:qFormat/>
    <w:rsid w:val="00DC2833"/>
    <w:pPr>
      <w:spacing w:after="60"/>
      <w:jc w:val="center"/>
      <w:outlineLvl w:val="1"/>
    </w:pPr>
    <w:rPr>
      <w:rFonts w:ascii="Calibri Light" w:eastAsia="Times New Roman" w:hAnsi="Calibri Light"/>
      <w:szCs w:val="24"/>
      <w:lang w:eastAsia="de-DE"/>
    </w:rPr>
  </w:style>
  <w:style w:type="character" w:customStyle="1" w:styleId="PodtitulChar">
    <w:name w:val="Podtitul Char"/>
    <w:basedOn w:val="Predvolenpsmoodseku"/>
    <w:link w:val="Podtitul"/>
    <w:rsid w:val="00DC2833"/>
    <w:rPr>
      <w:rFonts w:ascii="Calibri Light" w:eastAsia="Times New Roman" w:hAnsi="Calibri Light" w:cs="Times New Roman"/>
      <w:sz w:val="24"/>
      <w:szCs w:val="24"/>
      <w:lang w:val="sk-SK" w:eastAsia="de-DE"/>
    </w:rPr>
  </w:style>
  <w:style w:type="character" w:customStyle="1" w:styleId="cosearchterm">
    <w:name w:val="co_searchterm"/>
    <w:rsid w:val="00DC2833"/>
  </w:style>
  <w:style w:type="table" w:styleId="Mriekatabuky">
    <w:name w:val="Table Grid"/>
    <w:basedOn w:val="Normlnatabuka"/>
    <w:rsid w:val="00DC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rsid w:val="00DC2833"/>
  </w:style>
  <w:style w:type="character" w:customStyle="1" w:styleId="DeltaViewInsertion">
    <w:name w:val="DeltaView Insertion"/>
    <w:uiPriority w:val="99"/>
    <w:rsid w:val="00B542D1"/>
    <w:rPr>
      <w:b/>
      <w:i/>
      <w:color w:val="000000"/>
    </w:rPr>
  </w:style>
  <w:style w:type="character" w:customStyle="1" w:styleId="Other1">
    <w:name w:val="Other|1_"/>
    <w:basedOn w:val="Predvolenpsmoodseku"/>
    <w:link w:val="Other10"/>
    <w:rsid w:val="0031137F"/>
    <w:rPr>
      <w:color w:val="231F20"/>
      <w:sz w:val="19"/>
      <w:szCs w:val="19"/>
    </w:rPr>
  </w:style>
  <w:style w:type="paragraph" w:customStyle="1" w:styleId="Other10">
    <w:name w:val="Other|1"/>
    <w:basedOn w:val="Normlny"/>
    <w:link w:val="Other1"/>
    <w:rsid w:val="0031137F"/>
    <w:pPr>
      <w:widowControl w:val="0"/>
      <w:spacing w:before="0" w:after="340"/>
      <w:jc w:val="left"/>
    </w:pPr>
    <w:rPr>
      <w:rFonts w:asciiTheme="minorHAnsi" w:hAnsiTheme="minorHAnsi" w:cstheme="minorBidi"/>
      <w:color w:val="231F20"/>
      <w:sz w:val="19"/>
      <w:szCs w:val="19"/>
    </w:rPr>
  </w:style>
  <w:style w:type="paragraph" w:customStyle="1" w:styleId="Footnote">
    <w:name w:val="Footnote"/>
    <w:basedOn w:val="SectionTitle"/>
    <w:rsid w:val="00A750D3"/>
    <w:rPr>
      <w:sz w:val="24"/>
      <w:szCs w:val="24"/>
    </w:rPr>
  </w:style>
  <w:style w:type="character" w:customStyle="1" w:styleId="boldface">
    <w:name w:val="boldface"/>
    <w:basedOn w:val="Predvolenpsmoodseku"/>
    <w:rsid w:val="0046477C"/>
  </w:style>
  <w:style w:type="paragraph" w:customStyle="1" w:styleId="Normal1">
    <w:name w:val="Normal1"/>
    <w:basedOn w:val="Normlny"/>
    <w:rsid w:val="00C42853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super">
    <w:name w:val="super"/>
    <w:basedOn w:val="Predvolenpsmoodseku"/>
    <w:rsid w:val="00C42853"/>
  </w:style>
  <w:style w:type="paragraph" w:customStyle="1" w:styleId="norm">
    <w:name w:val="norm"/>
    <w:basedOn w:val="Normlny"/>
    <w:rsid w:val="00B90B77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title-doc-first">
    <w:name w:val="title-doc-first"/>
    <w:basedOn w:val="Normlny"/>
    <w:rsid w:val="00FD3BF4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Point0">
    <w:name w:val="Point 0"/>
    <w:basedOn w:val="Normlny"/>
    <w:pPr>
      <w:ind w:left="850" w:hanging="850"/>
    </w:pPr>
  </w:style>
  <w:style w:type="paragraph" w:customStyle="1" w:styleId="Point00">
    <w:name w:val="Point 0"/>
    <w:basedOn w:val="Normlny"/>
    <w:pPr>
      <w:ind w:left="850" w:hanging="850"/>
    </w:pPr>
  </w:style>
  <w:style w:type="paragraph" w:customStyle="1" w:styleId="Point01">
    <w:name w:val="Point 0"/>
    <w:basedOn w:val="Normlny"/>
    <w:pPr>
      <w:ind w:left="850" w:hanging="850"/>
    </w:pPr>
  </w:style>
  <w:style w:type="paragraph" w:styleId="Hlavika">
    <w:name w:val="header"/>
    <w:basedOn w:val="Normlny"/>
    <w:link w:val="HlavikaChar"/>
    <w:uiPriority w:val="99"/>
    <w:unhideWhenUsed/>
    <w:rsid w:val="00E87874"/>
    <w:pPr>
      <w:tabs>
        <w:tab w:val="center" w:pos="4535"/>
        <w:tab w:val="right" w:pos="9071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E87874"/>
    <w:rPr>
      <w:rFonts w:ascii="Times New Roman" w:hAnsi="Times New Roman" w:cs="Times New Roman"/>
      <w:sz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87874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PtaChar">
    <w:name w:val="Päta Char"/>
    <w:basedOn w:val="Predvolenpsmoodseku"/>
    <w:link w:val="Pta"/>
    <w:uiPriority w:val="99"/>
    <w:rsid w:val="00E87874"/>
    <w:rPr>
      <w:rFonts w:ascii="Times New Roman" w:hAnsi="Times New Roman" w:cs="Times New Roman"/>
      <w:sz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="Times New Roman" w:eastAsiaTheme="majorEastAsia" w:hAnsi="Times New Roman" w:cs="Times New Roman"/>
      <w:sz w:val="24"/>
      <w:shd w:val="clear" w:color="auto" w:fill="auto"/>
      <w:lang w:val="en-GB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="Times New Roman" w:eastAsiaTheme="majorEastAsia" w:hAnsi="Times New Roman" w:cs="Times New Roman"/>
      <w:iCs/>
      <w:sz w:val="24"/>
      <w:shd w:val="clear" w:color="auto" w:fill="auto"/>
      <w:lang w:val="en-GB"/>
    </w:rPr>
  </w:style>
  <w:style w:type="paragraph" w:styleId="Hlavikaobsahu">
    <w:name w:val="TOC Heading"/>
    <w:basedOn w:val="Normlny"/>
    <w:next w:val="Normlny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Obsah1">
    <w:name w:val="toc 1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2">
    <w:name w:val="toc 2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3">
    <w:name w:val="toc 3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4">
    <w:name w:val="toc 4"/>
    <w:basedOn w:val="Normlny"/>
    <w:next w:val="Normlny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Obsah5">
    <w:name w:val="toc 5"/>
    <w:basedOn w:val="Normlny"/>
    <w:next w:val="Normlny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Obsah6">
    <w:name w:val="toc 6"/>
    <w:basedOn w:val="Normlny"/>
    <w:next w:val="Normlny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Obsah7">
    <w:name w:val="toc 7"/>
    <w:basedOn w:val="Normlny"/>
    <w:next w:val="Normlny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Obsah8">
    <w:name w:val="toc 8"/>
    <w:basedOn w:val="Normlny"/>
    <w:next w:val="Normlny"/>
    <w:uiPriority w:val="39"/>
    <w:semiHidden/>
    <w:unhideWhenUsed/>
    <w:pPr>
      <w:tabs>
        <w:tab w:val="right" w:leader="dot" w:pos="9071"/>
      </w:tabs>
      <w:jc w:val="left"/>
    </w:pPr>
  </w:style>
  <w:style w:type="paragraph" w:styleId="Obsah9">
    <w:name w:val="toc 9"/>
    <w:basedOn w:val="Normlny"/>
    <w:next w:val="Normlny"/>
    <w:uiPriority w:val="39"/>
    <w:semiHidden/>
    <w:unhideWhenUsed/>
    <w:pPr>
      <w:tabs>
        <w:tab w:val="right" w:leader="dot" w:pos="9071"/>
      </w:tabs>
      <w:ind w:left="1417" w:hanging="1417"/>
      <w:jc w:val="left"/>
    </w:pPr>
  </w:style>
  <w:style w:type="paragraph" w:customStyle="1" w:styleId="HeaderLandscape">
    <w:name w:val="HeaderLandscape"/>
    <w:basedOn w:val="Normlny"/>
    <w:rsid w:val="00E87874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ny"/>
    <w:rsid w:val="00E87874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kaznapoznmkupodiarou">
    <w:name w:val="footnote reference"/>
    <w:basedOn w:val="Predvolenpsmoodseku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lny"/>
    <w:rsid w:val="00E87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lny"/>
    <w:rsid w:val="00E87874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lny"/>
    <w:rsid w:val="00E878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lny"/>
    <w:pPr>
      <w:ind w:left="850"/>
    </w:pPr>
  </w:style>
  <w:style w:type="paragraph" w:customStyle="1" w:styleId="Text2">
    <w:name w:val="Text 2"/>
    <w:basedOn w:val="Normlny"/>
    <w:pPr>
      <w:ind w:left="1417"/>
    </w:pPr>
  </w:style>
  <w:style w:type="paragraph" w:customStyle="1" w:styleId="Text3">
    <w:name w:val="Text 3"/>
    <w:basedOn w:val="Normlny"/>
    <w:pPr>
      <w:ind w:left="1984"/>
    </w:pPr>
  </w:style>
  <w:style w:type="paragraph" w:customStyle="1" w:styleId="Text4">
    <w:name w:val="Text 4"/>
    <w:basedOn w:val="Normlny"/>
    <w:pPr>
      <w:ind w:left="2551"/>
    </w:pPr>
  </w:style>
  <w:style w:type="paragraph" w:customStyle="1" w:styleId="Text5">
    <w:name w:val="Text 5"/>
    <w:basedOn w:val="Normlny"/>
    <w:pPr>
      <w:ind w:left="3118"/>
    </w:pPr>
  </w:style>
  <w:style w:type="paragraph" w:customStyle="1" w:styleId="Text6">
    <w:name w:val="Text 6"/>
    <w:basedOn w:val="Normlny"/>
    <w:pPr>
      <w:ind w:left="3685"/>
    </w:pPr>
  </w:style>
  <w:style w:type="paragraph" w:customStyle="1" w:styleId="NormalCentered">
    <w:name w:val="Normal Centered"/>
    <w:basedOn w:val="Normlny"/>
    <w:pPr>
      <w:jc w:val="center"/>
    </w:pPr>
  </w:style>
  <w:style w:type="paragraph" w:customStyle="1" w:styleId="NormalLeft">
    <w:name w:val="Normal Left"/>
    <w:basedOn w:val="Normlny"/>
    <w:pPr>
      <w:jc w:val="left"/>
    </w:pPr>
  </w:style>
  <w:style w:type="paragraph" w:customStyle="1" w:styleId="NormalRight">
    <w:name w:val="Normal Right"/>
    <w:basedOn w:val="Normlny"/>
    <w:pPr>
      <w:jc w:val="right"/>
    </w:pPr>
  </w:style>
  <w:style w:type="paragraph" w:customStyle="1" w:styleId="QuotedText">
    <w:name w:val="Quoted Text"/>
    <w:basedOn w:val="Normlny"/>
    <w:pPr>
      <w:ind w:left="1417"/>
    </w:pPr>
  </w:style>
  <w:style w:type="paragraph" w:customStyle="1" w:styleId="Point02">
    <w:name w:val="Point 0"/>
    <w:basedOn w:val="Normlny"/>
    <w:pPr>
      <w:ind w:left="850" w:hanging="850"/>
    </w:pPr>
  </w:style>
  <w:style w:type="paragraph" w:customStyle="1" w:styleId="Point1">
    <w:name w:val="Point 1"/>
    <w:basedOn w:val="Normlny"/>
    <w:pPr>
      <w:ind w:left="1417" w:hanging="567"/>
    </w:pPr>
  </w:style>
  <w:style w:type="paragraph" w:customStyle="1" w:styleId="Point2">
    <w:name w:val="Point 2"/>
    <w:basedOn w:val="Normlny"/>
    <w:pPr>
      <w:ind w:left="1984" w:hanging="567"/>
    </w:pPr>
  </w:style>
  <w:style w:type="paragraph" w:customStyle="1" w:styleId="Point3">
    <w:name w:val="Point 3"/>
    <w:basedOn w:val="Normlny"/>
    <w:pPr>
      <w:ind w:left="2551" w:hanging="567"/>
    </w:pPr>
  </w:style>
  <w:style w:type="paragraph" w:customStyle="1" w:styleId="Point4">
    <w:name w:val="Point 4"/>
    <w:basedOn w:val="Normlny"/>
    <w:pPr>
      <w:ind w:left="3118" w:hanging="567"/>
    </w:pPr>
  </w:style>
  <w:style w:type="paragraph" w:customStyle="1" w:styleId="Point5">
    <w:name w:val="Point 5"/>
    <w:basedOn w:val="Normlny"/>
    <w:pPr>
      <w:ind w:left="3685" w:hanging="567"/>
    </w:pPr>
  </w:style>
  <w:style w:type="paragraph" w:customStyle="1" w:styleId="Tiret0">
    <w:name w:val="Tiret 0"/>
    <w:basedOn w:val="Point02"/>
    <w:pPr>
      <w:numPr>
        <w:numId w:val="34"/>
      </w:numPr>
    </w:pPr>
  </w:style>
  <w:style w:type="paragraph" w:customStyle="1" w:styleId="Tiret1">
    <w:name w:val="Tiret 1"/>
    <w:basedOn w:val="Point1"/>
    <w:pPr>
      <w:numPr>
        <w:numId w:val="35"/>
      </w:numPr>
    </w:pPr>
  </w:style>
  <w:style w:type="paragraph" w:customStyle="1" w:styleId="Tiret2">
    <w:name w:val="Tiret 2"/>
    <w:basedOn w:val="Point2"/>
    <w:pPr>
      <w:numPr>
        <w:numId w:val="36"/>
      </w:numPr>
    </w:pPr>
  </w:style>
  <w:style w:type="paragraph" w:customStyle="1" w:styleId="Tiret3">
    <w:name w:val="Tiret 3"/>
    <w:basedOn w:val="Point3"/>
    <w:pPr>
      <w:numPr>
        <w:numId w:val="37"/>
      </w:numPr>
    </w:pPr>
  </w:style>
  <w:style w:type="paragraph" w:customStyle="1" w:styleId="Tiret4">
    <w:name w:val="Tiret 4"/>
    <w:basedOn w:val="Point4"/>
    <w:pPr>
      <w:numPr>
        <w:numId w:val="38"/>
      </w:numPr>
    </w:pPr>
  </w:style>
  <w:style w:type="paragraph" w:customStyle="1" w:styleId="Tiret5">
    <w:name w:val="Tiret 5"/>
    <w:basedOn w:val="Point5"/>
    <w:pPr>
      <w:numPr>
        <w:numId w:val="39"/>
      </w:numPr>
    </w:pPr>
  </w:style>
  <w:style w:type="paragraph" w:customStyle="1" w:styleId="PointDouble0">
    <w:name w:val="PointDouble 0"/>
    <w:basedOn w:val="Normlny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ny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ny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ny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ny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ny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ny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ny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ny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ny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ny"/>
    <w:next w:val="Text1"/>
    <w:pPr>
      <w:numPr>
        <w:numId w:val="40"/>
      </w:numPr>
    </w:pPr>
  </w:style>
  <w:style w:type="paragraph" w:customStyle="1" w:styleId="NumPar2">
    <w:name w:val="NumPar 2"/>
    <w:basedOn w:val="Normlny"/>
    <w:next w:val="Text1"/>
    <w:pPr>
      <w:numPr>
        <w:ilvl w:val="1"/>
        <w:numId w:val="40"/>
      </w:numPr>
    </w:pPr>
  </w:style>
  <w:style w:type="paragraph" w:customStyle="1" w:styleId="NumPar3">
    <w:name w:val="NumPar 3"/>
    <w:basedOn w:val="Normlny"/>
    <w:next w:val="Text1"/>
    <w:pPr>
      <w:numPr>
        <w:ilvl w:val="2"/>
        <w:numId w:val="40"/>
      </w:numPr>
    </w:pPr>
  </w:style>
  <w:style w:type="paragraph" w:customStyle="1" w:styleId="NumPar4">
    <w:name w:val="NumPar 4"/>
    <w:basedOn w:val="Normlny"/>
    <w:next w:val="Text1"/>
    <w:pPr>
      <w:numPr>
        <w:ilvl w:val="3"/>
        <w:numId w:val="40"/>
      </w:numPr>
    </w:pPr>
  </w:style>
  <w:style w:type="paragraph" w:customStyle="1" w:styleId="NumPar5">
    <w:name w:val="NumPar 5"/>
    <w:basedOn w:val="Normlny"/>
    <w:next w:val="Text2"/>
    <w:pPr>
      <w:numPr>
        <w:ilvl w:val="4"/>
        <w:numId w:val="40"/>
      </w:numPr>
    </w:pPr>
  </w:style>
  <w:style w:type="paragraph" w:customStyle="1" w:styleId="NumPar6">
    <w:name w:val="NumPar 6"/>
    <w:basedOn w:val="Normlny"/>
    <w:next w:val="Text2"/>
    <w:pPr>
      <w:numPr>
        <w:ilvl w:val="5"/>
        <w:numId w:val="40"/>
      </w:numPr>
    </w:pPr>
  </w:style>
  <w:style w:type="paragraph" w:customStyle="1" w:styleId="NumPar7">
    <w:name w:val="NumPar 7"/>
    <w:basedOn w:val="Normlny"/>
    <w:next w:val="Text2"/>
    <w:pPr>
      <w:numPr>
        <w:ilvl w:val="6"/>
        <w:numId w:val="40"/>
      </w:numPr>
    </w:pPr>
  </w:style>
  <w:style w:type="paragraph" w:customStyle="1" w:styleId="ManualNumPar1">
    <w:name w:val="Manual NumPar 1"/>
    <w:basedOn w:val="Normlny"/>
    <w:next w:val="Text1"/>
    <w:pPr>
      <w:ind w:left="850" w:hanging="850"/>
    </w:pPr>
  </w:style>
  <w:style w:type="paragraph" w:customStyle="1" w:styleId="ManualNumPar2">
    <w:name w:val="Manual NumPar 2"/>
    <w:basedOn w:val="Normlny"/>
    <w:next w:val="Text1"/>
    <w:pPr>
      <w:ind w:left="850" w:hanging="850"/>
    </w:pPr>
  </w:style>
  <w:style w:type="paragraph" w:customStyle="1" w:styleId="ManualNumPar3">
    <w:name w:val="Manual NumPar 3"/>
    <w:basedOn w:val="Normlny"/>
    <w:next w:val="Text1"/>
    <w:pPr>
      <w:ind w:left="850" w:hanging="850"/>
    </w:pPr>
  </w:style>
  <w:style w:type="paragraph" w:customStyle="1" w:styleId="ManualNumPar4">
    <w:name w:val="Manual NumPar 4"/>
    <w:basedOn w:val="Normlny"/>
    <w:next w:val="Text1"/>
    <w:pPr>
      <w:ind w:left="850" w:hanging="850"/>
    </w:pPr>
  </w:style>
  <w:style w:type="paragraph" w:customStyle="1" w:styleId="ManualNumPar5">
    <w:name w:val="Manual NumPar 5"/>
    <w:basedOn w:val="Normlny"/>
    <w:next w:val="Text2"/>
    <w:pPr>
      <w:ind w:left="1417" w:hanging="1417"/>
    </w:pPr>
  </w:style>
  <w:style w:type="paragraph" w:customStyle="1" w:styleId="ManualNumPar6">
    <w:name w:val="Manual NumPar 6"/>
    <w:basedOn w:val="Normlny"/>
    <w:next w:val="Text2"/>
    <w:pPr>
      <w:ind w:left="1417" w:hanging="1417"/>
    </w:pPr>
  </w:style>
  <w:style w:type="paragraph" w:customStyle="1" w:styleId="ManualNumPar7">
    <w:name w:val="Manual NumPar 7"/>
    <w:basedOn w:val="Normlny"/>
    <w:next w:val="Text2"/>
    <w:pPr>
      <w:ind w:left="1417" w:hanging="1417"/>
    </w:pPr>
  </w:style>
  <w:style w:type="paragraph" w:customStyle="1" w:styleId="QuotedNumPar">
    <w:name w:val="Quoted NumPar"/>
    <w:basedOn w:val="Normlny"/>
    <w:pPr>
      <w:ind w:left="1417" w:hanging="567"/>
    </w:pPr>
  </w:style>
  <w:style w:type="paragraph" w:customStyle="1" w:styleId="ManualHeading1">
    <w:name w:val="Manual Heading 1"/>
    <w:basedOn w:val="Normlny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ny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ny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ny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ManualHeading5">
    <w:name w:val="Manual Heading 5"/>
    <w:basedOn w:val="Normlny"/>
    <w:next w:val="Text2"/>
    <w:pPr>
      <w:keepNext/>
      <w:tabs>
        <w:tab w:val="left" w:pos="1417"/>
      </w:tabs>
      <w:ind w:left="1417" w:hanging="1417"/>
      <w:outlineLvl w:val="4"/>
    </w:pPr>
  </w:style>
  <w:style w:type="paragraph" w:customStyle="1" w:styleId="ManualHeading6">
    <w:name w:val="Manual Heading 6"/>
    <w:basedOn w:val="Normlny"/>
    <w:next w:val="Text2"/>
    <w:pPr>
      <w:keepNext/>
      <w:tabs>
        <w:tab w:val="left" w:pos="1417"/>
      </w:tabs>
      <w:ind w:left="1417" w:hanging="1417"/>
      <w:outlineLvl w:val="5"/>
    </w:pPr>
  </w:style>
  <w:style w:type="paragraph" w:customStyle="1" w:styleId="ManualHeading7">
    <w:name w:val="Manual Heading 7"/>
    <w:basedOn w:val="Normlny"/>
    <w:next w:val="Text2"/>
    <w:pPr>
      <w:keepNext/>
      <w:tabs>
        <w:tab w:val="left" w:pos="1417"/>
      </w:tabs>
      <w:ind w:left="1417" w:hanging="1417"/>
      <w:outlineLvl w:val="6"/>
    </w:pPr>
  </w:style>
  <w:style w:type="paragraph" w:customStyle="1" w:styleId="ChapterTitle">
    <w:name w:val="ChapterTitle"/>
    <w:basedOn w:val="Normlny"/>
    <w:next w:val="Normlny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ny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ny"/>
    <w:next w:val="Nadpis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ny"/>
    <w:next w:val="Normlny"/>
    <w:pPr>
      <w:jc w:val="center"/>
    </w:pPr>
    <w:rPr>
      <w:b/>
    </w:rPr>
  </w:style>
  <w:style w:type="character" w:customStyle="1" w:styleId="Marker">
    <w:name w:val="Marker"/>
    <w:basedOn w:val="Predvolenpsmoodseku"/>
    <w:rPr>
      <w:color w:val="0000FF"/>
      <w:shd w:val="clear" w:color="auto" w:fill="auto"/>
    </w:rPr>
  </w:style>
  <w:style w:type="character" w:customStyle="1" w:styleId="Marker1">
    <w:name w:val="Marker1"/>
    <w:basedOn w:val="Predvolenpsmoodseku"/>
    <w:rPr>
      <w:color w:val="008000"/>
      <w:shd w:val="clear" w:color="auto" w:fill="auto"/>
    </w:rPr>
  </w:style>
  <w:style w:type="character" w:customStyle="1" w:styleId="Marker2">
    <w:name w:val="Marker2"/>
    <w:basedOn w:val="Predvolenpsmoodseku"/>
    <w:rPr>
      <w:color w:val="FF0000"/>
      <w:shd w:val="clear" w:color="auto" w:fill="auto"/>
    </w:rPr>
  </w:style>
  <w:style w:type="paragraph" w:customStyle="1" w:styleId="Point0number">
    <w:name w:val="Point 0 (number)"/>
    <w:basedOn w:val="Normlny"/>
    <w:pPr>
      <w:numPr>
        <w:numId w:val="42"/>
      </w:numPr>
    </w:pPr>
  </w:style>
  <w:style w:type="paragraph" w:customStyle="1" w:styleId="Point1number">
    <w:name w:val="Point 1 (number)"/>
    <w:basedOn w:val="Normlny"/>
    <w:pPr>
      <w:numPr>
        <w:ilvl w:val="2"/>
        <w:numId w:val="42"/>
      </w:numPr>
    </w:pPr>
  </w:style>
  <w:style w:type="paragraph" w:customStyle="1" w:styleId="Point2number">
    <w:name w:val="Point 2 (number)"/>
    <w:basedOn w:val="Normlny"/>
    <w:pPr>
      <w:numPr>
        <w:ilvl w:val="4"/>
        <w:numId w:val="42"/>
      </w:numPr>
    </w:pPr>
  </w:style>
  <w:style w:type="paragraph" w:customStyle="1" w:styleId="Point3number">
    <w:name w:val="Point 3 (number)"/>
    <w:basedOn w:val="Normlny"/>
    <w:pPr>
      <w:numPr>
        <w:ilvl w:val="6"/>
        <w:numId w:val="42"/>
      </w:numPr>
    </w:pPr>
  </w:style>
  <w:style w:type="paragraph" w:customStyle="1" w:styleId="Point0letter">
    <w:name w:val="Point 0 (letter)"/>
    <w:basedOn w:val="Normlny"/>
    <w:pPr>
      <w:numPr>
        <w:ilvl w:val="1"/>
        <w:numId w:val="42"/>
      </w:numPr>
    </w:pPr>
  </w:style>
  <w:style w:type="paragraph" w:customStyle="1" w:styleId="Point1letter">
    <w:name w:val="Point 1 (letter)"/>
    <w:basedOn w:val="Normlny"/>
    <w:pPr>
      <w:numPr>
        <w:ilvl w:val="3"/>
        <w:numId w:val="42"/>
      </w:numPr>
    </w:pPr>
  </w:style>
  <w:style w:type="paragraph" w:customStyle="1" w:styleId="Point2letter">
    <w:name w:val="Point 2 (letter)"/>
    <w:basedOn w:val="Normlny"/>
    <w:pPr>
      <w:numPr>
        <w:ilvl w:val="5"/>
        <w:numId w:val="42"/>
      </w:numPr>
    </w:pPr>
  </w:style>
  <w:style w:type="paragraph" w:customStyle="1" w:styleId="Point3letter">
    <w:name w:val="Point 3 (letter)"/>
    <w:basedOn w:val="Normlny"/>
    <w:pPr>
      <w:numPr>
        <w:ilvl w:val="7"/>
        <w:numId w:val="42"/>
      </w:numPr>
    </w:pPr>
  </w:style>
  <w:style w:type="paragraph" w:customStyle="1" w:styleId="Point4letter">
    <w:name w:val="Point 4 (letter)"/>
    <w:basedOn w:val="Normlny"/>
    <w:pPr>
      <w:numPr>
        <w:ilvl w:val="8"/>
        <w:numId w:val="42"/>
      </w:numPr>
    </w:pPr>
  </w:style>
  <w:style w:type="paragraph" w:customStyle="1" w:styleId="Bullet0">
    <w:name w:val="Bullet 0"/>
    <w:basedOn w:val="Normlny"/>
    <w:pPr>
      <w:numPr>
        <w:numId w:val="43"/>
      </w:numPr>
    </w:pPr>
  </w:style>
  <w:style w:type="paragraph" w:customStyle="1" w:styleId="Bullet1">
    <w:name w:val="Bullet 1"/>
    <w:basedOn w:val="Normlny"/>
    <w:pPr>
      <w:numPr>
        <w:numId w:val="44"/>
      </w:numPr>
    </w:pPr>
  </w:style>
  <w:style w:type="paragraph" w:customStyle="1" w:styleId="Bullet2">
    <w:name w:val="Bullet 2"/>
    <w:basedOn w:val="Normlny"/>
    <w:pPr>
      <w:numPr>
        <w:numId w:val="45"/>
      </w:numPr>
    </w:pPr>
  </w:style>
  <w:style w:type="paragraph" w:customStyle="1" w:styleId="Bullet3">
    <w:name w:val="Bullet 3"/>
    <w:basedOn w:val="Normlny"/>
    <w:pPr>
      <w:numPr>
        <w:numId w:val="46"/>
      </w:numPr>
    </w:pPr>
  </w:style>
  <w:style w:type="paragraph" w:customStyle="1" w:styleId="Bullet4">
    <w:name w:val="Bullet 4"/>
    <w:basedOn w:val="Normlny"/>
    <w:pPr>
      <w:numPr>
        <w:numId w:val="47"/>
      </w:numPr>
    </w:pPr>
  </w:style>
  <w:style w:type="paragraph" w:customStyle="1" w:styleId="Langue">
    <w:name w:val="Langue"/>
    <w:basedOn w:val="Normlny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lny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lny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lny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lny"/>
    <w:next w:val="Normlny"/>
    <w:pPr>
      <w:spacing w:before="0" w:after="0"/>
    </w:pPr>
  </w:style>
  <w:style w:type="paragraph" w:customStyle="1" w:styleId="Declassification">
    <w:name w:val="Declassification"/>
    <w:basedOn w:val="Normlny"/>
    <w:next w:val="Normlny"/>
    <w:pPr>
      <w:spacing w:before="0" w:after="0"/>
    </w:pPr>
  </w:style>
  <w:style w:type="paragraph" w:customStyle="1" w:styleId="Disclaimer">
    <w:name w:val="Disclaimer"/>
    <w:basedOn w:val="Normlny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lny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lny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lny"/>
    <w:next w:val="Normlny"/>
    <w:pPr>
      <w:jc w:val="center"/>
    </w:pPr>
    <w:rPr>
      <w:b/>
      <w:u w:val="single"/>
    </w:rPr>
  </w:style>
  <w:style w:type="paragraph" w:customStyle="1" w:styleId="Annexetitre">
    <w:name w:val="Annexe titre"/>
    <w:basedOn w:val="Normlny"/>
    <w:next w:val="Normlny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ny"/>
    <w:next w:val="Normlny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ny"/>
    <w:next w:val="Fait"/>
    <w:pPr>
      <w:spacing w:before="480"/>
    </w:pPr>
  </w:style>
  <w:style w:type="paragraph" w:customStyle="1" w:styleId="Avertissementtitre">
    <w:name w:val="Avertissement titre"/>
    <w:basedOn w:val="Normlny"/>
    <w:next w:val="Normlny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ny"/>
    <w:next w:val="Normlny"/>
    <w:pPr>
      <w:spacing w:before="360"/>
      <w:jc w:val="center"/>
    </w:pPr>
  </w:style>
  <w:style w:type="paragraph" w:customStyle="1" w:styleId="Confidentialit">
    <w:name w:val="Confidentialité"/>
    <w:basedOn w:val="Normlny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ny"/>
    <w:pPr>
      <w:numPr>
        <w:numId w:val="48"/>
      </w:numPr>
    </w:pPr>
  </w:style>
  <w:style w:type="paragraph" w:customStyle="1" w:styleId="Corrigendum">
    <w:name w:val="Corrigendum"/>
    <w:basedOn w:val="Normlny"/>
    <w:next w:val="Normlny"/>
    <w:pPr>
      <w:spacing w:before="0" w:after="240"/>
      <w:jc w:val="left"/>
    </w:pPr>
  </w:style>
  <w:style w:type="paragraph" w:customStyle="1" w:styleId="Datedadoption">
    <w:name w:val="Date d'adoption"/>
    <w:basedOn w:val="Normlny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lny"/>
    <w:next w:val="Normlny"/>
    <w:pPr>
      <w:jc w:val="center"/>
    </w:pPr>
    <w:rPr>
      <w:b/>
      <w:u w:val="single"/>
    </w:rPr>
  </w:style>
  <w:style w:type="paragraph" w:customStyle="1" w:styleId="Fait">
    <w:name w:val="Fait à"/>
    <w:basedOn w:val="Normlny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lny"/>
    <w:next w:val="Titrearticle"/>
    <w:pPr>
      <w:keepNext/>
    </w:pPr>
  </w:style>
  <w:style w:type="paragraph" w:customStyle="1" w:styleId="Institutionquiagit">
    <w:name w:val="Institution qui agit"/>
    <w:basedOn w:val="Normlny"/>
    <w:next w:val="Normlny"/>
    <w:pPr>
      <w:keepNext/>
      <w:spacing w:before="600"/>
    </w:pPr>
  </w:style>
  <w:style w:type="paragraph" w:customStyle="1" w:styleId="Institutionquisigne">
    <w:name w:val="Institution qui signe"/>
    <w:basedOn w:val="Normlny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lny"/>
    <w:pPr>
      <w:ind w:left="709" w:hanging="709"/>
    </w:pPr>
  </w:style>
  <w:style w:type="paragraph" w:customStyle="1" w:styleId="Personnequisigne">
    <w:name w:val="Personne qui signe"/>
    <w:basedOn w:val="Normlny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lny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ny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lny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lny"/>
    <w:next w:val="Normlny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lny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Predvolenpsmoodseku"/>
    <w:rPr>
      <w:b/>
      <w:u w:val="single"/>
      <w:shd w:val="clear" w:color="auto" w:fill="auto"/>
    </w:rPr>
  </w:style>
  <w:style w:type="character" w:customStyle="1" w:styleId="Deleted">
    <w:name w:val="Deleted"/>
    <w:basedOn w:val="Predvolenpsmoodseku"/>
    <w:rPr>
      <w:strike/>
      <w:dstrike w:val="0"/>
      <w:shd w:val="clear" w:color="auto" w:fill="auto"/>
    </w:rPr>
  </w:style>
  <w:style w:type="paragraph" w:customStyle="1" w:styleId="Address">
    <w:name w:val="Address"/>
    <w:basedOn w:val="Normlny"/>
    <w:next w:val="Normlny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ny"/>
    <w:next w:val="Normlny"/>
    <w:rPr>
      <w:i/>
      <w:caps/>
    </w:rPr>
  </w:style>
  <w:style w:type="paragraph" w:customStyle="1" w:styleId="Supertitre">
    <w:name w:val="Supertitre"/>
    <w:basedOn w:val="Normlny"/>
    <w:next w:val="Normlny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ny"/>
    <w:next w:val="Normlny"/>
    <w:pPr>
      <w:spacing w:before="360" w:after="0"/>
      <w:jc w:val="center"/>
    </w:pPr>
  </w:style>
  <w:style w:type="paragraph" w:customStyle="1" w:styleId="Rfrencecroise">
    <w:name w:val="Référence croisée"/>
    <w:basedOn w:val="Normlny"/>
    <w:pPr>
      <w:spacing w:before="0" w:after="0"/>
      <w:jc w:val="center"/>
    </w:pPr>
  </w:style>
  <w:style w:type="paragraph" w:customStyle="1" w:styleId="Fichefinanciretitre">
    <w:name w:val="Fiche financière titre"/>
    <w:basedOn w:val="Normlny"/>
    <w:next w:val="Normlny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lny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ny"/>
    <w:pPr>
      <w:spacing w:after="240"/>
    </w:pPr>
  </w:style>
  <w:style w:type="paragraph" w:customStyle="1" w:styleId="Accompagnant">
    <w:name w:val="Accompagnant"/>
    <w:basedOn w:val="Normlny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ny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ny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lny"/>
    <w:next w:val="Normlny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ab86d2a0e0154888b6105edf95b99168>
    <TaxCatchAll xmlns="f40d7ad0-5649-4733-b9d0-b459e047d264"/>
    <o0003bbcfe6a42dca9dc257f23ed0901 xmlns="f40d7ad0-5649-4733-b9d0-b459e047d264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o0003bbcfe6a42dca9dc257f23ed0901>
    <documentTitle xmlns="f40d7ad0-5649-4733-b9d0-b459e047d264">ABER LegisWrite for ISC2_vTC</documentTitle>
    <_dlc_DocId xmlns="f40d7ad0-5649-4733-b9d0-b459e047d264">COMPCOLLAB-474933883-411</_dlc_DocId>
    <_dlc_DocIdUrl xmlns="f40d7ad0-5649-4733-b9d0-b459e047d264">
      <Url>https://compcollab.ec.europa.eu/cases/HT.5788/_layouts/15/DocIdRedir.aspx?ID=COMPCOLLAB-474933883-411</Url>
      <Description>COMPCOLLAB-474933883-411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F507-5518-48CB-9295-7835668532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B842C1-2EB6-47B8-96D0-57C8FD058C6D}">
  <ds:schemaRefs>
    <ds:schemaRef ds:uri="http://schemas.microsoft.com/office/2006/metadata/properties"/>
    <ds:schemaRef ds:uri="http://schemas.microsoft.com/office/infopath/2007/PartnerControls"/>
    <ds:schemaRef ds:uri="f40d7ad0-5649-4733-b9d0-b459e047d264"/>
  </ds:schemaRefs>
</ds:datastoreItem>
</file>

<file path=customXml/itemProps3.xml><?xml version="1.0" encoding="utf-8"?>
<ds:datastoreItem xmlns:ds="http://schemas.openxmlformats.org/officeDocument/2006/customXml" ds:itemID="{3D95A5C4-804E-45BF-BD02-14D5B030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23E8A-C0C8-4CBA-9995-DA0C4701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1</TotalTime>
  <Pages>8</Pages>
  <Words>1357</Words>
  <Characters>7736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FILIPOVIC Mateo (COMP)</dc:creator>
  <cp:keywords/>
  <dc:description/>
  <cp:lastModifiedBy>Zuzana Mészárosová Mikušová</cp:lastModifiedBy>
  <cp:revision>2</cp:revision>
  <dcterms:created xsi:type="dcterms:W3CDTF">2024-07-26T06:43:00Z</dcterms:created>
  <dcterms:modified xsi:type="dcterms:W3CDTF">2024-07-26T06:43:00Z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9.0, Build 20230317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3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SG-068</vt:lpwstr>
  </property>
  <property fmtid="{D5CDD505-2E9C-101B-9397-08002B2CF9AE}" pid="13" name="ContentTypeId">
    <vt:lpwstr>0x01010400988603A364794F7AA753E65AAE7328050018BB7BF768DACF49847E0B09621D410A</vt:lpwstr>
  </property>
  <property fmtid="{D5CDD505-2E9C-101B-9397-08002B2CF9AE}" pid="14" name="_dlc_DocIdItemGuid">
    <vt:lpwstr>d04987cb-5f47-49d9-80d1-aaa7a9c5d63f</vt:lpwstr>
  </property>
  <property fmtid="{D5CDD505-2E9C-101B-9397-08002B2CF9AE}" pid="15" name="documentCaseTags">
    <vt:lpwstr/>
  </property>
  <property fmtid="{D5CDD505-2E9C-101B-9397-08002B2CF9AE}" pid="16" name="documentGeneralTags">
    <vt:lpwstr/>
  </property>
  <property fmtid="{D5CDD505-2E9C-101B-9397-08002B2CF9AE}" pid="17" name="DQCStatus">
    <vt:lpwstr>Yellow (DQC version 03)</vt:lpwstr>
  </property>
  <property fmtid="{D5CDD505-2E9C-101B-9397-08002B2CF9AE}" pid="18" name="MSIP_Label_6bd9ddd1-4d20-43f6-abfa-fc3c07406f94_Enabled">
    <vt:lpwstr>true</vt:lpwstr>
  </property>
  <property fmtid="{D5CDD505-2E9C-101B-9397-08002B2CF9AE}" pid="19" name="MSIP_Label_6bd9ddd1-4d20-43f6-abfa-fc3c07406f94_SetDate">
    <vt:lpwstr>2023-09-18T13:55:19Z</vt:lpwstr>
  </property>
  <property fmtid="{D5CDD505-2E9C-101B-9397-08002B2CF9AE}" pid="20" name="MSIP_Label_6bd9ddd1-4d20-43f6-abfa-fc3c07406f94_Method">
    <vt:lpwstr>Standard</vt:lpwstr>
  </property>
  <property fmtid="{D5CDD505-2E9C-101B-9397-08002B2CF9AE}" pid="21" name="MSIP_Label_6bd9ddd1-4d20-43f6-abfa-fc3c07406f94_Name">
    <vt:lpwstr>Commission Use</vt:lpwstr>
  </property>
  <property fmtid="{D5CDD505-2E9C-101B-9397-08002B2CF9AE}" pid="22" name="MSIP_Label_6bd9ddd1-4d20-43f6-abfa-fc3c07406f94_SiteId">
    <vt:lpwstr>b24c8b06-522c-46fe-9080-70926f8dddb1</vt:lpwstr>
  </property>
  <property fmtid="{D5CDD505-2E9C-101B-9397-08002B2CF9AE}" pid="23" name="MSIP_Label_6bd9ddd1-4d20-43f6-abfa-fc3c07406f94_ActionId">
    <vt:lpwstr>73e80911-9db3-48fb-b49e-940ea9cf6869</vt:lpwstr>
  </property>
  <property fmtid="{D5CDD505-2E9C-101B-9397-08002B2CF9AE}" pid="24" name="MSIP_Label_6bd9ddd1-4d20-43f6-abfa-fc3c07406f94_ContentBits">
    <vt:lpwstr>0</vt:lpwstr>
  </property>
</Properties>
</file>