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57277B" w:rsidRPr="007A4500" w14:paraId="79FA9FB4" w14:textId="77777777" w:rsidTr="007226E0">
        <w:tc>
          <w:tcPr>
            <w:tcW w:w="9072" w:type="dxa"/>
            <w:shd w:val="pct15" w:color="auto" w:fill="FFFFFF"/>
          </w:tcPr>
          <w:p w14:paraId="1F0BC3CD" w14:textId="77777777" w:rsidR="0057277B" w:rsidRPr="007A4500" w:rsidRDefault="0057277B" w:rsidP="0057277B">
            <w:pPr>
              <w:keepNext/>
              <w:spacing w:before="240"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</w:rPr>
            </w:pPr>
            <w:r w:rsidRPr="007A4500">
              <w:rPr>
                <w:rFonts w:ascii="Times New Roman" w:hAnsi="Times New Roman"/>
                <w:b/>
                <w:smallCaps/>
                <w:sz w:val="28"/>
              </w:rPr>
              <w:t>2.3.</w:t>
            </w:r>
          </w:p>
          <w:p w14:paraId="21634FD7" w14:textId="2F8EB2BE" w:rsidR="0057277B" w:rsidRPr="007A4500" w:rsidRDefault="00E43D09" w:rsidP="0057277B">
            <w:pPr>
              <w:keepNext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40"/>
                <w:szCs w:val="20"/>
              </w:rPr>
            </w:pPr>
            <w:r w:rsidRPr="007A4500">
              <w:rPr>
                <w:rFonts w:ascii="Times New Roman" w:hAnsi="Times New Roman"/>
                <w:b/>
                <w:smallCaps/>
                <w:sz w:val="28"/>
              </w:rPr>
              <w:t>Formulár doplňujúcich informácií</w:t>
            </w:r>
            <w:r w:rsidR="007A4500">
              <w:rPr>
                <w:rFonts w:ascii="Times New Roman" w:hAnsi="Times New Roman"/>
                <w:b/>
                <w:smallCaps/>
                <w:sz w:val="28"/>
              </w:rPr>
              <w:t xml:space="preserve"> o </w:t>
            </w:r>
            <w:r w:rsidRPr="007A4500">
              <w:rPr>
                <w:rFonts w:ascii="Times New Roman" w:hAnsi="Times New Roman"/>
                <w:b/>
                <w:smallCaps/>
                <w:sz w:val="28"/>
              </w:rPr>
              <w:t>pomoci na lesnícko-environmentálne</w:t>
            </w:r>
            <w:r w:rsidR="007A4500">
              <w:rPr>
                <w:rFonts w:ascii="Times New Roman" w:hAnsi="Times New Roman"/>
                <w:b/>
                <w:smallCaps/>
                <w:sz w:val="28"/>
              </w:rPr>
              <w:t xml:space="preserve"> a </w:t>
            </w:r>
            <w:r w:rsidRPr="007A4500">
              <w:rPr>
                <w:rFonts w:ascii="Times New Roman" w:hAnsi="Times New Roman"/>
                <w:b/>
                <w:smallCaps/>
                <w:sz w:val="28"/>
              </w:rPr>
              <w:t>klimatické služby</w:t>
            </w:r>
            <w:r w:rsidR="007A4500">
              <w:rPr>
                <w:rFonts w:ascii="Times New Roman" w:hAnsi="Times New Roman"/>
                <w:b/>
                <w:smallCaps/>
                <w:sz w:val="28"/>
              </w:rPr>
              <w:t xml:space="preserve"> a </w:t>
            </w:r>
            <w:r w:rsidRPr="007A4500">
              <w:rPr>
                <w:rFonts w:ascii="Times New Roman" w:hAnsi="Times New Roman"/>
                <w:b/>
                <w:smallCaps/>
                <w:sz w:val="28"/>
              </w:rPr>
              <w:t xml:space="preserve">ochranu lesa </w:t>
            </w:r>
          </w:p>
        </w:tc>
        <w:bookmarkStart w:id="0" w:name="_GoBack"/>
        <w:bookmarkEnd w:id="0"/>
      </w:tr>
    </w:tbl>
    <w:p w14:paraId="1ECDA9DD" w14:textId="77777777" w:rsidR="004E4A27" w:rsidRPr="007A4500" w:rsidRDefault="004E4A27" w:rsidP="004E4A2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FA454C" w14:textId="195E67C4" w:rsidR="004E4A27" w:rsidRPr="007A4500" w:rsidRDefault="004E4A27" w:rsidP="004E4A2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A4500">
        <w:rPr>
          <w:rFonts w:ascii="Times New Roman" w:hAnsi="Times New Roman"/>
          <w:i/>
          <w:sz w:val="24"/>
        </w:rPr>
        <w:t>Tento formulár sa musí použiť</w:t>
      </w:r>
      <w:r w:rsidR="007A4500">
        <w:rPr>
          <w:rFonts w:ascii="Times New Roman" w:hAnsi="Times New Roman"/>
          <w:i/>
          <w:sz w:val="24"/>
        </w:rPr>
        <w:t xml:space="preserve"> v </w:t>
      </w:r>
      <w:r w:rsidRPr="007A4500">
        <w:rPr>
          <w:rFonts w:ascii="Times New Roman" w:hAnsi="Times New Roman"/>
          <w:i/>
          <w:sz w:val="24"/>
        </w:rPr>
        <w:t>súvislosti so štátnou pomocou na lesnícko-environmentálne</w:t>
      </w:r>
      <w:r w:rsidR="007A4500">
        <w:rPr>
          <w:rFonts w:ascii="Times New Roman" w:hAnsi="Times New Roman"/>
          <w:i/>
          <w:sz w:val="24"/>
        </w:rPr>
        <w:t xml:space="preserve"> a </w:t>
      </w:r>
      <w:r w:rsidRPr="007A4500">
        <w:rPr>
          <w:rFonts w:ascii="Times New Roman" w:hAnsi="Times New Roman"/>
          <w:i/>
          <w:sz w:val="24"/>
        </w:rPr>
        <w:t>klimatické služby</w:t>
      </w:r>
      <w:r w:rsidR="007A4500">
        <w:rPr>
          <w:rFonts w:ascii="Times New Roman" w:hAnsi="Times New Roman"/>
          <w:i/>
          <w:sz w:val="24"/>
        </w:rPr>
        <w:t xml:space="preserve"> a </w:t>
      </w:r>
      <w:r w:rsidRPr="007A4500">
        <w:rPr>
          <w:rFonts w:ascii="Times New Roman" w:hAnsi="Times New Roman"/>
          <w:i/>
          <w:sz w:val="24"/>
        </w:rPr>
        <w:t>ochranu lesa, ako sa uvádza</w:t>
      </w:r>
      <w:r w:rsidR="007A4500">
        <w:rPr>
          <w:rFonts w:ascii="Times New Roman" w:hAnsi="Times New Roman"/>
          <w:i/>
          <w:sz w:val="24"/>
        </w:rPr>
        <w:t xml:space="preserve"> v </w:t>
      </w:r>
      <w:r w:rsidRPr="007A4500">
        <w:rPr>
          <w:rFonts w:ascii="Times New Roman" w:hAnsi="Times New Roman"/>
          <w:i/>
          <w:sz w:val="24"/>
        </w:rPr>
        <w:t>časti II oddiele 2.3 Usmernení Európskej únie</w:t>
      </w:r>
      <w:r w:rsidR="007A4500">
        <w:rPr>
          <w:rFonts w:ascii="Times New Roman" w:hAnsi="Times New Roman"/>
          <w:i/>
          <w:sz w:val="24"/>
        </w:rPr>
        <w:t xml:space="preserve"> o </w:t>
      </w:r>
      <w:r w:rsidRPr="007A4500">
        <w:rPr>
          <w:rFonts w:ascii="Times New Roman" w:hAnsi="Times New Roman"/>
          <w:i/>
          <w:sz w:val="24"/>
        </w:rPr>
        <w:t>štátnej pomoci</w:t>
      </w:r>
      <w:r w:rsidR="007A4500">
        <w:rPr>
          <w:rFonts w:ascii="Times New Roman" w:hAnsi="Times New Roman"/>
          <w:i/>
          <w:sz w:val="24"/>
        </w:rPr>
        <w:t xml:space="preserve"> v </w:t>
      </w:r>
      <w:r w:rsidRPr="007A4500">
        <w:rPr>
          <w:rFonts w:ascii="Times New Roman" w:hAnsi="Times New Roman"/>
          <w:i/>
          <w:sz w:val="24"/>
        </w:rPr>
        <w:t>odvetviach poľnohospodárstva</w:t>
      </w:r>
      <w:r w:rsidR="007A4500">
        <w:rPr>
          <w:rFonts w:ascii="Times New Roman" w:hAnsi="Times New Roman"/>
          <w:i/>
          <w:sz w:val="24"/>
        </w:rPr>
        <w:t xml:space="preserve"> a </w:t>
      </w:r>
      <w:r w:rsidRPr="007A4500">
        <w:rPr>
          <w:rFonts w:ascii="Times New Roman" w:hAnsi="Times New Roman"/>
          <w:i/>
          <w:sz w:val="24"/>
        </w:rPr>
        <w:t>lesného hospodárstva</w:t>
      </w:r>
      <w:r w:rsidR="007A4500">
        <w:rPr>
          <w:rFonts w:ascii="Times New Roman" w:hAnsi="Times New Roman"/>
          <w:i/>
          <w:sz w:val="24"/>
        </w:rPr>
        <w:t xml:space="preserve"> a </w:t>
      </w:r>
      <w:r w:rsidRPr="007A4500">
        <w:rPr>
          <w:rFonts w:ascii="Times New Roman" w:hAnsi="Times New Roman"/>
          <w:i/>
          <w:sz w:val="24"/>
        </w:rPr>
        <w:t>vo vidieckych oblastiach (ďalej len „usmernenia“).</w:t>
      </w:r>
    </w:p>
    <w:p w14:paraId="66414F6C" w14:textId="77777777" w:rsidR="004E4A27" w:rsidRPr="007A4500" w:rsidRDefault="004E4A27" w:rsidP="0057277B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90C1C4" w14:textId="77777777" w:rsidR="0057277B" w:rsidRPr="007A4500" w:rsidRDefault="0057277B" w:rsidP="0039459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hanging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A4500">
        <w:rPr>
          <w:rFonts w:ascii="Times New Roman" w:hAnsi="Times New Roman"/>
          <w:b/>
          <w:sz w:val="24"/>
        </w:rPr>
        <w:t>SPOLOČNÉ USTANOVENIA</w:t>
      </w:r>
    </w:p>
    <w:p w14:paraId="36666CBF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E56645" w14:textId="30AF5214" w:rsidR="007A4500" w:rsidRDefault="0057277B" w:rsidP="0060590A">
      <w:pPr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sz w:val="24"/>
        </w:rPr>
      </w:pPr>
      <w:r w:rsidRPr="007A4500">
        <w:rPr>
          <w:rFonts w:ascii="Times New Roman" w:hAnsi="Times New Roman"/>
          <w:sz w:val="24"/>
        </w:rPr>
        <w:t>Opíšte dobrovoľný (-é) záväzok (-ky) týkajúci (-e) sa obhospodarovania, ktorý (-é) sa má (majú) prijať,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uveďte, či presahuje (-ú) rámec príslušných povinných požiadaviek stanovených vo vnútroštátnych predpisoch</w:t>
      </w:r>
      <w:r w:rsidR="007A4500">
        <w:rPr>
          <w:rFonts w:ascii="Times New Roman" w:hAnsi="Times New Roman"/>
          <w:sz w:val="24"/>
        </w:rPr>
        <w:t xml:space="preserve"> o </w:t>
      </w:r>
      <w:r w:rsidRPr="007A4500">
        <w:rPr>
          <w:rFonts w:ascii="Times New Roman" w:hAnsi="Times New Roman"/>
          <w:sz w:val="24"/>
        </w:rPr>
        <w:t>lesnom hospodárstve alebo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iných príslušných vnútroštátnych právnych predpisoch či právnych predpisoch Únie</w:t>
      </w:r>
      <w:r w:rsidR="007A4500">
        <w:rPr>
          <w:rFonts w:ascii="Times New Roman" w:hAnsi="Times New Roman"/>
          <w:sz w:val="24"/>
        </w:rPr>
        <w:t>.</w:t>
      </w:r>
    </w:p>
    <w:p w14:paraId="08464F20" w14:textId="2661F449" w:rsidR="0057277B" w:rsidRPr="007A4500" w:rsidRDefault="0057277B" w:rsidP="0060590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C56430A" w14:textId="209BFB98" w:rsidR="0057277B" w:rsidRPr="007A4500" w:rsidRDefault="0057277B" w:rsidP="0060590A">
      <w:pPr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Uveďte príslušné povinné požiadavky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opíšte ich podrobnejšie tu alebo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pripojenej dokumentácii:</w:t>
      </w:r>
    </w:p>
    <w:p w14:paraId="645683E3" w14:textId="77777777" w:rsidR="0057277B" w:rsidRPr="007A4500" w:rsidRDefault="0057277B" w:rsidP="0060590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660E9093" w14:textId="77777777" w:rsidR="00A60C6D" w:rsidRPr="007A4500" w:rsidRDefault="00A60C6D" w:rsidP="0081634C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Dosahuje plánovaná dĺžka plnenia prijatých záväzkov 5 až 7 rokov?</w:t>
      </w:r>
    </w:p>
    <w:p w14:paraId="57CD53EF" w14:textId="77777777" w:rsidR="0057277B" w:rsidRPr="007A4500" w:rsidRDefault="00A60C6D" w:rsidP="0081634C">
      <w:p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Uveďte:……………………………………………………………………………</w:t>
      </w:r>
    </w:p>
    <w:p w14:paraId="7B19CD50" w14:textId="1729E4A1" w:rsidR="0057277B" w:rsidRPr="007A4500" w:rsidRDefault="0057277B" w:rsidP="0081634C">
      <w:pPr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Ak sa záväzok prijíma na dlhšie obdobie, odôvodnite, prečo je to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prípade daného druhu záväzkov potrebné:</w:t>
      </w:r>
    </w:p>
    <w:p w14:paraId="27E67FEF" w14:textId="77777777" w:rsidR="0057277B" w:rsidRPr="007A4500" w:rsidRDefault="0057277B" w:rsidP="00A60C6D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.………………………………………………………………………………………………………………………………………………………………………………………….</w:t>
      </w:r>
    </w:p>
    <w:p w14:paraId="50C6AFB1" w14:textId="2A21E920" w:rsidR="003D04FD" w:rsidRPr="007A4500" w:rsidRDefault="003D04FD" w:rsidP="0081634C">
      <w:pPr>
        <w:numPr>
          <w:ilvl w:val="0"/>
          <w:numId w:val="6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Ak sa záväzok prijíma na kratšie obdobie, odôvodnite, prečo je to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prípade daného druhu záväzkov potrebné: Upozorňujeme vás, že obdobie plnenia záväzkov musí trvať aspoň jeden rok:</w:t>
      </w:r>
    </w:p>
    <w:p w14:paraId="714EF828" w14:textId="77777777" w:rsidR="003D04FD" w:rsidRPr="007A4500" w:rsidRDefault="003D04FD" w:rsidP="00A60C6D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.………………………………………………………………………………………………………………………………………………………………………………………….</w:t>
      </w:r>
    </w:p>
    <w:p w14:paraId="7D931515" w14:textId="77777777" w:rsidR="0057277B" w:rsidRPr="007A4500" w:rsidRDefault="00A60C6D" w:rsidP="0081634C">
      <w:pPr>
        <w:numPr>
          <w:ilvl w:val="0"/>
          <w:numId w:val="6"/>
        </w:numPr>
        <w:tabs>
          <w:tab w:val="left" w:pos="567"/>
        </w:tabs>
        <w:spacing w:after="24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Uveďte, či sa oprávnené náklady vypočítajú:</w:t>
      </w:r>
    </w:p>
    <w:p w14:paraId="0E9CBEE4" w14:textId="77777777" w:rsidR="007349D8" w:rsidRPr="007A4500" w:rsidRDefault="0057277B" w:rsidP="0060590A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a) ako kompenzácia za:</w:t>
      </w:r>
    </w:p>
    <w:p w14:paraId="2E53F8D6" w14:textId="5FE82A66" w:rsidR="0057277B" w:rsidRPr="007A4500" w:rsidRDefault="007349D8" w:rsidP="0060590A">
      <w:pPr>
        <w:spacing w:after="24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dodatočné náklady vyplývajúce</w:t>
      </w:r>
      <w:r w:rsidR="007A4500">
        <w:rPr>
          <w:rFonts w:ascii="Times New Roman" w:hAnsi="Times New Roman"/>
          <w:sz w:val="24"/>
        </w:rPr>
        <w:t xml:space="preserve"> z </w:t>
      </w:r>
      <w:r w:rsidRPr="007A4500">
        <w:rPr>
          <w:rFonts w:ascii="Times New Roman" w:hAnsi="Times New Roman"/>
          <w:sz w:val="24"/>
        </w:rPr>
        <w:t>dobrovoľných záväzkov týkajúcich sa obhospodarovania;</w:t>
      </w:r>
    </w:p>
    <w:p w14:paraId="667DF292" w14:textId="3005A597" w:rsidR="007349D8" w:rsidRPr="007A4500" w:rsidRDefault="007349D8" w:rsidP="0060590A">
      <w:pPr>
        <w:spacing w:after="24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stratu príjmu vyplývajúcu</w:t>
      </w:r>
      <w:r w:rsidR="007A4500">
        <w:rPr>
          <w:rFonts w:ascii="Times New Roman" w:hAnsi="Times New Roman"/>
          <w:sz w:val="24"/>
        </w:rPr>
        <w:t xml:space="preserve"> z </w:t>
      </w:r>
      <w:r w:rsidRPr="007A4500">
        <w:rPr>
          <w:rFonts w:ascii="Times New Roman" w:hAnsi="Times New Roman"/>
          <w:sz w:val="24"/>
        </w:rPr>
        <w:t>dobrovoľných záväzkov týkajúcich sa obhospodarovania;</w:t>
      </w:r>
    </w:p>
    <w:p w14:paraId="08CFBA29" w14:textId="4057274F" w:rsidR="007349D8" w:rsidRPr="007A4500" w:rsidRDefault="007349D8" w:rsidP="0060590A">
      <w:pPr>
        <w:tabs>
          <w:tab w:val="left" w:pos="1701"/>
        </w:tabs>
        <w:spacing w:after="240" w:line="240" w:lineRule="auto"/>
        <w:ind w:left="1701" w:hanging="567"/>
        <w:jc w:val="both"/>
        <w:rPr>
          <w:rFonts w:ascii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transakčné náklady do výšky 20</w:t>
      </w:r>
      <w:r w:rsidR="007A4500">
        <w:rPr>
          <w:rFonts w:ascii="Times New Roman" w:hAnsi="Times New Roman"/>
          <w:sz w:val="24"/>
        </w:rPr>
        <w:t> %</w:t>
      </w:r>
      <w:r w:rsidRPr="007A4500">
        <w:rPr>
          <w:rFonts w:ascii="Times New Roman" w:hAnsi="Times New Roman"/>
          <w:sz w:val="24"/>
        </w:rPr>
        <w:t xml:space="preserve"> pomoci vyplatenej na lesnícko-environmentálne záväzky.</w:t>
      </w:r>
    </w:p>
    <w:p w14:paraId="242578AF" w14:textId="77777777" w:rsidR="007349D8" w:rsidRPr="007A4500" w:rsidRDefault="007349D8" w:rsidP="0060590A">
      <w:pPr>
        <w:tabs>
          <w:tab w:val="left" w:pos="1202"/>
        </w:tabs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Zdôvodnite, prečo sa transakčné náklady považujú za potrebné:</w:t>
      </w:r>
    </w:p>
    <w:p w14:paraId="4C93977B" w14:textId="77777777" w:rsidR="007349D8" w:rsidRPr="007A4500" w:rsidRDefault="007349D8" w:rsidP="0060590A">
      <w:pPr>
        <w:tabs>
          <w:tab w:val="num" w:pos="709"/>
          <w:tab w:val="left" w:pos="1202"/>
        </w:tabs>
        <w:ind w:left="1134"/>
        <w:jc w:val="both"/>
        <w:rPr>
          <w:rFonts w:ascii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5273594" w14:textId="39986926" w:rsidR="0057277B" w:rsidRPr="007A4500" w:rsidRDefault="0057277B" w:rsidP="00DB0B4C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b) na základe hodnoty lesnícko-environmentálnych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klimatických služieb, ktoré sa na trhu neodmeňujú, vrátane kolektívnych systémov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systémov platieb založených na výsledkoch, ako sú schémy uhlíkového poľnohospodárstva;</w:t>
      </w:r>
    </w:p>
    <w:p w14:paraId="5C3F5E2F" w14:textId="5AFE62EA" w:rsidR="0057277B" w:rsidRPr="007A4500" w:rsidRDefault="0057277B" w:rsidP="0060590A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c)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riadne odôvodnených prípadoch, napríklad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prípade operácií týkajúcich sa ochrany životného prostredia, sa môže pomoc na kompenzáciu záväzkov nevyužívať stromy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lesy na komerčné účely vypočítať ako paušálna alebo jednorazová platba na jednotku, ktorá sa vypočíta na základe dodatočných nákladov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straty príjmu.</w:t>
      </w:r>
    </w:p>
    <w:p w14:paraId="060D0EBD" w14:textId="440EF8C6" w:rsidR="0057277B" w:rsidRPr="007A4500" w:rsidRDefault="0057277B" w:rsidP="0060590A">
      <w:pPr>
        <w:tabs>
          <w:tab w:val="left" w:pos="1276"/>
        </w:tabs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Odôvodnite takúto pomoc:</w:t>
      </w:r>
    </w:p>
    <w:p w14:paraId="3DFB1E16" w14:textId="77777777" w:rsidR="0057277B" w:rsidRPr="007A4500" w:rsidRDefault="0057277B" w:rsidP="0060590A">
      <w:pPr>
        <w:tabs>
          <w:tab w:val="left" w:pos="1276"/>
        </w:tabs>
        <w:spacing w:after="24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5BDF906" w14:textId="7729C1B5" w:rsidR="0057277B" w:rsidRPr="007A4500" w:rsidRDefault="0057277B" w:rsidP="00F14BFC">
      <w:pPr>
        <w:numPr>
          <w:ilvl w:val="0"/>
          <w:numId w:val="6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Poskytuje sa pomoc na operácie zamerané na ochranu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propagáciu lesných genetických zdrojov?</w:t>
      </w:r>
    </w:p>
    <w:p w14:paraId="44073C83" w14:textId="77777777" w:rsidR="0057277B" w:rsidRPr="007A4500" w:rsidRDefault="0057277B" w:rsidP="0060590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b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áno</w:t>
      </w:r>
      <w:r w:rsidRPr="007A4500">
        <w:tab/>
      </w:r>
      <w:r w:rsidRPr="007A4500">
        <w:tab/>
      </w:r>
      <w:r w:rsidRPr="007A4500">
        <w:tab/>
      </w: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b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nie</w:t>
      </w:r>
    </w:p>
    <w:p w14:paraId="64A9458E" w14:textId="77777777" w:rsidR="0057277B" w:rsidRPr="007A4500" w:rsidRDefault="006C6798" w:rsidP="0060590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388370528"/>
      <w:r w:rsidRPr="007A4500">
        <w:rPr>
          <w:rFonts w:ascii="Times New Roman" w:hAnsi="Times New Roman"/>
          <w:sz w:val="24"/>
        </w:rPr>
        <w:t>Ak ste odpovedali áno, potvrďte, že súčasťou operácií sú:</w:t>
      </w:r>
      <w:bookmarkEnd w:id="1"/>
    </w:p>
    <w:p w14:paraId="4CDE3BDE" w14:textId="021A6D2B" w:rsidR="0057277B" w:rsidRPr="007A4500" w:rsidRDefault="0057277B" w:rsidP="0060590A">
      <w:pPr>
        <w:tabs>
          <w:tab w:val="left" w:pos="216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rPr>
          <w:rFonts w:ascii="Times New Roman" w:hAnsi="Times New Roman"/>
          <w:sz w:val="24"/>
        </w:rPr>
        <w:t xml:space="preserve">  a) cielené opatrenia: opatrenia na podporu ochrany </w:t>
      </w:r>
      <w:r w:rsidRPr="007A4500">
        <w:rPr>
          <w:rFonts w:ascii="Times New Roman" w:hAnsi="Times New Roman"/>
          <w:i/>
          <w:sz w:val="24"/>
        </w:rPr>
        <w:t>in situ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i/>
          <w:sz w:val="24"/>
        </w:rPr>
        <w:t>ex situ</w:t>
      </w:r>
      <w:r w:rsidRPr="007A4500">
        <w:rPr>
          <w:rFonts w:ascii="Times New Roman" w:hAnsi="Times New Roman"/>
          <w:sz w:val="24"/>
        </w:rPr>
        <w:t>, charakterizácie, zhromažďovania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využívania genetických zdrojov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lesnom hospodárstve vrátane internetových inventárov genetických zdrojov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 xml:space="preserve">súčasnosti zachovávaných </w:t>
      </w:r>
      <w:r w:rsidRPr="007A4500">
        <w:rPr>
          <w:rFonts w:ascii="Times New Roman" w:hAnsi="Times New Roman"/>
          <w:i/>
          <w:sz w:val="24"/>
        </w:rPr>
        <w:t>in situ</w:t>
      </w:r>
      <w:r w:rsidRPr="007A4500">
        <w:rPr>
          <w:rFonts w:ascii="Times New Roman" w:hAnsi="Times New Roman"/>
          <w:sz w:val="24"/>
        </w:rPr>
        <w:t xml:space="preserve"> (vrátane ochrany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lesohospodárskom podniku), ako aj zbierok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 xml:space="preserve">databáz </w:t>
      </w:r>
      <w:r w:rsidRPr="007A4500">
        <w:rPr>
          <w:rFonts w:ascii="Times New Roman" w:hAnsi="Times New Roman"/>
          <w:i/>
          <w:sz w:val="24"/>
        </w:rPr>
        <w:t>ex situ</w:t>
      </w:r>
      <w:r w:rsidRPr="007A4500">
        <w:rPr>
          <w:rFonts w:ascii="Times New Roman" w:hAnsi="Times New Roman"/>
          <w:sz w:val="24"/>
        </w:rPr>
        <w:t>;</w:t>
      </w:r>
    </w:p>
    <w:p w14:paraId="1B25DA34" w14:textId="426B7166" w:rsidR="007A4500" w:rsidRDefault="0057277B" w:rsidP="0060590A">
      <w:pPr>
        <w:tabs>
          <w:tab w:val="left" w:pos="2161"/>
        </w:tabs>
        <w:spacing w:after="240" w:line="240" w:lineRule="auto"/>
        <w:ind w:left="567"/>
        <w:jc w:val="both"/>
        <w:rPr>
          <w:rFonts w:ascii="Times New Roman" w:hAnsi="Times New Roman"/>
          <w:sz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rPr>
          <w:rFonts w:ascii="Times New Roman" w:hAnsi="Times New Roman"/>
          <w:sz w:val="24"/>
        </w:rPr>
        <w:t xml:space="preserve">  b) zosúladené opatrenia: opatrenia podporujúce výmenu informácií na účely ochrany, charakterizácie, zhromažďovania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využívania genetických zdrojov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lesnom hospodárstve Únie medzi príslušnými organizáciami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členských štátoch</w:t>
      </w:r>
      <w:r w:rsidR="007A4500">
        <w:rPr>
          <w:rFonts w:ascii="Times New Roman" w:hAnsi="Times New Roman"/>
          <w:sz w:val="24"/>
        </w:rPr>
        <w:t>;</w:t>
      </w:r>
    </w:p>
    <w:p w14:paraId="427FBBAE" w14:textId="78109292" w:rsidR="0057277B" w:rsidRPr="007A4500" w:rsidRDefault="0057277B" w:rsidP="0060590A">
      <w:pPr>
        <w:tabs>
          <w:tab w:val="left" w:pos="216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rPr>
          <w:rFonts w:ascii="Times New Roman" w:hAnsi="Times New Roman"/>
          <w:sz w:val="24"/>
        </w:rPr>
        <w:t xml:space="preserve">  c) sprievodné akcie: informačné, propagačné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poradenské akcie so zapojením mimovládnych organizácií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iných príslušných zainteresovaných strán, vzdelávacie kurzy odborného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vypracúvanie technických správ.</w:t>
      </w:r>
    </w:p>
    <w:p w14:paraId="394FD947" w14:textId="4AFFDE8F" w:rsidR="0057277B" w:rsidRPr="007A4500" w:rsidRDefault="0057277B" w:rsidP="0060590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Podrobnejšie opíšte operácie týkajúce sa ochrany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propagácie lesných genetických zdrojov uvedené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písmenách a), b)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c):</w:t>
      </w:r>
    </w:p>
    <w:p w14:paraId="474F552E" w14:textId="77777777" w:rsidR="0057277B" w:rsidRPr="007A4500" w:rsidRDefault="0057277B" w:rsidP="0060590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</w:t>
      </w:r>
    </w:p>
    <w:p w14:paraId="49839E20" w14:textId="0B4EA76A" w:rsidR="0057277B" w:rsidRPr="007A4500" w:rsidRDefault="00AD5C66" w:rsidP="0060590A">
      <w:pPr>
        <w:numPr>
          <w:ilvl w:val="0"/>
          <w:numId w:val="6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Uveďte intenzitu pomoci:</w:t>
      </w:r>
    </w:p>
    <w:p w14:paraId="5956185A" w14:textId="12F648DC" w:rsidR="00F32D0A" w:rsidRPr="007A4500" w:rsidRDefault="0057277B" w:rsidP="00F32D0A">
      <w:pPr>
        <w:tabs>
          <w:tab w:val="left" w:pos="2161"/>
        </w:tabs>
        <w:spacing w:after="24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........</w:t>
      </w:r>
      <w:r w:rsidR="007A4500">
        <w:rPr>
          <w:rFonts w:ascii="Times New Roman" w:hAnsi="Times New Roman"/>
          <w:sz w:val="24"/>
        </w:rPr>
        <w:t> %</w:t>
      </w:r>
      <w:r w:rsidRPr="007A4500">
        <w:rPr>
          <w:rFonts w:ascii="Times New Roman" w:hAnsi="Times New Roman"/>
          <w:sz w:val="24"/>
        </w:rPr>
        <w:t xml:space="preserve"> oprávnených nákladov na služby súvisiace</w:t>
      </w:r>
      <w:r w:rsidR="007A4500">
        <w:rPr>
          <w:rFonts w:ascii="Times New Roman" w:hAnsi="Times New Roman"/>
          <w:sz w:val="24"/>
        </w:rPr>
        <w:t xml:space="preserve"> s </w:t>
      </w:r>
      <w:r w:rsidRPr="007A4500">
        <w:rPr>
          <w:rFonts w:ascii="Times New Roman" w:hAnsi="Times New Roman"/>
          <w:sz w:val="24"/>
        </w:rPr>
        <w:t>biodiverzitou, klímou, vodou alebo pôdou, na kolektívne systémy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systémy platieb založené na výsledkoch, ako sú schémy uhlíkového poľnohospodárstva;</w:t>
      </w:r>
    </w:p>
    <w:p w14:paraId="56F10FA8" w14:textId="30E0BEA0" w:rsidR="006C6798" w:rsidRPr="007A4500" w:rsidRDefault="00F32D0A" w:rsidP="00F32D0A">
      <w:pPr>
        <w:tabs>
          <w:tab w:val="left" w:pos="2161"/>
        </w:tabs>
        <w:spacing w:after="240" w:line="240" w:lineRule="auto"/>
        <w:ind w:left="113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A4500">
        <w:rPr>
          <w:rFonts w:ascii="Times New Roman" w:hAnsi="Times New Roman"/>
          <w:sz w:val="24"/>
        </w:rPr>
        <w:t xml:space="preserve">Upozorňujeme vás, že podľa bodu 561 písm. a) usmernení nesmie maximálna intenzita pomoci presiahnuť 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120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 na služby súvisiace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biodiverzitou, klímou, vodou alebo pôdou, na kolektívne systémy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systémy platieb založené na výsledkoch, ako sú schémy uhlíkového poľnohospodárstva.</w:t>
      </w:r>
    </w:p>
    <w:p w14:paraId="78F28D80" w14:textId="007D2AEE" w:rsidR="006C6798" w:rsidRPr="007A4500" w:rsidRDefault="0057277B" w:rsidP="00F32D0A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b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……..% hodnoty lesnícko-environmentálnych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klimatických služieb, ktoré sa na trhu neodmeňujú,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prípade systémov, pri ktorých sa oprávnené náklady počítajú na základe bodu 557 písm. b) usmernení;</w:t>
      </w:r>
    </w:p>
    <w:p w14:paraId="0C2B4FCE" w14:textId="4C1A51DE" w:rsidR="00F32D0A" w:rsidRPr="007A4500" w:rsidRDefault="00F32D0A" w:rsidP="00F32D0A">
      <w:pPr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 xml:space="preserve">Upozorňujeme vás, že podľa bodu 561 písm. b) usmernení nesmie maximálna intenzita pomoci presiahnuť 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hodnotu lesnícko-environmentálnych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klimatických služieb, ktoré sa na trhu neodmeňujú,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prípade systémov, pri ktorých sa oprávnené náklady počítajú na základe bodu 557 písm. b) usmernení.</w:t>
      </w:r>
    </w:p>
    <w:p w14:paraId="74A13F51" w14:textId="387EBD7C" w:rsidR="00F32D0A" w:rsidRPr="007A4500" w:rsidRDefault="006C6798" w:rsidP="0039459B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sz w:val="24"/>
        </w:rPr>
      </w:r>
      <w:r w:rsidR="007A4500" w:rsidRPr="007A4500">
        <w:rPr>
          <w:rFonts w:ascii="Times New Roman" w:eastAsia="Times New Roman" w:hAnsi="Times New Roman"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……..% oprávnených nákladov na ochranu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propagáciu lesných genetických zdrojov</w:t>
      </w:r>
      <w:r w:rsidR="007A4500">
        <w:rPr>
          <w:rFonts w:ascii="Times New Roman" w:hAnsi="Times New Roman"/>
          <w:sz w:val="24"/>
        </w:rPr>
        <w:t xml:space="preserve"> a </w:t>
      </w:r>
      <w:r w:rsidRPr="007A4500">
        <w:rPr>
          <w:rFonts w:ascii="Times New Roman" w:hAnsi="Times New Roman"/>
          <w:sz w:val="24"/>
        </w:rPr>
        <w:t>vo všetkých ostatných prípadoch.</w:t>
      </w:r>
    </w:p>
    <w:p w14:paraId="6906EA14" w14:textId="7A3B9175" w:rsidR="0057277B" w:rsidRPr="007A4500" w:rsidRDefault="00F32D0A" w:rsidP="0039459B">
      <w:pPr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 xml:space="preserve">Upozorňujeme vás, že podľa bodu 561 písm. c) usmernení nesmie intenzita pomoci presiahnuť 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100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 na ochranu</w:t>
      </w:r>
      <w:r w:rsidR="007A450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A4500">
        <w:rPr>
          <w:rFonts w:ascii="Times New Roman" w:hAnsi="Times New Roman"/>
          <w:color w:val="000000"/>
          <w:sz w:val="24"/>
          <w:shd w:val="clear" w:color="auto" w:fill="FFFFFF"/>
        </w:rPr>
        <w:t>propagáciu lesných genetických zdrojov vo všetkých ostatných prípadoch.</w:t>
      </w:r>
    </w:p>
    <w:p w14:paraId="494EF195" w14:textId="17529265" w:rsidR="0057277B" w:rsidRPr="007A4500" w:rsidRDefault="0057277B" w:rsidP="0039459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hanging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A4500">
        <w:rPr>
          <w:rFonts w:ascii="Times New Roman" w:hAnsi="Times New Roman"/>
          <w:b/>
          <w:sz w:val="24"/>
        </w:rPr>
        <w:t>DOLOŽKA</w:t>
      </w:r>
      <w:r w:rsidR="007A4500">
        <w:rPr>
          <w:rFonts w:ascii="Times New Roman" w:hAnsi="Times New Roman"/>
          <w:b/>
          <w:sz w:val="24"/>
        </w:rPr>
        <w:t xml:space="preserve"> O </w:t>
      </w:r>
      <w:r w:rsidRPr="007A4500">
        <w:rPr>
          <w:rFonts w:ascii="Times New Roman" w:hAnsi="Times New Roman"/>
          <w:b/>
          <w:sz w:val="24"/>
        </w:rPr>
        <w:t>REVÍZII</w:t>
      </w:r>
    </w:p>
    <w:p w14:paraId="7496C5AE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2A9B45" w14:textId="0096A16C" w:rsidR="0057277B" w:rsidRPr="007A4500" w:rsidRDefault="0057277B" w:rsidP="00A8688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2.1.</w:t>
      </w:r>
      <w:r w:rsidRPr="007A4500">
        <w:tab/>
      </w:r>
      <w:r w:rsidRPr="007A4500">
        <w:rPr>
          <w:rFonts w:ascii="Times New Roman" w:hAnsi="Times New Roman"/>
          <w:sz w:val="24"/>
        </w:rPr>
        <w:t xml:space="preserve"> Potvrďte, že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prípade operácií zahrnutých do tejto pomoci je zavedená doložka</w:t>
      </w:r>
      <w:r w:rsidR="007A4500">
        <w:rPr>
          <w:rFonts w:ascii="Times New Roman" w:hAnsi="Times New Roman"/>
          <w:sz w:val="24"/>
        </w:rPr>
        <w:t xml:space="preserve"> o </w:t>
      </w:r>
      <w:r w:rsidRPr="007A4500">
        <w:rPr>
          <w:rFonts w:ascii="Times New Roman" w:hAnsi="Times New Roman"/>
          <w:sz w:val="24"/>
        </w:rPr>
        <w:t>revízii:</w:t>
      </w:r>
    </w:p>
    <w:p w14:paraId="18939809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3C4F4F" w14:textId="77777777" w:rsidR="0057277B" w:rsidRPr="007A4500" w:rsidRDefault="0057277B" w:rsidP="00A8688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áno</w:t>
      </w:r>
      <w:r w:rsidRPr="007A4500">
        <w:tab/>
      </w:r>
      <w:r w:rsidRPr="007A4500">
        <w:tab/>
      </w:r>
      <w:r w:rsidRPr="007A4500">
        <w:tab/>
      </w:r>
      <w:r w:rsidRPr="007A4500">
        <w:tab/>
      </w: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nie</w:t>
      </w:r>
    </w:p>
    <w:p w14:paraId="31BB72D3" w14:textId="77777777" w:rsidR="0057277B" w:rsidRPr="007A4500" w:rsidRDefault="0057277B" w:rsidP="00A8688E">
      <w:pPr>
        <w:autoSpaceDE w:val="0"/>
        <w:autoSpaceDN w:val="0"/>
        <w:adjustRightInd w:val="0"/>
        <w:spacing w:after="0" w:line="240" w:lineRule="auto"/>
        <w:ind w:left="567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30DC7E" w14:textId="26A10932" w:rsidR="0057277B" w:rsidRPr="007A4500" w:rsidRDefault="004A0C20" w:rsidP="00A8688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Upozorňujeme vás, že podľa bodu 647 usmernení je členský štát povinný zaviesť doložku</w:t>
      </w:r>
      <w:r w:rsidR="007A4500">
        <w:rPr>
          <w:rFonts w:ascii="Times New Roman" w:hAnsi="Times New Roman"/>
          <w:sz w:val="24"/>
        </w:rPr>
        <w:t xml:space="preserve"> o </w:t>
      </w:r>
      <w:r w:rsidRPr="007A4500">
        <w:rPr>
          <w:rFonts w:ascii="Times New Roman" w:hAnsi="Times New Roman"/>
          <w:sz w:val="24"/>
        </w:rPr>
        <w:t>revízii</w:t>
      </w:r>
      <w:r w:rsidR="007A4500">
        <w:rPr>
          <w:rFonts w:ascii="Times New Roman" w:hAnsi="Times New Roman"/>
          <w:sz w:val="24"/>
        </w:rPr>
        <w:t xml:space="preserve"> s </w:t>
      </w:r>
      <w:r w:rsidRPr="007A4500">
        <w:rPr>
          <w:rFonts w:ascii="Times New Roman" w:hAnsi="Times New Roman"/>
          <w:sz w:val="24"/>
        </w:rPr>
        <w:t>cieľom zabezpečiť prispôsobenie operácií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prípade zmien príslušných záväzných noriem, požiadaviek alebo povinností uvedených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časti II kapitole 2 oddiele 2.3 usmernení, nad rámec ktorých musia ísť záväzky uvedené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danom oddiele.</w:t>
      </w:r>
    </w:p>
    <w:p w14:paraId="1087D7CB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E50B3" w14:textId="77777777" w:rsidR="0057277B" w:rsidRPr="007A4500" w:rsidRDefault="0057277B" w:rsidP="00A8688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2.2.</w:t>
      </w:r>
      <w:r w:rsidRPr="007A4500">
        <w:tab/>
      </w:r>
      <w:r w:rsidRPr="007A4500">
        <w:rPr>
          <w:rFonts w:ascii="Times New Roman" w:hAnsi="Times New Roman"/>
          <w:sz w:val="24"/>
        </w:rPr>
        <w:t>Presahuje pomoc programové obdobie rozvoja vidieka na roky 2023 až 2027?</w:t>
      </w:r>
    </w:p>
    <w:p w14:paraId="111AC796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676FD4" w14:textId="77777777" w:rsidR="0057277B" w:rsidRPr="007A4500" w:rsidRDefault="0057277B" w:rsidP="00A8688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b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áno</w:t>
      </w:r>
      <w:r w:rsidRPr="007A4500">
        <w:tab/>
      </w:r>
      <w:r w:rsidRPr="007A4500">
        <w:tab/>
      </w:r>
      <w:r w:rsidRPr="007A4500">
        <w:tab/>
      </w:r>
      <w:r w:rsidRPr="007A4500">
        <w:tab/>
      </w:r>
      <w:r w:rsidRPr="007A450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450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A4500" w:rsidRPr="007A4500">
        <w:rPr>
          <w:rFonts w:ascii="Times New Roman" w:eastAsia="Times New Roman" w:hAnsi="Times New Roman"/>
          <w:b/>
          <w:sz w:val="24"/>
        </w:rPr>
      </w:r>
      <w:r w:rsidR="007A4500" w:rsidRPr="007A4500">
        <w:rPr>
          <w:rFonts w:ascii="Times New Roman" w:eastAsia="Times New Roman" w:hAnsi="Times New Roman"/>
          <w:b/>
          <w:sz w:val="24"/>
        </w:rPr>
        <w:fldChar w:fldCharType="separate"/>
      </w:r>
      <w:r w:rsidRPr="007A4500">
        <w:rPr>
          <w:rFonts w:ascii="Times New Roman" w:eastAsia="Times New Roman" w:hAnsi="Times New Roman"/>
          <w:b/>
          <w:sz w:val="24"/>
        </w:rPr>
        <w:fldChar w:fldCharType="end"/>
      </w:r>
      <w:r w:rsidRPr="007A4500">
        <w:tab/>
      </w:r>
      <w:r w:rsidRPr="007A4500">
        <w:rPr>
          <w:rFonts w:ascii="Times New Roman" w:hAnsi="Times New Roman"/>
          <w:sz w:val="24"/>
        </w:rPr>
        <w:t>nie</w:t>
      </w:r>
    </w:p>
    <w:p w14:paraId="5A39E38B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DB28EE" w14:textId="1BDE9C49" w:rsidR="0057277B" w:rsidRPr="007A4500" w:rsidRDefault="0057277B" w:rsidP="00A8688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Ak ste odpovedali áno, upozorňujeme vás, že podľa bodu 648 usmernení je nutné zaviesť doložku</w:t>
      </w:r>
      <w:r w:rsidR="007A4500">
        <w:rPr>
          <w:rFonts w:ascii="Times New Roman" w:hAnsi="Times New Roman"/>
          <w:sz w:val="24"/>
        </w:rPr>
        <w:t xml:space="preserve"> o </w:t>
      </w:r>
      <w:r w:rsidRPr="007A4500">
        <w:rPr>
          <w:rFonts w:ascii="Times New Roman" w:hAnsi="Times New Roman"/>
          <w:sz w:val="24"/>
        </w:rPr>
        <w:t>revízii</w:t>
      </w:r>
      <w:r w:rsidR="007A4500">
        <w:rPr>
          <w:rFonts w:ascii="Times New Roman" w:hAnsi="Times New Roman"/>
          <w:sz w:val="24"/>
        </w:rPr>
        <w:t xml:space="preserve"> s </w:t>
      </w:r>
      <w:r w:rsidRPr="007A4500">
        <w:rPr>
          <w:rFonts w:ascii="Times New Roman" w:hAnsi="Times New Roman"/>
          <w:sz w:val="24"/>
        </w:rPr>
        <w:t>cieľom umožniť prispôsobenie operácií právnemu rámcu nasledujúceho programového obdobia.</w:t>
      </w:r>
    </w:p>
    <w:p w14:paraId="67BE1FB4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D3364E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D6EFC1" w14:textId="77777777" w:rsidR="0057277B" w:rsidRPr="007A4500" w:rsidRDefault="0057277B" w:rsidP="0039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A4500">
        <w:rPr>
          <w:rFonts w:ascii="Times New Roman" w:hAnsi="Times New Roman"/>
          <w:b/>
          <w:sz w:val="24"/>
        </w:rPr>
        <w:t>ĎALŠIE INFORMÁCIE</w:t>
      </w:r>
    </w:p>
    <w:p w14:paraId="48B89967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E1D989" w14:textId="35BF7954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A4500">
        <w:rPr>
          <w:rFonts w:ascii="Times New Roman" w:hAnsi="Times New Roman"/>
          <w:sz w:val="24"/>
        </w:rPr>
        <w:t>Uveďte všetky ďalšie informácie, ktoré možno považovať za významné</w:t>
      </w:r>
      <w:r w:rsidR="007A4500">
        <w:rPr>
          <w:rFonts w:ascii="Times New Roman" w:hAnsi="Times New Roman"/>
          <w:sz w:val="24"/>
        </w:rPr>
        <w:t xml:space="preserve"> z </w:t>
      </w:r>
      <w:r w:rsidRPr="007A4500">
        <w:rPr>
          <w:rFonts w:ascii="Times New Roman" w:hAnsi="Times New Roman"/>
          <w:sz w:val="24"/>
        </w:rPr>
        <w:t>hľadiska posúdenia predmetného opatrenia</w:t>
      </w:r>
      <w:r w:rsidR="007A4500">
        <w:rPr>
          <w:rFonts w:ascii="Times New Roman" w:hAnsi="Times New Roman"/>
          <w:sz w:val="24"/>
        </w:rPr>
        <w:t xml:space="preserve"> v </w:t>
      </w:r>
      <w:r w:rsidRPr="007A4500">
        <w:rPr>
          <w:rFonts w:ascii="Times New Roman" w:hAnsi="Times New Roman"/>
          <w:sz w:val="24"/>
        </w:rPr>
        <w:t>rámci tohto oddielu usmernení.</w:t>
      </w:r>
    </w:p>
    <w:p w14:paraId="2F6343CC" w14:textId="77777777" w:rsidR="0057277B" w:rsidRPr="007A4500" w:rsidRDefault="0057277B" w:rsidP="005727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2CB9A9" w14:textId="77777777" w:rsidR="001A718E" w:rsidRPr="007A4500" w:rsidRDefault="0057277B" w:rsidP="0039459B">
      <w:p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7A4500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7A45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96ED3" w14:textId="77777777" w:rsidR="00A4005C" w:rsidRDefault="00A4005C" w:rsidP="0057277B">
      <w:pPr>
        <w:spacing w:after="0" w:line="240" w:lineRule="auto"/>
      </w:pPr>
      <w:r>
        <w:separator/>
      </w:r>
    </w:p>
  </w:endnote>
  <w:endnote w:type="continuationSeparator" w:id="0">
    <w:p w14:paraId="032CF831" w14:textId="77777777" w:rsidR="00A4005C" w:rsidRDefault="00A4005C" w:rsidP="0057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F547C" w14:textId="3760536D" w:rsidR="007226E0" w:rsidRDefault="007226E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4500">
      <w:rPr>
        <w:noProof/>
      </w:rPr>
      <w:t>1</w:t>
    </w:r>
    <w:r>
      <w:fldChar w:fldCharType="end"/>
    </w:r>
  </w:p>
  <w:p w14:paraId="4F790744" w14:textId="77777777" w:rsidR="007226E0" w:rsidRDefault="00722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8BA39" w14:textId="77777777" w:rsidR="00A4005C" w:rsidRDefault="00A4005C" w:rsidP="0057277B">
      <w:pPr>
        <w:spacing w:after="0" w:line="240" w:lineRule="auto"/>
      </w:pPr>
      <w:r>
        <w:separator/>
      </w:r>
    </w:p>
  </w:footnote>
  <w:footnote w:type="continuationSeparator" w:id="0">
    <w:p w14:paraId="1F46EA55" w14:textId="77777777" w:rsidR="00A4005C" w:rsidRDefault="00A4005C" w:rsidP="00572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11CF3" w14:textId="77777777" w:rsidR="007226E0" w:rsidRDefault="007226E0" w:rsidP="007226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C401E"/>
    <w:multiLevelType w:val="hybridMultilevel"/>
    <w:tmpl w:val="68D071F0"/>
    <w:lvl w:ilvl="0" w:tplc="7992395A">
      <w:start w:val="1"/>
      <w:numFmt w:val="decimal"/>
      <w:lvlText w:val="1.%1."/>
      <w:lvlJc w:val="left"/>
      <w:pPr>
        <w:ind w:left="30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74" w:hanging="360"/>
      </w:pPr>
    </w:lvl>
    <w:lvl w:ilvl="2" w:tplc="0809001B" w:tentative="1">
      <w:start w:val="1"/>
      <w:numFmt w:val="lowerRoman"/>
      <w:lvlText w:val="%3."/>
      <w:lvlJc w:val="right"/>
      <w:pPr>
        <w:ind w:left="4494" w:hanging="180"/>
      </w:pPr>
    </w:lvl>
    <w:lvl w:ilvl="3" w:tplc="0809000F" w:tentative="1">
      <w:start w:val="1"/>
      <w:numFmt w:val="decimal"/>
      <w:lvlText w:val="%4."/>
      <w:lvlJc w:val="left"/>
      <w:pPr>
        <w:ind w:left="5214" w:hanging="360"/>
      </w:pPr>
    </w:lvl>
    <w:lvl w:ilvl="4" w:tplc="08090019" w:tentative="1">
      <w:start w:val="1"/>
      <w:numFmt w:val="lowerLetter"/>
      <w:lvlText w:val="%5."/>
      <w:lvlJc w:val="left"/>
      <w:pPr>
        <w:ind w:left="5934" w:hanging="360"/>
      </w:pPr>
    </w:lvl>
    <w:lvl w:ilvl="5" w:tplc="0809001B" w:tentative="1">
      <w:start w:val="1"/>
      <w:numFmt w:val="lowerRoman"/>
      <w:lvlText w:val="%6."/>
      <w:lvlJc w:val="right"/>
      <w:pPr>
        <w:ind w:left="6654" w:hanging="180"/>
      </w:pPr>
    </w:lvl>
    <w:lvl w:ilvl="6" w:tplc="0809000F" w:tentative="1">
      <w:start w:val="1"/>
      <w:numFmt w:val="decimal"/>
      <w:lvlText w:val="%7."/>
      <w:lvlJc w:val="left"/>
      <w:pPr>
        <w:ind w:left="7374" w:hanging="360"/>
      </w:pPr>
    </w:lvl>
    <w:lvl w:ilvl="7" w:tplc="08090019" w:tentative="1">
      <w:start w:val="1"/>
      <w:numFmt w:val="lowerLetter"/>
      <w:lvlText w:val="%8."/>
      <w:lvlJc w:val="left"/>
      <w:pPr>
        <w:ind w:left="8094" w:hanging="360"/>
      </w:pPr>
    </w:lvl>
    <w:lvl w:ilvl="8" w:tplc="08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DBC0551"/>
    <w:multiLevelType w:val="hybridMultilevel"/>
    <w:tmpl w:val="66680CDA"/>
    <w:lvl w:ilvl="0" w:tplc="7992395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C2E73"/>
    <w:multiLevelType w:val="hybridMultilevel"/>
    <w:tmpl w:val="6DF269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6F42"/>
    <w:multiLevelType w:val="multilevel"/>
    <w:tmpl w:val="DC287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57F3D7C"/>
    <w:multiLevelType w:val="hybridMultilevel"/>
    <w:tmpl w:val="D7AA11A0"/>
    <w:lvl w:ilvl="0" w:tplc="7992395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749FF"/>
    <w:multiLevelType w:val="hybridMultilevel"/>
    <w:tmpl w:val="FB6E58B2"/>
    <w:lvl w:ilvl="0" w:tplc="7992395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57277B"/>
    <w:rsid w:val="00165E38"/>
    <w:rsid w:val="001A718E"/>
    <w:rsid w:val="00207982"/>
    <w:rsid w:val="00325FCD"/>
    <w:rsid w:val="003909BA"/>
    <w:rsid w:val="0039459B"/>
    <w:rsid w:val="003D04FD"/>
    <w:rsid w:val="004068DD"/>
    <w:rsid w:val="00423E22"/>
    <w:rsid w:val="00451DEF"/>
    <w:rsid w:val="004A0C20"/>
    <w:rsid w:val="004C25DE"/>
    <w:rsid w:val="004E4A27"/>
    <w:rsid w:val="0057277B"/>
    <w:rsid w:val="0060590A"/>
    <w:rsid w:val="006C6798"/>
    <w:rsid w:val="007226E0"/>
    <w:rsid w:val="00732BDE"/>
    <w:rsid w:val="007349D8"/>
    <w:rsid w:val="007A4500"/>
    <w:rsid w:val="0081634C"/>
    <w:rsid w:val="00873FF9"/>
    <w:rsid w:val="00975B13"/>
    <w:rsid w:val="00A4005C"/>
    <w:rsid w:val="00A60C6D"/>
    <w:rsid w:val="00A8688E"/>
    <w:rsid w:val="00AD5C66"/>
    <w:rsid w:val="00C30715"/>
    <w:rsid w:val="00DB0B4C"/>
    <w:rsid w:val="00E43D09"/>
    <w:rsid w:val="00F14BFC"/>
    <w:rsid w:val="00F32D0A"/>
    <w:rsid w:val="00F52CC0"/>
    <w:rsid w:val="00F63907"/>
    <w:rsid w:val="00F87C32"/>
    <w:rsid w:val="00F91350"/>
    <w:rsid w:val="00FD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A342"/>
  <w15:chartTrackingRefBased/>
  <w15:docId w15:val="{C7C89662-AEE2-4DFB-8FCE-B2153B48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57277B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7277B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7277B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7277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57277B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27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77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27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77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D04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E8FDFA0-20D5-45A4-95B6-17B4F617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1CE238-F52E-4AF3-8465-5514A40D71AB}">
  <ds:schemaRefs>
    <ds:schemaRef ds:uri="http://schemas.microsoft.com/office/2006/documentManagement/types"/>
    <ds:schemaRef ds:uri="f40d7ad0-5649-4733-b9d0-b459e047d264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383FD2-5123-497E-AA7F-3B6900706DA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E33DBAE-F5D3-4010-AE80-B9D7B125863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906</Words>
  <Characters>5468</Characters>
  <Application>Microsoft Office Word</Application>
  <DocSecurity>0</DocSecurity>
  <Lines>116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MILOVCIKOVA Zuzana (DGT)</cp:lastModifiedBy>
  <cp:revision>9</cp:revision>
  <dcterms:created xsi:type="dcterms:W3CDTF">2023-01-24T10:36:00Z</dcterms:created>
  <dcterms:modified xsi:type="dcterms:W3CDTF">2023-02-22T19:51:00Z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COMPCOLLAB-474933883-450</vt:lpwstr>
  </property>
  <property fmtid="{D5CDD505-2E9C-101B-9397-08002B2CF9AE}" pid="3" name="_dlc_DocIdItemGuid">
    <vt:lpwstr>e97a2b71-df85-4034-8e38-da5e1586bde4</vt:lpwstr>
  </property>
  <property fmtid="{D5CDD505-2E9C-101B-9397-08002B2CF9AE}" pid="4" name="_dlc_DocIdUrl">
    <vt:lpwstr>https://compcollab.ec.europa.eu/cases/HT.5788/_layouts/15/DocIdRedir.aspx?ID=COMPCOLLAB-474933883-450, COMPCOLLAB-474933883-450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