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965F4" w:rsidRPr="003965F4" w:rsidTr="004C383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3965F4">
            <w:pPr>
              <w:spacing w:before="75" w:after="75" w:line="240" w:lineRule="auto"/>
              <w:ind w:right="-29"/>
              <w:jc w:val="center"/>
              <w:outlineLvl w:val="0"/>
              <w:rPr>
                <w:rFonts w:ascii="Times New Roman" w:eastAsia="Times New Roman" w:hAnsi="Times New Roman"/>
                <w:b/>
                <w:sz w:val="48"/>
                <w:szCs w:val="48"/>
                <w:lang w:val="sk-SK"/>
              </w:rPr>
            </w:pPr>
            <w:bookmarkStart w:id="0" w:name="_GoBack"/>
            <w:bookmarkEnd w:id="0"/>
            <w:r w:rsidRPr="003965F4">
              <w:rPr>
                <w:rFonts w:ascii="Times New Roman" w:hAnsi="Times New Roman"/>
                <w:sz w:val="24"/>
                <w:lang w:val="sk-SK"/>
              </w:rPr>
              <w:br w:type="page"/>
            </w:r>
            <w:bookmarkStart w:id="1" w:name="_Toc374366938"/>
            <w:bookmarkStart w:id="2" w:name="_Toc413940781"/>
            <w:bookmarkStart w:id="3" w:name="_Toc414370352"/>
            <w:bookmarkStart w:id="4" w:name="_Toc416949004"/>
            <w:r w:rsidRPr="003965F4">
              <w:rPr>
                <w:rFonts w:ascii="Times New Roman" w:hAnsi="Times New Roman"/>
                <w:b/>
                <w:sz w:val="48"/>
                <w:lang w:val="sk-SK"/>
              </w:rPr>
              <w:t>Časť I. Všeobecné informácie</w:t>
            </w:r>
            <w:bookmarkEnd w:id="1"/>
            <w:bookmarkEnd w:id="2"/>
            <w:bookmarkEnd w:id="3"/>
            <w:bookmarkEnd w:id="4"/>
          </w:p>
        </w:tc>
      </w:tr>
    </w:tbl>
    <w:p w:rsidR="003965F4" w:rsidRPr="003965F4" w:rsidRDefault="003965F4" w:rsidP="003965F4">
      <w:pPr>
        <w:spacing w:before="120" w:after="120" w:line="240" w:lineRule="auto"/>
        <w:ind w:left="3195"/>
        <w:jc w:val="both"/>
        <w:rPr>
          <w:rFonts w:ascii="Times New Roman" w:eastAsia="Times New Roman" w:hAnsi="Times New Roman"/>
          <w:b/>
          <w:bCs/>
          <w:sz w:val="24"/>
          <w:szCs w:val="24"/>
          <w:lang w:val="sk-S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965F4" w:rsidRPr="003965F4" w:rsidTr="004C383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5" w:name="_Toc374366939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 xml:space="preserve">Štatút </w:t>
            </w:r>
            <w:bookmarkEnd w:id="5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notifikácie</w:t>
            </w:r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Týkajú sa informácie odosielané na tomto formulári: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p w:rsidR="003965F4" w:rsidRPr="003965F4" w:rsidRDefault="003965F4" w:rsidP="004C383D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predbežnej notifikácie? </w:t>
      </w:r>
      <w:r w:rsidRPr="003965F4">
        <w:rPr>
          <w:rFonts w:ascii="Times New Roman" w:hAnsi="Times New Roman"/>
          <w:b/>
          <w:sz w:val="24"/>
          <w:lang w:val="sk-SK"/>
        </w:rPr>
        <w:t xml:space="preserve"> </w:t>
      </w:r>
      <w:r w:rsidRPr="003965F4">
        <w:rPr>
          <w:rFonts w:ascii="Times New Roman" w:hAnsi="Times New Roman"/>
          <w:sz w:val="24"/>
          <w:lang w:val="sk-SK"/>
        </w:rPr>
        <w:t>Ak áno, potom v tejto fáze nebudete musieť vyplniť celý formulár, ale len odsúhlasiť s útvarmi Komisie, ktoré informácie sú požadované na predbežné posúdenie navrhovaného opatrenia.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bookmarkStart w:id="6" w:name="Check1"/>
    <w:p w:rsidR="003965F4" w:rsidRPr="003965F4" w:rsidRDefault="003965F4" w:rsidP="004C383D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end"/>
      </w:r>
      <w:bookmarkEnd w:id="6"/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color w:val="000000"/>
          <w:sz w:val="24"/>
          <w:lang w:val="sk-SK"/>
        </w:rPr>
        <w:t>Notifikácie podľa článku 108 ods. 3 Zmluvy o fungovaní Európskej únie (ZFEÚ)?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4C383D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zjednodušeného notifikovania podľa článku 4 ods. 2 nariadenia (ES) č. 794/2004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1"/>
      </w:r>
      <w:r w:rsidRPr="003965F4">
        <w:rPr>
          <w:rFonts w:ascii="Times New Roman" w:hAnsi="Times New Roman"/>
          <w:sz w:val="24"/>
          <w:lang w:val="sk-SK"/>
        </w:rPr>
        <w:t>?</w:t>
      </w:r>
      <w:r w:rsidRPr="003965F4">
        <w:rPr>
          <w:rFonts w:ascii="Times New Roman" w:hAnsi="Times New Roman"/>
          <w:color w:val="000000"/>
          <w:sz w:val="24"/>
          <w:lang w:val="sk-SK"/>
        </w:rPr>
        <w:t xml:space="preserve"> Ak áno, vyplňte iba formulár určený na zjednodušené </w:t>
      </w:r>
      <w:r w:rsidRPr="003965F4">
        <w:rPr>
          <w:rFonts w:ascii="Times New Roman" w:hAnsi="Times New Roman"/>
          <w:sz w:val="24"/>
          <w:lang w:val="sk-SK"/>
        </w:rPr>
        <w:t>notifik</w:t>
      </w:r>
      <w:r w:rsidRPr="003965F4">
        <w:rPr>
          <w:rFonts w:ascii="Times New Roman" w:hAnsi="Times New Roman"/>
          <w:color w:val="000000"/>
          <w:sz w:val="24"/>
          <w:lang w:val="sk-SK"/>
        </w:rPr>
        <w:t>ovanie v prílohe II.</w:t>
      </w:r>
    </w:p>
    <w:p w:rsidR="003965F4" w:rsidRPr="003965F4" w:rsidRDefault="003965F4" w:rsidP="003965F4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4C383D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opatrenia, ktoré nepredstavuje štátnu pomoc v zmysle článku 107 ods. 1 ZFEÚ, ale je Komisii notifikované z dôvodu právnej istoty</w:t>
      </w:r>
      <w:r w:rsidRPr="003965F4">
        <w:rPr>
          <w:rFonts w:ascii="Times New Roman" w:hAnsi="Times New Roman"/>
          <w:color w:val="000000"/>
          <w:sz w:val="24"/>
          <w:lang w:val="sk-SK"/>
        </w:rPr>
        <w:t>?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Ak ste zvolili písmeno d), uveďte, prečo sa notifikujúci členský štát domnieva, že opatrenie nepredstavuje štátnu pomoc v zmysle článku 107 ods. 1 ZFEÚ. Poskytnite úplné posúdenie opatrenia podľa štyroch nasledujúcich kritérií a zamerajte sa predovšetkým na kritériá, ktoré plánované opatrenie podľa vášho názoru nespĺňa.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keepNext/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Zahŕňa notifikované opatrenie prevod verejných zdrojov alebo ho možno pričítať štátu?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Poskytuje notifikované opatrenie niektorým podnikom výhodu?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lastRenderedPageBreak/>
        <w:t xml:space="preserve">Je opatrenie </w:t>
      </w:r>
      <w:proofErr w:type="spellStart"/>
      <w:r w:rsidRPr="003965F4">
        <w:rPr>
          <w:rFonts w:ascii="Times New Roman" w:hAnsi="Times New Roman"/>
          <w:color w:val="000000"/>
          <w:sz w:val="24"/>
          <w:lang w:val="sk-SK"/>
        </w:rPr>
        <w:t>diskrečné</w:t>
      </w:r>
      <w:proofErr w:type="spellEnd"/>
      <w:r w:rsidRPr="003965F4">
        <w:rPr>
          <w:rFonts w:ascii="Times New Roman" w:hAnsi="Times New Roman"/>
          <w:color w:val="000000"/>
          <w:sz w:val="24"/>
          <w:lang w:val="sk-SK"/>
        </w:rPr>
        <w:t>, dostupné iba obmedzenému počtu podnikov, len v niektorých odvetviach hospodárstva alebo zahŕňa nejaké územné obmedzenia?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Ovplyvňuje opatrenie hospodársku súťaž na vnútornom trhu alebo by mohlo narušiť obchod v Únii?</w:t>
      </w:r>
      <w:r w:rsidRPr="003965F4">
        <w:rPr>
          <w:rFonts w:ascii="Times New Roman" w:hAnsi="Times New Roman"/>
          <w:color w:val="000000"/>
          <w:sz w:val="24"/>
          <w:lang w:val="sk-SK"/>
        </w:rPr>
        <w:br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exact"/>
        <w:jc w:val="center"/>
        <w:rPr>
          <w:rFonts w:ascii="Times New Roman" w:eastAsia="Times New Roman" w:hAnsi="Times New Roman"/>
          <w:sz w:val="24"/>
          <w:szCs w:val="24"/>
          <w:lang w:val="sk-S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965F4" w:rsidRPr="003965F4" w:rsidTr="004C383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7" w:name="_Toc374366940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Identifikácia poskytovateľa pomoci</w:t>
            </w:r>
            <w:bookmarkEnd w:id="7"/>
          </w:p>
        </w:tc>
      </w:tr>
    </w:tbl>
    <w:p w:rsidR="003965F4" w:rsidRPr="003965F4" w:rsidRDefault="003965F4" w:rsidP="003965F4">
      <w:pPr>
        <w:keepNext/>
        <w:spacing w:before="120" w:after="120" w:line="240" w:lineRule="auto"/>
        <w:ind w:left="3915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Príslušný členský štát: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Región(y) príslušného členského štátu (na úrovni NUTS 2); uveďte informácie o ich statuse regionálnej pomoci: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Kontaktná(-é) osoba(-y):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Meno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Adresa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Telefón(-y)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.............................................................................................................................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E-mail(-y)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názov, adresu (vrátane webovej adresy) a e-mailové kontaktné údaje orgánu poskytujúceho pomoc: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Meno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..........................................................................................……………………...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Adresa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..........................................................................................……………………...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Webová adresa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E-mail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......................................................................................…………….………..…………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Kontaktná osoba na stálom zastúpení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Meno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Telefón(-y)</w:t>
      </w:r>
      <w:r w:rsidRPr="003965F4">
        <w:rPr>
          <w:rFonts w:ascii="Times New Roman" w:hAnsi="Times New Roman"/>
          <w:sz w:val="24"/>
          <w:lang w:val="sk-SK"/>
        </w:rPr>
        <w:tab/>
        <w:t>: ………………………………………………………………………………….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E-mail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 xml:space="preserve">Ak si želáte, aby </w:t>
      </w:r>
      <w:r w:rsidRPr="003965F4">
        <w:rPr>
          <w:rFonts w:ascii="Times New Roman" w:hAnsi="Times New Roman"/>
          <w:sz w:val="24"/>
          <w:u w:val="single"/>
          <w:lang w:val="sk-SK"/>
        </w:rPr>
        <w:t>kópia</w:t>
      </w:r>
      <w:r w:rsidRPr="003965F4">
        <w:rPr>
          <w:rFonts w:ascii="Times New Roman" w:hAnsi="Times New Roman"/>
          <w:sz w:val="24"/>
          <w:lang w:val="sk-SK"/>
        </w:rPr>
        <w:t xml:space="preserve"> úradnej dokumentácie, ktorú Komisia poslala členskému štátu, bola zaslaná ďalším vnútroštátnym orgánom, uveďte ich názov, adresu (vrátane ich webovej adresy) a e-mailové kontaktné údaje: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Meno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..........................................................................................……………………...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Adresa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..........................................................................................……………………...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Webová adresa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E-mail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965F4" w:rsidRPr="003965F4" w:rsidTr="004C383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8" w:name="_Toc374366944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Príjemcovia pomoci</w:t>
            </w:r>
            <w:bookmarkEnd w:id="8"/>
          </w:p>
        </w:tc>
      </w:tr>
    </w:tbl>
    <w:p w:rsidR="003965F4" w:rsidRPr="003965F4" w:rsidRDefault="003965F4" w:rsidP="003965F4">
      <w:pPr>
        <w:keepNext/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Default="003965F4" w:rsidP="004C383D">
      <w:pPr>
        <w:numPr>
          <w:ilvl w:val="1"/>
          <w:numId w:val="16"/>
        </w:numPr>
        <w:spacing w:before="120"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Miesto príjemcu(-</w:t>
      </w:r>
      <w:proofErr w:type="spellStart"/>
      <w:r w:rsidRPr="003965F4">
        <w:rPr>
          <w:rFonts w:ascii="Times New Roman" w:hAnsi="Times New Roman"/>
          <w:b/>
          <w:sz w:val="24"/>
          <w:lang w:val="sk-SK"/>
        </w:rPr>
        <w:t>ov</w:t>
      </w:r>
      <w:proofErr w:type="spellEnd"/>
      <w:r w:rsidRPr="003965F4">
        <w:rPr>
          <w:rFonts w:ascii="Times New Roman" w:hAnsi="Times New Roman"/>
          <w:b/>
          <w:sz w:val="24"/>
          <w:lang w:val="sk-SK"/>
        </w:rPr>
        <w:t>)</w:t>
      </w:r>
    </w:p>
    <w:p w:rsidR="00DD0329" w:rsidRPr="003965F4" w:rsidRDefault="00DD0329" w:rsidP="00DD0329">
      <w:pPr>
        <w:spacing w:before="120"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4C383D">
      <w:pPr>
        <w:numPr>
          <w:ilvl w:val="0"/>
          <w:numId w:val="22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color w:val="000000"/>
          <w:sz w:val="24"/>
          <w:lang w:val="sk-SK"/>
        </w:rPr>
      </w:r>
      <w:r w:rsidR="00B4179C">
        <w:rPr>
          <w:rFonts w:ascii="Times New Roman" w:hAnsi="Times New Roman"/>
          <w:b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>v nepodporovanom regióne(-och):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DD0329">
      <w:pPr>
        <w:numPr>
          <w:ilvl w:val="0"/>
          <w:numId w:val="22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 w:hanging="1134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color w:val="000000"/>
          <w:sz w:val="24"/>
          <w:lang w:val="sk-SK"/>
        </w:rPr>
      </w:r>
      <w:r w:rsidR="00B4179C">
        <w:rPr>
          <w:rFonts w:ascii="Times New Roman" w:hAnsi="Times New Roman"/>
          <w:b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>v regióne(-och), ktorý(-é) je (sú) oprávnený(-é) získať pomoc podľa článku 107 ods. 3 písm. a) ZFEÚ (uveďte región(-y) na úrovni NUTS 2):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DD0329" w:rsidRPr="00DD0329" w:rsidRDefault="003965F4" w:rsidP="00DD0329">
      <w:pPr>
        <w:numPr>
          <w:ilvl w:val="0"/>
          <w:numId w:val="22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 w:hanging="1134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color w:val="000000"/>
          <w:sz w:val="24"/>
          <w:lang w:val="sk-SK"/>
        </w:rPr>
      </w:r>
      <w:r w:rsidR="00B4179C">
        <w:rPr>
          <w:rFonts w:ascii="Times New Roman" w:hAnsi="Times New Roman"/>
          <w:b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>v regióne(-och), ktorý(-é) je (sú) oprávnený(-é) získať pomoc podľa článku 107 ods. 3 písm. c) ZFEÚ (uveďte región(-y) na úrovni NUTS 3 alebo nižšej):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DD0329" w:rsidP="00DD0329">
      <w:p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1287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Default="003965F4" w:rsidP="004C383D">
      <w:pPr>
        <w:numPr>
          <w:ilvl w:val="1"/>
          <w:numId w:val="16"/>
        </w:numPr>
        <w:spacing w:before="120"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Miesto realizácie projektu(-</w:t>
      </w:r>
      <w:proofErr w:type="spellStart"/>
      <w:r w:rsidRPr="003965F4">
        <w:rPr>
          <w:rFonts w:ascii="Times New Roman" w:hAnsi="Times New Roman"/>
          <w:b/>
          <w:sz w:val="24"/>
          <w:lang w:val="sk-SK"/>
        </w:rPr>
        <w:t>ov</w:t>
      </w:r>
      <w:proofErr w:type="spellEnd"/>
      <w:r w:rsidRPr="003965F4">
        <w:rPr>
          <w:rFonts w:ascii="Times New Roman" w:hAnsi="Times New Roman"/>
          <w:b/>
          <w:sz w:val="24"/>
          <w:lang w:val="sk-SK"/>
        </w:rPr>
        <w:t>), ak sa uplatňuje:</w:t>
      </w:r>
    </w:p>
    <w:p w:rsidR="00DD0329" w:rsidRPr="003965F4" w:rsidRDefault="00DD0329" w:rsidP="00DD0329">
      <w:pPr>
        <w:spacing w:before="120"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DD0329">
      <w:pPr>
        <w:numPr>
          <w:ilvl w:val="0"/>
          <w:numId w:val="23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/>
        <w:contextualSpacing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color w:val="000000"/>
          <w:sz w:val="24"/>
          <w:lang w:val="sk-SK"/>
        </w:rPr>
      </w:r>
      <w:r w:rsidR="00B4179C">
        <w:rPr>
          <w:rFonts w:ascii="Times New Roman" w:hAnsi="Times New Roman"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>v nepodporovanom regióne(-och):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DD0329">
      <w:pPr>
        <w:numPr>
          <w:ilvl w:val="0"/>
          <w:numId w:val="23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/>
        <w:contextualSpacing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color w:val="000000"/>
          <w:sz w:val="24"/>
          <w:lang w:val="sk-SK"/>
        </w:rPr>
      </w:r>
      <w:r w:rsidR="00B4179C">
        <w:rPr>
          <w:rFonts w:ascii="Times New Roman" w:hAnsi="Times New Roman"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>v regióne(-och), ktorý(-é) je (sú) oprávnený(-é) získať pomoc podľa článku 107 ods. 3 písm. a) ZFEÚ (uveďte región(-y) na úrovni NUTS 2):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DD0329">
      <w:pPr>
        <w:numPr>
          <w:ilvl w:val="0"/>
          <w:numId w:val="23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/>
        <w:contextualSpacing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color w:val="000000"/>
          <w:sz w:val="24"/>
          <w:lang w:val="sk-SK"/>
        </w:rPr>
      </w:r>
      <w:r w:rsidR="00B4179C">
        <w:rPr>
          <w:rFonts w:ascii="Times New Roman" w:hAnsi="Times New Roman"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 xml:space="preserve">v regióne(-och), ktorý(-é) je (sú) oprávnený(-é) získať pomoc podľa článku 107 ods. 3 písm. c) ZFEÚ (uveďte región(-y) na úrovni NUTS 3 </w:t>
      </w:r>
      <w:r w:rsidRPr="003965F4">
        <w:rPr>
          <w:rFonts w:ascii="Times New Roman" w:hAnsi="Times New Roman"/>
          <w:sz w:val="24"/>
          <w:lang w:val="sk-SK"/>
        </w:rPr>
        <w:lastRenderedPageBreak/>
        <w:t>alebo nižšej):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Default="003965F4" w:rsidP="00DD0329">
      <w:pPr>
        <w:numPr>
          <w:ilvl w:val="1"/>
          <w:numId w:val="16"/>
        </w:numPr>
        <w:spacing w:before="120" w:after="0" w:line="240" w:lineRule="auto"/>
        <w:ind w:left="1843" w:hanging="1854"/>
        <w:contextualSpacing/>
        <w:jc w:val="both"/>
        <w:rPr>
          <w:rFonts w:ascii="Times New Roman" w:hAnsi="Times New Roman"/>
          <w:b/>
          <w:sz w:val="24"/>
          <w:lang w:val="sk-SK"/>
        </w:rPr>
      </w:pPr>
      <w:bookmarkStart w:id="9" w:name="_Ref43803189"/>
      <w:bookmarkStart w:id="10" w:name="_Ref373393372"/>
      <w:r w:rsidRPr="003965F4">
        <w:rPr>
          <w:rFonts w:ascii="Times New Roman" w:hAnsi="Times New Roman"/>
          <w:b/>
          <w:sz w:val="24"/>
          <w:lang w:val="sk-SK"/>
        </w:rPr>
        <w:t>Odvetvie(-</w:t>
      </w:r>
      <w:proofErr w:type="spellStart"/>
      <w:r w:rsidRPr="003965F4">
        <w:rPr>
          <w:rFonts w:ascii="Times New Roman" w:hAnsi="Times New Roman"/>
          <w:b/>
          <w:sz w:val="24"/>
          <w:lang w:val="sk-SK"/>
        </w:rPr>
        <w:t>ia</w:t>
      </w:r>
      <w:proofErr w:type="spellEnd"/>
      <w:r w:rsidRPr="003965F4">
        <w:rPr>
          <w:rFonts w:ascii="Times New Roman" w:hAnsi="Times New Roman"/>
          <w:b/>
          <w:sz w:val="24"/>
          <w:lang w:val="sk-SK"/>
        </w:rPr>
        <w:t>) ovplyvnené opatrením pomoci (t. j. v ktorom pôsobia príjemcovia pomoci):</w:t>
      </w:r>
      <w:bookmarkEnd w:id="9"/>
      <w:bookmarkEnd w:id="10"/>
    </w:p>
    <w:p w:rsidR="00DD0329" w:rsidRPr="003965F4" w:rsidRDefault="00DD0329" w:rsidP="00DD0329">
      <w:pPr>
        <w:spacing w:before="120" w:after="0" w:line="240" w:lineRule="auto"/>
        <w:ind w:left="1843"/>
        <w:contextualSpacing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DD0329" w:rsidRDefault="003965F4" w:rsidP="00DD0329">
      <w:pPr>
        <w:numPr>
          <w:ilvl w:val="0"/>
          <w:numId w:val="24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 w:hanging="284"/>
        <w:contextualSpacing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color w:val="000000"/>
          <w:sz w:val="24"/>
          <w:lang w:val="sk-SK"/>
        </w:rPr>
      </w:r>
      <w:r w:rsidR="00B4179C">
        <w:rPr>
          <w:rFonts w:ascii="Times New Roman" w:hAnsi="Times New Roman"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>Pomoc prístupná pre všetky odvetvia</w:t>
      </w:r>
    </w:p>
    <w:p w:rsidR="00DD0329" w:rsidRPr="003965F4" w:rsidRDefault="00DD0329" w:rsidP="00DD0329">
      <w:p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 w:hanging="284"/>
        <w:contextualSpacing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DD0329">
      <w:pPr>
        <w:numPr>
          <w:ilvl w:val="0"/>
          <w:numId w:val="24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 w:hanging="284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color w:val="000000"/>
          <w:sz w:val="24"/>
          <w:lang w:val="sk-SK"/>
        </w:rPr>
      </w:r>
      <w:r w:rsidR="00B4179C">
        <w:rPr>
          <w:rFonts w:ascii="Times New Roman" w:hAnsi="Times New Roman"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end"/>
      </w:r>
      <w:r w:rsidR="00DD0329">
        <w:rPr>
          <w:rFonts w:ascii="Times New Roman" w:hAnsi="Times New Roman"/>
          <w:sz w:val="24"/>
          <w:lang w:val="sk-SK"/>
        </w:rPr>
        <w:t xml:space="preserve"> </w:t>
      </w:r>
      <w:r w:rsidRPr="003965F4">
        <w:rPr>
          <w:rFonts w:ascii="Times New Roman" w:hAnsi="Times New Roman"/>
          <w:sz w:val="24"/>
          <w:lang w:val="sk-SK"/>
        </w:rPr>
        <w:t>Odvetvová pomoc.</w:t>
      </w:r>
      <w:r w:rsidRPr="003965F4">
        <w:rPr>
          <w:rFonts w:ascii="Times New Roman" w:hAnsi="Times New Roman"/>
          <w:color w:val="000000"/>
          <w:sz w:val="24"/>
          <w:lang w:val="sk-SK"/>
        </w:rPr>
        <w:t xml:space="preserve"> V takom prípade uveďte odvetvie(-</w:t>
      </w:r>
      <w:proofErr w:type="spellStart"/>
      <w:r w:rsidRPr="003965F4">
        <w:rPr>
          <w:rFonts w:ascii="Times New Roman" w:hAnsi="Times New Roman"/>
          <w:color w:val="000000"/>
          <w:sz w:val="24"/>
          <w:lang w:val="sk-SK"/>
        </w:rPr>
        <w:t>ia</w:t>
      </w:r>
      <w:proofErr w:type="spellEnd"/>
      <w:r w:rsidRPr="003965F4">
        <w:rPr>
          <w:rFonts w:ascii="Times New Roman" w:hAnsi="Times New Roman"/>
          <w:color w:val="000000"/>
          <w:sz w:val="24"/>
          <w:lang w:val="sk-SK"/>
        </w:rPr>
        <w:t>) na úrovni skupiny NACE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"/>
      </w:r>
      <w:r w:rsidRPr="003965F4">
        <w:rPr>
          <w:rFonts w:ascii="Times New Roman" w:hAnsi="Times New Roman"/>
          <w:color w:val="000000"/>
          <w:sz w:val="24"/>
          <w:lang w:val="sk-SK"/>
        </w:rPr>
        <w:t>:</w:t>
      </w:r>
    </w:p>
    <w:p w:rsidR="003965F4" w:rsidRPr="003965F4" w:rsidRDefault="00DD0329" w:rsidP="00DD0329">
      <w:pPr>
        <w:tabs>
          <w:tab w:val="left" w:leader="dot" w:pos="9072"/>
        </w:tabs>
        <w:spacing w:before="100" w:beforeAutospacing="1" w:after="100" w:afterAutospacing="1" w:line="360" w:lineRule="auto"/>
        <w:ind w:left="2127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 w:rsidR="003965F4" w:rsidRPr="003965F4">
        <w:rPr>
          <w:rFonts w:ascii="Times New Roman" w:hAnsi="Times New Roman"/>
          <w:sz w:val="24"/>
          <w:lang w:val="sk-SK"/>
        </w:rPr>
        <w:tab/>
      </w:r>
    </w:p>
    <w:p w:rsidR="003965F4" w:rsidRDefault="003965F4" w:rsidP="004C383D">
      <w:pPr>
        <w:numPr>
          <w:ilvl w:val="1"/>
          <w:numId w:val="16"/>
        </w:numPr>
        <w:spacing w:before="120"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V prípade schémy pomoci uveďte:</w:t>
      </w:r>
    </w:p>
    <w:p w:rsidR="00DD0329" w:rsidRPr="003965F4" w:rsidRDefault="00DD0329" w:rsidP="00DD0329">
      <w:pPr>
        <w:spacing w:before="120"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6"/>
        </w:numPr>
        <w:tabs>
          <w:tab w:val="num" w:pos="2268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Druh príjemcov:</w:t>
      </w:r>
    </w:p>
    <w:p w:rsidR="003965F4" w:rsidRPr="003965F4" w:rsidRDefault="003965F4" w:rsidP="003965F4">
      <w:pPr>
        <w:spacing w:before="120" w:after="120" w:line="240" w:lineRule="auto"/>
        <w:ind w:firstLine="120"/>
        <w:jc w:val="both"/>
        <w:rPr>
          <w:rFonts w:ascii="Times New Roman" w:hAnsi="Times New Roman"/>
          <w:b/>
          <w:bCs/>
          <w:sz w:val="24"/>
          <w:lang w:val="sk-SK"/>
        </w:rPr>
      </w:pPr>
    </w:p>
    <w:p w:rsidR="003965F4" w:rsidRPr="003965F4" w:rsidRDefault="003965F4" w:rsidP="004C383D">
      <w:pPr>
        <w:numPr>
          <w:ilvl w:val="0"/>
          <w:numId w:val="20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veľké podniky</w:t>
      </w:r>
    </w:p>
    <w:p w:rsidR="003965F4" w:rsidRPr="003965F4" w:rsidRDefault="003965F4" w:rsidP="004C383D">
      <w:pPr>
        <w:numPr>
          <w:ilvl w:val="0"/>
          <w:numId w:val="20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malé a stredné podniky (MSP)</w:t>
      </w:r>
    </w:p>
    <w:p w:rsidR="003965F4" w:rsidRPr="003965F4" w:rsidRDefault="003965F4" w:rsidP="004C383D">
      <w:pPr>
        <w:numPr>
          <w:ilvl w:val="0"/>
          <w:numId w:val="20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stredné podniky</w:t>
      </w:r>
    </w:p>
    <w:p w:rsidR="003965F4" w:rsidRPr="003965F4" w:rsidRDefault="003965F4" w:rsidP="004C383D">
      <w:pPr>
        <w:numPr>
          <w:ilvl w:val="0"/>
          <w:numId w:val="20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malé podniky</w:t>
      </w:r>
    </w:p>
    <w:p w:rsidR="003965F4" w:rsidRPr="003965F4" w:rsidRDefault="003965F4" w:rsidP="004C383D">
      <w:pPr>
        <w:numPr>
          <w:ilvl w:val="0"/>
          <w:numId w:val="20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</w:r>
      <w:proofErr w:type="spellStart"/>
      <w:r w:rsidRPr="003965F4">
        <w:rPr>
          <w:rFonts w:ascii="Times New Roman" w:hAnsi="Times New Roman"/>
          <w:sz w:val="24"/>
          <w:lang w:val="sk-SK"/>
        </w:rPr>
        <w:t>mikropodniky</w:t>
      </w:r>
      <w:proofErr w:type="spellEnd"/>
    </w:p>
    <w:p w:rsidR="003965F4" w:rsidRPr="003965F4" w:rsidRDefault="003965F4" w:rsidP="003965F4">
      <w:pPr>
        <w:spacing w:before="120" w:after="120" w:line="240" w:lineRule="auto"/>
        <w:ind w:left="1560" w:hanging="426"/>
        <w:jc w:val="both"/>
        <w:rPr>
          <w:rFonts w:ascii="Times New Roman" w:hAnsi="Times New Roman"/>
          <w:b/>
          <w:bCs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6"/>
        </w:numPr>
        <w:spacing w:before="120" w:after="0" w:line="240" w:lineRule="auto"/>
        <w:ind w:left="1276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Odhadovaný počet príjemcov:</w:t>
      </w:r>
    </w:p>
    <w:p w:rsidR="003965F4" w:rsidRPr="003965F4" w:rsidRDefault="003965F4" w:rsidP="003965F4">
      <w:pPr>
        <w:spacing w:before="120" w:after="120" w:line="240" w:lineRule="auto"/>
        <w:ind w:left="1560" w:hanging="426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menej ako 10</w:t>
      </w:r>
    </w:p>
    <w:p w:rsidR="003965F4" w:rsidRPr="003965F4" w:rsidRDefault="003965F4" w:rsidP="004C383D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od 11 do 50</w:t>
      </w:r>
    </w:p>
    <w:p w:rsidR="003965F4" w:rsidRPr="003965F4" w:rsidRDefault="003965F4" w:rsidP="004C383D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od 51 do 100</w:t>
      </w:r>
    </w:p>
    <w:p w:rsidR="003965F4" w:rsidRPr="003965F4" w:rsidRDefault="003965F4" w:rsidP="004C383D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od 101 do 500</w:t>
      </w:r>
    </w:p>
    <w:p w:rsidR="003965F4" w:rsidRPr="003965F4" w:rsidRDefault="003965F4" w:rsidP="004C383D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od 501 do 1000</w:t>
      </w:r>
    </w:p>
    <w:p w:rsidR="003965F4" w:rsidRPr="003965F4" w:rsidRDefault="003965F4" w:rsidP="004C383D">
      <w:pPr>
        <w:numPr>
          <w:ilvl w:val="0"/>
          <w:numId w:val="2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viac ako 1000</w:t>
      </w:r>
    </w:p>
    <w:p w:rsidR="003965F4" w:rsidRPr="003965F4" w:rsidRDefault="003965F4" w:rsidP="003965F4">
      <w:pPr>
        <w:spacing w:before="120" w:after="120" w:line="360" w:lineRule="auto"/>
        <w:ind w:left="993" w:hanging="426"/>
        <w:jc w:val="both"/>
        <w:rPr>
          <w:rFonts w:ascii="Times New Roman" w:hAnsi="Times New Roman"/>
          <w:color w:val="000000"/>
          <w:sz w:val="24"/>
          <w:lang w:val="sk-SK"/>
        </w:rPr>
      </w:pPr>
    </w:p>
    <w:p w:rsidR="003965F4" w:rsidRPr="00DD0329" w:rsidRDefault="003965F4" w:rsidP="004C383D">
      <w:pPr>
        <w:numPr>
          <w:ilvl w:val="1"/>
          <w:numId w:val="16"/>
        </w:numPr>
        <w:tabs>
          <w:tab w:val="num" w:pos="993"/>
        </w:tabs>
        <w:spacing w:before="120" w:after="0" w:line="240" w:lineRule="auto"/>
        <w:ind w:left="851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lastRenderedPageBreak/>
        <w:t xml:space="preserve">V prípade individuálnej pomoci poskytnutej v rámci schémy alebo ako pomoc </w:t>
      </w:r>
      <w:r w:rsidRPr="003965F4">
        <w:rPr>
          <w:rFonts w:ascii="Times New Roman" w:hAnsi="Times New Roman"/>
          <w:b/>
          <w:i/>
          <w:sz w:val="24"/>
          <w:lang w:val="sk-SK"/>
        </w:rPr>
        <w:t>ad hoc</w:t>
      </w:r>
      <w:r w:rsidRPr="003965F4">
        <w:rPr>
          <w:rFonts w:ascii="Times New Roman" w:hAnsi="Times New Roman"/>
          <w:b/>
          <w:sz w:val="24"/>
          <w:lang w:val="sk-SK"/>
        </w:rPr>
        <w:t xml:space="preserve"> uveďte: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DD0329" w:rsidRPr="003965F4" w:rsidRDefault="00DD0329" w:rsidP="00DD0329">
      <w:pPr>
        <w:tabs>
          <w:tab w:val="num" w:pos="1767"/>
        </w:tabs>
        <w:spacing w:before="120" w:after="0" w:line="240" w:lineRule="auto"/>
        <w:ind w:left="851"/>
        <w:contextualSpacing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6"/>
        </w:numPr>
        <w:spacing w:before="120" w:after="0" w:line="240" w:lineRule="auto"/>
        <w:ind w:left="1276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Meno príjemcu(-</w:t>
      </w:r>
      <w:proofErr w:type="spellStart"/>
      <w:r w:rsidRPr="003965F4">
        <w:rPr>
          <w:rFonts w:ascii="Times New Roman" w:hAnsi="Times New Roman"/>
          <w:color w:val="000000"/>
          <w:sz w:val="24"/>
          <w:lang w:val="sk-SK"/>
        </w:rPr>
        <w:t>ov</w:t>
      </w:r>
      <w:proofErr w:type="spellEnd"/>
      <w:r w:rsidRPr="003965F4">
        <w:rPr>
          <w:rFonts w:ascii="Times New Roman" w:hAnsi="Times New Roman"/>
          <w:color w:val="000000"/>
          <w:sz w:val="24"/>
          <w:lang w:val="sk-SK"/>
        </w:rPr>
        <w:t>):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2"/>
          <w:numId w:val="16"/>
        </w:numPr>
        <w:spacing w:before="120" w:after="0" w:line="240" w:lineRule="auto"/>
        <w:ind w:left="1276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Druh príjemcu(-</w:t>
      </w:r>
      <w:proofErr w:type="spellStart"/>
      <w:r w:rsidRPr="003965F4">
        <w:rPr>
          <w:rFonts w:ascii="Times New Roman" w:hAnsi="Times New Roman"/>
          <w:color w:val="000000"/>
          <w:sz w:val="24"/>
          <w:lang w:val="sk-SK"/>
        </w:rPr>
        <w:t>ov</w:t>
      </w:r>
      <w:proofErr w:type="spellEnd"/>
      <w:r w:rsidRPr="003965F4">
        <w:rPr>
          <w:rFonts w:ascii="Times New Roman" w:hAnsi="Times New Roman"/>
          <w:color w:val="000000"/>
          <w:sz w:val="24"/>
          <w:lang w:val="sk-SK"/>
        </w:rPr>
        <w:t>):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560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color w:val="000000"/>
          <w:sz w:val="24"/>
          <w:lang w:val="sk-SK"/>
        </w:rPr>
      </w:r>
      <w:r w:rsidR="00B4179C">
        <w:rPr>
          <w:rFonts w:ascii="Times New Roman" w:hAnsi="Times New Roman"/>
          <w:b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MSP</w:t>
      </w:r>
    </w:p>
    <w:p w:rsidR="003965F4" w:rsidRPr="003965F4" w:rsidRDefault="003965F4" w:rsidP="003965F4">
      <w:pPr>
        <w:spacing w:before="120" w:after="120" w:line="360" w:lineRule="auto"/>
        <w:ind w:left="1560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Počet zamestnancov: ..............................................…………..…………………..</w:t>
      </w:r>
    </w:p>
    <w:p w:rsidR="003965F4" w:rsidRPr="003965F4" w:rsidRDefault="003965F4" w:rsidP="003965F4">
      <w:pPr>
        <w:spacing w:before="120" w:after="120" w:line="360" w:lineRule="auto"/>
        <w:ind w:left="1134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Ročný obrat (celkovú sumu v národnej mene za posledný rozpočtový rok): …………....…………………………………………………………………………</w:t>
      </w:r>
    </w:p>
    <w:p w:rsidR="003965F4" w:rsidRPr="003965F4" w:rsidRDefault="003965F4" w:rsidP="003965F4">
      <w:pPr>
        <w:keepNext/>
        <w:spacing w:before="120" w:after="12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Celkovú ročnú súvaha (celkovú sumu v národnej mene za posledný rozpočtový rok):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360" w:lineRule="auto"/>
        <w:ind w:left="1134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ind w:left="1134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Existencia prepojených podnikov alebo partnerských podnikov (priložte vyhlásenie podľa článku 3 ods. 5 odporúčania Komisie o MSP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3"/>
      </w:r>
      <w:r w:rsidRPr="003965F4">
        <w:rPr>
          <w:rFonts w:ascii="Times New Roman" w:hAnsi="Times New Roman"/>
          <w:color w:val="000000"/>
          <w:sz w:val="24"/>
          <w:lang w:val="sk-SK"/>
        </w:rPr>
        <w:t>, v ktorom sa osvedčuje postavenie nezávislého, prepojeného alebo partnerského podniku príjemcu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4"/>
      </w:r>
      <w:r w:rsidRPr="003965F4">
        <w:rPr>
          <w:rFonts w:ascii="Times New Roman" w:hAnsi="Times New Roman"/>
          <w:color w:val="000000"/>
          <w:sz w:val="24"/>
          <w:lang w:val="sk-SK"/>
        </w:rPr>
        <w:t>):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134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ind w:left="1560" w:hanging="426"/>
        <w:jc w:val="both"/>
        <w:rPr>
          <w:rFonts w:ascii="Times New Roman" w:hAnsi="Times New Roman"/>
          <w:b/>
          <w:bCs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ind w:left="1560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Veľký podnik</w:t>
      </w:r>
    </w:p>
    <w:p w:rsidR="003965F4" w:rsidRPr="003965F4" w:rsidRDefault="003965F4" w:rsidP="003965F4">
      <w:pPr>
        <w:spacing w:before="120" w:after="120" w:line="240" w:lineRule="auto"/>
        <w:ind w:left="1560" w:hanging="426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6"/>
        </w:numPr>
        <w:spacing w:before="120" w:after="0" w:line="240" w:lineRule="auto"/>
        <w:ind w:left="851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Je (sú) príjemca(-</w:t>
      </w:r>
      <w:proofErr w:type="spellStart"/>
      <w:r w:rsidRPr="003965F4">
        <w:rPr>
          <w:rFonts w:ascii="Times New Roman" w:hAnsi="Times New Roman"/>
          <w:b/>
          <w:sz w:val="24"/>
          <w:lang w:val="sk-SK"/>
        </w:rPr>
        <w:t>ovia</w:t>
      </w:r>
      <w:proofErr w:type="spellEnd"/>
      <w:r w:rsidRPr="003965F4">
        <w:rPr>
          <w:rFonts w:ascii="Times New Roman" w:hAnsi="Times New Roman"/>
          <w:b/>
          <w:sz w:val="24"/>
          <w:lang w:val="sk-SK"/>
        </w:rPr>
        <w:t>) podnikom(-mi) v ťažkostiach</w:t>
      </w:r>
      <w:r w:rsidRPr="003965F4">
        <w:rPr>
          <w:rFonts w:ascii="Times New Roman" w:hAnsi="Times New Roman"/>
          <w:b/>
          <w:sz w:val="24"/>
          <w:vertAlign w:val="superscript"/>
          <w:lang w:val="sk-SK"/>
        </w:rPr>
        <w:footnoteReference w:id="5"/>
      </w:r>
      <w:r w:rsidRPr="003965F4">
        <w:rPr>
          <w:rFonts w:ascii="Times New Roman" w:hAnsi="Times New Roman"/>
          <w:b/>
          <w:sz w:val="24"/>
          <w:lang w:val="sk-SK"/>
        </w:rPr>
        <w:t>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áno 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 xml:space="preserve"> </w:t>
      </w: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4C383D">
      <w:pPr>
        <w:numPr>
          <w:ilvl w:val="1"/>
          <w:numId w:val="16"/>
        </w:numPr>
        <w:spacing w:before="120" w:after="0" w:line="240" w:lineRule="auto"/>
        <w:ind w:left="851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Nevykonané príkazy na vrátenie pomoci</w:t>
      </w:r>
    </w:p>
    <w:p w:rsidR="003965F4" w:rsidRPr="003965F4" w:rsidRDefault="003965F4" w:rsidP="003965F4">
      <w:pPr>
        <w:spacing w:before="120" w:after="120" w:line="240" w:lineRule="auto"/>
        <w:ind w:left="426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6"/>
        </w:numPr>
        <w:spacing w:before="120" w:after="0" w:line="240" w:lineRule="auto"/>
        <w:ind w:left="1276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V prípade individuálnej pomoci: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pos="1202"/>
        </w:tabs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color w:val="000000"/>
          <w:sz w:val="24"/>
          <w:lang w:val="sk-SK"/>
        </w:rPr>
        <w:t>Orgány členského štátu sa zaväzujú pozastaviť udelenie a/alebo vyplatenie notifikovanej pomoci, ak má príjemca stále k dispozícii predchádzajúcu neoprávnenú pomoc, ktorá bola vyhlásená za nezlučiteľnú podľa rozhodnutia Komisie (buď ako individuálna pomoc alebo ako pomoc v rámci schémy pomoci, ktorá bola vyhlásená za nezlučiteľnú), kým príjemca nevráti alebo neuloží na zablokovaný účet celkovú výšku neoprávnenej a nezlučiteľnej pomoci a príslušné úroky z vymáhanej sumy.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áno 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 xml:space="preserve"> </w:t>
      </w: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20" w:after="120" w:line="240" w:lineRule="auto"/>
        <w:ind w:firstLine="55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odkaz na vnútroštátny právny základ týkajúci sa tohto bodu: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pos="1202"/>
        </w:tabs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lang w:val="sk-SK"/>
        </w:rPr>
      </w:pPr>
    </w:p>
    <w:p w:rsidR="003965F4" w:rsidRPr="003965F4" w:rsidRDefault="003965F4" w:rsidP="004C383D">
      <w:pPr>
        <w:keepNext/>
        <w:numPr>
          <w:ilvl w:val="2"/>
          <w:numId w:val="16"/>
        </w:numPr>
        <w:spacing w:before="120" w:after="0" w:line="240" w:lineRule="auto"/>
        <w:ind w:left="1276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V prípade schém pomoci: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pos="1202"/>
        </w:tabs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color w:val="000000"/>
          <w:sz w:val="24"/>
          <w:lang w:val="sk-SK"/>
        </w:rPr>
        <w:t>Orgány členského štátu sa zaväzujú pozastaviť udelenie a/alebo vyplatenie akejkoľvek pomoci v rámci notifikovanej schémy pomoci akémukoľvek podniku, ktorý získal prospech z predchádzajúcej neoprávnenej pomoci vyhlásenej za nezlučiteľnú podľa rozhodnutia Komisie (buď ako individuálna pomoc alebo ako pomoc v rámci schémy pomoci, ktorá bola vyhlásená za nezlučiteľnú), kým podnik nevráti alebo neuloží na zablokovaný účet celkovú výšku neoprávnenej a nezlučiteľnej pomoci a príslušné úroky z vymáhanej sumy.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áno 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 xml:space="preserve"> </w:t>
      </w: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odkaz na vnútroštátny právny základ týkajúci sa tohto bodu: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</w:t>
      </w:r>
    </w:p>
    <w:p w:rsidR="003965F4" w:rsidRPr="003965F4" w:rsidRDefault="003965F4" w:rsidP="003965F4">
      <w:pPr>
        <w:spacing w:before="120" w:after="120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3965F4" w:rsidRPr="003965F4" w:rsidTr="004C383D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11" w:name="_Toc374366942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Vnútroštátny právny základ</w:t>
            </w:r>
            <w:bookmarkEnd w:id="11"/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vnútroštátny právny základ pre opatrenie pomoci vrátane vykonávacích ustanovení a príslušných zdrojov: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426" w:firstLine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Vnútroštátny právny základ: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426" w:firstLine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360" w:lineRule="auto"/>
        <w:ind w:left="360" w:firstLine="49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Vykonávacie ustanovení (podľa potreby):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426" w:firstLine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426" w:firstLine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pos="2161"/>
        </w:tabs>
        <w:spacing w:before="120" w:after="240" w:line="240" w:lineRule="auto"/>
        <w:ind w:left="360" w:firstLine="49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Odkazy (podľa potreby):</w:t>
      </w:r>
    </w:p>
    <w:p w:rsidR="003965F4" w:rsidRPr="003965F4" w:rsidRDefault="003965F4" w:rsidP="003965F4">
      <w:pPr>
        <w:tabs>
          <w:tab w:val="left" w:pos="2161"/>
        </w:tabs>
        <w:spacing w:before="120" w:after="240" w:line="360" w:lineRule="auto"/>
        <w:ind w:left="360" w:firstLine="491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>……………………………………………….……………………………...................</w:t>
      </w: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K tomuto oznámeniu priložte jedno z uvedeného:</w:t>
      </w:r>
    </w:p>
    <w:p w:rsidR="003965F4" w:rsidRPr="003965F4" w:rsidRDefault="003965F4" w:rsidP="004C383D">
      <w:pPr>
        <w:numPr>
          <w:ilvl w:val="0"/>
          <w:numId w:val="25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kópiu príslušných úryvkov z konečného textu(-</w:t>
      </w:r>
      <w:proofErr w:type="spellStart"/>
      <w:r w:rsidRPr="003965F4">
        <w:rPr>
          <w:rFonts w:ascii="Times New Roman" w:hAnsi="Times New Roman"/>
          <w:sz w:val="24"/>
          <w:lang w:val="sk-SK"/>
        </w:rPr>
        <w:t>ov</w:t>
      </w:r>
      <w:proofErr w:type="spellEnd"/>
      <w:r w:rsidRPr="003965F4">
        <w:rPr>
          <w:rFonts w:ascii="Times New Roman" w:hAnsi="Times New Roman"/>
          <w:sz w:val="24"/>
          <w:lang w:val="sk-SK"/>
        </w:rPr>
        <w:t>) právneho základu (a, ak je to možné, spolu s webovou adresou, ktorá umožňuje priamy prístup k tomuto právnemu základu),</w:t>
      </w:r>
    </w:p>
    <w:p w:rsidR="003965F4" w:rsidRPr="003965F4" w:rsidRDefault="003965F4" w:rsidP="004C383D">
      <w:pPr>
        <w:numPr>
          <w:ilvl w:val="0"/>
          <w:numId w:val="25"/>
        </w:num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kópiu príslušných úryvkov z navrhovaného textu(-</w:t>
      </w:r>
      <w:proofErr w:type="spellStart"/>
      <w:r w:rsidRPr="003965F4">
        <w:rPr>
          <w:rFonts w:ascii="Times New Roman" w:hAnsi="Times New Roman"/>
          <w:sz w:val="24"/>
          <w:lang w:val="sk-SK"/>
        </w:rPr>
        <w:t>ov</w:t>
      </w:r>
      <w:proofErr w:type="spellEnd"/>
      <w:r w:rsidRPr="003965F4">
        <w:rPr>
          <w:rFonts w:ascii="Times New Roman" w:hAnsi="Times New Roman"/>
          <w:sz w:val="24"/>
          <w:lang w:val="sk-SK"/>
        </w:rPr>
        <w:t>) právneho základu (a, ak je to možné, spolu s webovou adresou, ktorá umožňuje priamy prístup k tomuto právnemu základu).</w:t>
      </w:r>
    </w:p>
    <w:p w:rsidR="003965F4" w:rsidRPr="003965F4" w:rsidRDefault="003965F4" w:rsidP="003965F4">
      <w:pPr>
        <w:tabs>
          <w:tab w:val="left" w:pos="1202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Ak ide o konečný text, obsahuje tento text doložku o povinnosti zdržať sa konania, podľa ktorej orgán poskytujúci pomoc môže poskytnúť pomoc až po jej schválení Komisiou?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b/>
          <w:bCs/>
          <w:sz w:val="24"/>
          <w:szCs w:val="24"/>
          <w:lang w:val="sk-SK"/>
        </w:rPr>
      </w:pPr>
    </w:p>
    <w:p w:rsidR="003965F4" w:rsidRPr="003965F4" w:rsidRDefault="003965F4" w:rsidP="003965F4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nie: bolo do návrhu textu zahrnuté ustanovenie v tomto zmysle?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560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560" w:hanging="426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nie: Vysvetlite, prečo do textu právneho základu nebolo takéto ustanovenie zahrnuté.</w:t>
      </w:r>
    </w:p>
    <w:p w:rsidR="003965F4" w:rsidRPr="003965F4" w:rsidRDefault="003965F4" w:rsidP="003965F4">
      <w:pPr>
        <w:spacing w:before="120" w:after="120" w:line="240" w:lineRule="auto"/>
        <w:ind w:left="156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……………………………………………………………….…………………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V prípade, že text právneho základu obsahuje doložku o povinnosti zdržať sa konania, určite, či dátumom poskytnutia pomoci bude:</w:t>
      </w:r>
    </w:p>
    <w:p w:rsidR="003965F4" w:rsidRPr="003965F4" w:rsidRDefault="003965F4" w:rsidP="003965F4">
      <w:pPr>
        <w:spacing w:before="120" w:after="120" w:line="240" w:lineRule="exact"/>
        <w:ind w:left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120" w:line="240" w:lineRule="exact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dátum schválenia </w:t>
      </w:r>
      <w:r w:rsidRPr="003965F4">
        <w:rPr>
          <w:rFonts w:ascii="Times New Roman" w:hAnsi="Times New Roman"/>
          <w:color w:val="000000"/>
          <w:sz w:val="24"/>
          <w:lang w:val="sk-SK"/>
        </w:rPr>
        <w:t>Komisiou,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color w:val="000000"/>
          <w:sz w:val="24"/>
          <w:lang w:val="sk-SK"/>
        </w:rPr>
        <w:t>dátum</w:t>
      </w:r>
      <w:r w:rsidRPr="003965F4">
        <w:rPr>
          <w:rFonts w:ascii="Times New Roman" w:hAnsi="Times New Roman"/>
          <w:sz w:val="24"/>
          <w:lang w:val="sk-SK"/>
        </w:rPr>
        <w:t xml:space="preserve"> záväzku vnútroštátnych orgánov poskytnúť pomoc po jej schválení Komisiou.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418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Identifikácia pomoci, cieľa a trvania</w:t>
            </w:r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431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Názov opatrenia pomoci (alebo názov príjemcu individuálnej pomoci)</w:t>
      </w:r>
    </w:p>
    <w:p w:rsidR="003965F4" w:rsidRDefault="003965F4" w:rsidP="003965F4">
      <w:pPr>
        <w:tabs>
          <w:tab w:val="left" w:leader="dot" w:pos="9072"/>
        </w:tabs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DD0329" w:rsidRPr="003965F4" w:rsidRDefault="00DD0329" w:rsidP="003965F4">
      <w:pPr>
        <w:tabs>
          <w:tab w:val="left" w:leader="dot" w:pos="9072"/>
        </w:tabs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431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Stručný opis cieľa pomoci</w:t>
      </w:r>
    </w:p>
    <w:p w:rsidR="003965F4" w:rsidRDefault="003965F4" w:rsidP="003965F4">
      <w:pPr>
        <w:tabs>
          <w:tab w:val="left" w:leader="dot" w:pos="9072"/>
        </w:tabs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DD0329" w:rsidRPr="003965F4" w:rsidRDefault="00DD0329" w:rsidP="003965F4">
      <w:pPr>
        <w:tabs>
          <w:tab w:val="left" w:leader="dot" w:pos="9072"/>
        </w:tabs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431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lastRenderedPageBreak/>
        <w:t>Týka sa opatrenie vnútroštátneho spolufinancovania projektu Európskeho fondu pre strategické investície (EFSI)</w:t>
      </w:r>
      <w:r w:rsidRPr="003965F4">
        <w:rPr>
          <w:rFonts w:ascii="Times New Roman" w:hAnsi="Times New Roman"/>
          <w:b/>
          <w:sz w:val="24"/>
          <w:vertAlign w:val="superscript"/>
          <w:lang w:val="sk-SK"/>
        </w:rPr>
        <w:footnoteReference w:id="6"/>
      </w:r>
      <w:r w:rsidRPr="003965F4">
        <w:rPr>
          <w:rFonts w:ascii="Times New Roman" w:hAnsi="Times New Roman"/>
          <w:b/>
          <w:sz w:val="24"/>
          <w:lang w:val="sk-SK"/>
        </w:rPr>
        <w:t>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priložte k oznamovaciemu formuláru formulár žiadosti podaný Európskej investičnej banke</w:t>
      </w: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43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Druh pomoci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Súvisí oznámenie so schémou pomoci?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Mení sa touto schémou existujúca schéma pomoci?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560" w:hanging="426"/>
        <w:jc w:val="both"/>
        <w:rPr>
          <w:rFonts w:ascii="Times New Roman" w:eastAsia="Times New Roman" w:hAnsi="Times New Roman"/>
          <w:bCs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keepNext/>
        <w:spacing w:before="100" w:beforeAutospacing="1" w:after="100" w:afterAutospacing="1" w:line="240" w:lineRule="exact"/>
        <w:ind w:left="1559" w:hanging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sú splnené podmienky stanovené pre zjednodušený postup oznamovania podľa článku 4 ods. 2 nariadenia (ES) č. 794/2004?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985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použite a vyplňte formulár určený na zjednodušené oznamovanie (pozri prílohu II).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985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nie: pokračujte v tomto formulári a uveďte, či pôvodná schéma, ktorá sa mení, bola Komisii oznámená.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2410" w:hanging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spresnite: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2552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Číslo </w:t>
      </w:r>
      <w:r w:rsidRPr="003965F4">
        <w:rPr>
          <w:rFonts w:ascii="Times New Roman" w:hAnsi="Times New Roman"/>
          <w:color w:val="000000"/>
          <w:sz w:val="24"/>
          <w:lang w:val="sk-SK"/>
        </w:rPr>
        <w:t>pomoci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7"/>
      </w:r>
      <w:r w:rsidRPr="003965F4">
        <w:rPr>
          <w:rFonts w:ascii="Times New Roman" w:hAnsi="Times New Roman"/>
          <w:color w:val="000000"/>
          <w:sz w:val="24"/>
          <w:lang w:val="sk-SK"/>
        </w:rPr>
        <w:t>:</w:t>
      </w:r>
      <w:r w:rsidRPr="003965F4">
        <w:rPr>
          <w:rFonts w:ascii="Times New Roman" w:hAnsi="Times New Roman"/>
          <w:sz w:val="24"/>
          <w:lang w:val="sk-SK"/>
        </w:rPr>
        <w:t xml:space="preserve">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ind w:left="2552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240" w:line="240" w:lineRule="auto"/>
        <w:ind w:left="2552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Dátum schválenia Komisiou (odkaz na list Komisie), ak je to potrebné, alebo číslo výnimky: .…/…./…;</w:t>
      </w:r>
    </w:p>
    <w:p w:rsidR="003965F4" w:rsidRPr="003965F4" w:rsidRDefault="003965F4" w:rsidP="003965F4">
      <w:pPr>
        <w:tabs>
          <w:tab w:val="left" w:leader="dot" w:pos="9072"/>
        </w:tabs>
        <w:spacing w:before="120" w:after="240" w:line="240" w:lineRule="auto"/>
        <w:ind w:left="2552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240" w:line="240" w:lineRule="auto"/>
        <w:ind w:left="2552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Trvanie pôvodnej schémy: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240" w:line="240" w:lineRule="auto"/>
        <w:ind w:left="2552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 xml:space="preserve">Uveďte, ktoré podmienky sa menia oproti pôvodnej schéme, a prečo: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2410" w:hanging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nie: uveďte, kedy bola schéma vykonaná:</w:t>
      </w:r>
    </w:p>
    <w:p w:rsidR="003965F4" w:rsidRPr="003965F4" w:rsidRDefault="003965F4" w:rsidP="003965F4">
      <w:pPr>
        <w:tabs>
          <w:tab w:val="left" w:leader="dot" w:pos="9072"/>
        </w:tabs>
        <w:spacing w:before="120" w:after="240" w:line="240" w:lineRule="exact"/>
        <w:ind w:left="2410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134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Súvisí oznámenie s individuálnou pomocou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8"/>
      </w:r>
      <w:r w:rsidRPr="003965F4">
        <w:rPr>
          <w:rFonts w:ascii="Times New Roman" w:hAnsi="Times New Roman"/>
          <w:sz w:val="24"/>
          <w:lang w:val="sk-SK"/>
        </w:rPr>
        <w:t>?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134" w:hanging="425"/>
        <w:jc w:val="both"/>
        <w:rPr>
          <w:rFonts w:ascii="Times New Roman" w:eastAsia="Times New Roman" w:hAnsi="Times New Roman"/>
          <w:b/>
          <w:bCs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uveďte, či:</w:t>
      </w:r>
    </w:p>
    <w:p w:rsidR="003965F4" w:rsidRPr="003965F4" w:rsidRDefault="003965F4" w:rsidP="003965F4">
      <w:pPr>
        <w:tabs>
          <w:tab w:val="num" w:pos="360"/>
        </w:tabs>
        <w:spacing w:before="100" w:beforeAutospacing="1" w:after="100" w:afterAutospacing="1" w:line="240" w:lineRule="auto"/>
        <w:ind w:left="1560" w:hanging="480"/>
        <w:jc w:val="both"/>
        <w:rPr>
          <w:rFonts w:ascii="Times New Roman" w:eastAsia="Times New Roman" w:hAnsi="Times New Roman"/>
          <w:smallCaps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pomoc vychádza zo schválenej schémy/schémy, na ktorú sa vzťahuje skupinová výnimka, ktorá by mala byť oznámená individuálne. Uveďte odkaz na schválenú schému alebo schému, na ktorú sa vzťahuje výnimka:</w:t>
      </w:r>
    </w:p>
    <w:p w:rsidR="003965F4" w:rsidRPr="00AC66FA" w:rsidRDefault="003965F4" w:rsidP="00AC66FA">
      <w:pPr>
        <w:tabs>
          <w:tab w:val="left" w:pos="1418"/>
        </w:tabs>
        <w:spacing w:before="120" w:after="240" w:line="240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názov: ........……………………………..............................................................</w:t>
      </w:r>
    </w:p>
    <w:p w:rsidR="003965F4" w:rsidRPr="003965F4" w:rsidRDefault="003965F4" w:rsidP="003965F4">
      <w:pPr>
        <w:tabs>
          <w:tab w:val="left" w:pos="1418"/>
        </w:tabs>
        <w:spacing w:before="120" w:after="240" w:line="240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Číslo </w:t>
      </w:r>
      <w:r w:rsidRPr="003965F4">
        <w:rPr>
          <w:rFonts w:ascii="Times New Roman" w:hAnsi="Times New Roman"/>
          <w:color w:val="000000"/>
          <w:sz w:val="24"/>
          <w:lang w:val="sk-SK"/>
        </w:rPr>
        <w:t>pomoci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9"/>
      </w:r>
      <w:r w:rsidRPr="003965F4">
        <w:rPr>
          <w:rFonts w:ascii="Times New Roman" w:hAnsi="Times New Roman"/>
          <w:color w:val="000000"/>
          <w:sz w:val="24"/>
          <w:lang w:val="sk-SK"/>
        </w:rPr>
        <w:t>:</w:t>
      </w:r>
      <w:r w:rsidRPr="003965F4">
        <w:rPr>
          <w:rFonts w:ascii="Times New Roman" w:hAnsi="Times New Roman"/>
          <w:color w:val="000000"/>
          <w:sz w:val="24"/>
          <w:lang w:val="sk-SK"/>
        </w:rPr>
        <w:tab/>
        <w:t xml:space="preserve"> </w:t>
      </w:r>
      <w:r w:rsidRPr="003965F4">
        <w:rPr>
          <w:rFonts w:ascii="Times New Roman" w:hAnsi="Times New Roman"/>
          <w:sz w:val="24"/>
          <w:lang w:val="sk-SK"/>
        </w:rPr>
        <w:t>...................................……………..……….…….................................</w:t>
      </w:r>
    </w:p>
    <w:p w:rsidR="003965F4" w:rsidRPr="003965F4" w:rsidRDefault="003965F4" w:rsidP="003965F4">
      <w:pPr>
        <w:keepNext/>
        <w:spacing w:before="120" w:after="240" w:line="240" w:lineRule="auto"/>
        <w:ind w:left="1559"/>
        <w:jc w:val="both"/>
        <w:rPr>
          <w:rFonts w:ascii="Times New Roman" w:eastAsia="Times New Roman" w:hAnsi="Times New Roman"/>
          <w:b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schvaľovací list Komisie (podľa potreby): .......…………………………..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560" w:hanging="426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individuálna pomoc nevychádza z schémy</w:t>
      </w: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134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Tvorí systém financovania neoddeliteľnú súčasť opatrenia pomoci (napríklad ak sa budú vyberať </w:t>
      </w:r>
      <w:proofErr w:type="spellStart"/>
      <w:r w:rsidRPr="003965F4">
        <w:rPr>
          <w:rFonts w:ascii="Times New Roman" w:hAnsi="Times New Roman"/>
          <w:sz w:val="24"/>
          <w:lang w:val="sk-SK"/>
        </w:rPr>
        <w:t>parafiškálne</w:t>
      </w:r>
      <w:proofErr w:type="spellEnd"/>
      <w:r w:rsidRPr="003965F4">
        <w:rPr>
          <w:rFonts w:ascii="Times New Roman" w:hAnsi="Times New Roman"/>
          <w:sz w:val="24"/>
          <w:lang w:val="sk-SK"/>
        </w:rPr>
        <w:t xml:space="preserve"> dane, aby sa získali prostriedky, ktoré umožnia poskytovanie pomoci)?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134" w:hanging="425"/>
        <w:jc w:val="both"/>
        <w:rPr>
          <w:rFonts w:ascii="Times New Roman" w:eastAsia="Times New Roman" w:hAnsi="Times New Roman"/>
          <w:b/>
          <w:bCs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Ak áno, mal by byť notifikovaný aj systém financovania.</w:t>
      </w: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43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Trvanie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bCs/>
          <w:smallCaps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Schéma</w:t>
      </w:r>
    </w:p>
    <w:p w:rsidR="003965F4" w:rsidRPr="003965F4" w:rsidRDefault="003965F4" w:rsidP="003965F4">
      <w:pPr>
        <w:keepNext/>
        <w:spacing w:before="120" w:after="120" w:line="240" w:lineRule="auto"/>
        <w:ind w:left="993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lastRenderedPageBreak/>
        <w:t>Uveďte plánovaný konečný termín, do ktorého môže byť poskytovaná individuálna pomoc v rámci schémy. Ak trvanie presahuje šesť rokov, prečo je na dosiahnutie cieľov schémy nevyhnutné dlhšie obdobie.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keepNext/>
        <w:tabs>
          <w:tab w:val="left" w:leader="dot" w:pos="9072"/>
        </w:tabs>
        <w:spacing w:before="120" w:after="12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Individuálna pomoc</w:t>
      </w:r>
    </w:p>
    <w:p w:rsidR="003965F4" w:rsidRPr="003965F4" w:rsidRDefault="003965F4" w:rsidP="003965F4">
      <w:pPr>
        <w:keepNext/>
        <w:spacing w:before="120" w:after="12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Uveďte plánovaný dátum poskytnutia pomoci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10"/>
      </w:r>
      <w:r w:rsidRPr="003965F4">
        <w:rPr>
          <w:rFonts w:ascii="Times New Roman" w:hAnsi="Times New Roman"/>
          <w:color w:val="000000"/>
          <w:sz w:val="24"/>
          <w:lang w:val="sk-SK"/>
        </w:rPr>
        <w:t>: ……………………..…..</w:t>
      </w:r>
    </w:p>
    <w:p w:rsidR="003965F4" w:rsidRPr="003965F4" w:rsidRDefault="003965F4" w:rsidP="003965F4">
      <w:pPr>
        <w:keepNext/>
        <w:spacing w:before="120" w:after="12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keepNext/>
        <w:spacing w:before="120" w:after="12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Ak sa pomoc bude vyplácať v splátkach, uveďte plánovaný dátum(-y) každej splátky: …………………………………………………..……………………….</w:t>
      </w:r>
    </w:p>
    <w:p w:rsidR="00D32585" w:rsidRPr="00867EE0" w:rsidRDefault="00D32585" w:rsidP="00D32585">
      <w:pPr>
        <w:pStyle w:val="Odsekzoznamu"/>
        <w:numPr>
          <w:ilvl w:val="1"/>
          <w:numId w:val="15"/>
        </w:numPr>
        <w:spacing w:before="100" w:beforeAutospacing="1" w:after="100" w:afterAutospacing="1"/>
        <w:jc w:val="both"/>
        <w:rPr>
          <w:color w:val="000000"/>
          <w:szCs w:val="24"/>
        </w:rPr>
      </w:pPr>
      <w:r w:rsidRPr="00867EE0">
        <w:rPr>
          <w:color w:val="000000"/>
          <w:szCs w:val="24"/>
        </w:rPr>
        <w:t xml:space="preserve">Patrí oznámené opatrenie do rozsahu uplatňovania dočasného rámca pre opatrenia        </w:t>
      </w:r>
    </w:p>
    <w:p w:rsidR="00D32585" w:rsidRDefault="00D32585" w:rsidP="00D32585">
      <w:pPr>
        <w:pStyle w:val="Odsekzoznamu"/>
        <w:ind w:left="792"/>
        <w:rPr>
          <w:color w:val="000000"/>
          <w:szCs w:val="24"/>
        </w:rPr>
      </w:pPr>
      <w:r w:rsidRPr="00867EE0">
        <w:rPr>
          <w:color w:val="000000"/>
          <w:szCs w:val="24"/>
        </w:rPr>
        <w:t>štátnej pomoci na podporu hospodárstva v súčasnej situácii spôsobenej nákazou  COVID-19?</w:t>
      </w:r>
    </w:p>
    <w:p w:rsidR="00D32585" w:rsidRPr="003965F4" w:rsidRDefault="00D32585" w:rsidP="00D32585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B4179C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</w:t>
      </w:r>
    </w:p>
    <w:p w:rsidR="00D32585" w:rsidRDefault="00D32585" w:rsidP="00D32585">
      <w:pPr>
        <w:pStyle w:val="Odsekzoznamu"/>
        <w:ind w:left="709"/>
      </w:pPr>
      <w:r w:rsidRPr="003965F4">
        <w:rPr>
          <w:rFonts w:eastAsia="Times New Roman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eastAsia="Times New Roman"/>
          <w:b/>
          <w:bCs/>
          <w:szCs w:val="24"/>
        </w:rPr>
        <w:instrText xml:space="preserve"> FORMCHECKBOX </w:instrText>
      </w:r>
      <w:r w:rsidR="00B4179C">
        <w:rPr>
          <w:rFonts w:eastAsia="Times New Roman"/>
          <w:b/>
          <w:bCs/>
          <w:szCs w:val="24"/>
        </w:rPr>
      </w:r>
      <w:r w:rsidR="00B4179C">
        <w:rPr>
          <w:rFonts w:eastAsia="Times New Roman"/>
          <w:b/>
          <w:bCs/>
          <w:szCs w:val="24"/>
        </w:rPr>
        <w:fldChar w:fldCharType="separate"/>
      </w:r>
      <w:r w:rsidRPr="003965F4">
        <w:rPr>
          <w:rFonts w:eastAsia="Times New Roman"/>
          <w:b/>
          <w:bCs/>
          <w:szCs w:val="24"/>
        </w:rPr>
        <w:fldChar w:fldCharType="end"/>
      </w:r>
      <w:r>
        <w:rPr>
          <w:rFonts w:eastAsia="Times New Roman"/>
          <w:b/>
          <w:bCs/>
          <w:szCs w:val="24"/>
        </w:rPr>
        <w:t xml:space="preserve">   </w:t>
      </w:r>
      <w:r w:rsidRPr="003965F4">
        <w:t>nie</w:t>
      </w:r>
    </w:p>
    <w:p w:rsidR="00D32585" w:rsidRDefault="00D32585" w:rsidP="00D32585">
      <w:pPr>
        <w:pStyle w:val="Odsekzoznamu"/>
        <w:ind w:left="709"/>
      </w:pPr>
    </w:p>
    <w:p w:rsidR="00D32585" w:rsidRPr="00D32585" w:rsidRDefault="00D32585" w:rsidP="00D32585">
      <w:pPr>
        <w:pStyle w:val="Odsekzoznamu"/>
        <w:numPr>
          <w:ilvl w:val="1"/>
          <w:numId w:val="49"/>
        </w:numPr>
      </w:pPr>
      <w:r w:rsidRPr="00867EE0">
        <w:rPr>
          <w:color w:val="000000"/>
          <w:szCs w:val="24"/>
        </w:rPr>
        <w:t>Je oznámené opatrenie reformou a/alebo investíciou financovanou v rámci               Mechanizmu na podporu obnovy a odolnosti?</w:t>
      </w:r>
    </w:p>
    <w:p w:rsidR="00D32585" w:rsidRDefault="00D32585" w:rsidP="00D32585">
      <w:pPr>
        <w:pStyle w:val="Odsekzoznamu"/>
        <w:ind w:left="792"/>
      </w:pPr>
    </w:p>
    <w:p w:rsidR="00D32585" w:rsidRDefault="00D32585" w:rsidP="00D32585">
      <w:pPr>
        <w:pStyle w:val="Odsekzoznamu"/>
        <w:spacing w:before="100" w:beforeAutospacing="1" w:after="100" w:afterAutospacing="1"/>
        <w:ind w:left="709"/>
        <w:jc w:val="both"/>
      </w:pPr>
      <w:r w:rsidRPr="00D32585">
        <w:rPr>
          <w:rFonts w:eastAsia="Times New Roman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585">
        <w:rPr>
          <w:rFonts w:eastAsia="Times New Roman"/>
          <w:b/>
          <w:bCs/>
          <w:szCs w:val="24"/>
        </w:rPr>
        <w:instrText xml:space="preserve"> FORMCHECKBOX </w:instrText>
      </w:r>
      <w:r w:rsidR="00B4179C">
        <w:rPr>
          <w:rFonts w:eastAsia="Times New Roman"/>
          <w:b/>
          <w:bCs/>
          <w:szCs w:val="24"/>
        </w:rPr>
      </w:r>
      <w:r w:rsidR="00B4179C">
        <w:rPr>
          <w:rFonts w:eastAsia="Times New Roman"/>
          <w:b/>
          <w:bCs/>
          <w:szCs w:val="24"/>
        </w:rPr>
        <w:fldChar w:fldCharType="separate"/>
      </w:r>
      <w:r w:rsidRPr="00D32585">
        <w:rPr>
          <w:rFonts w:eastAsia="Times New Roman"/>
          <w:b/>
          <w:bCs/>
          <w:szCs w:val="24"/>
        </w:rPr>
        <w:fldChar w:fldCharType="end"/>
      </w:r>
      <w:r>
        <w:rPr>
          <w:rFonts w:eastAsia="Times New Roman"/>
          <w:b/>
          <w:bCs/>
          <w:szCs w:val="24"/>
        </w:rPr>
        <w:t xml:space="preserve">   </w:t>
      </w:r>
      <w:r w:rsidRPr="00D32585">
        <w:t>áno</w:t>
      </w:r>
    </w:p>
    <w:p w:rsidR="00D32585" w:rsidRPr="00D32585" w:rsidRDefault="00D32585" w:rsidP="00D32585">
      <w:pPr>
        <w:pStyle w:val="Odsekzoznamu"/>
        <w:spacing w:before="100" w:beforeAutospacing="1" w:after="100" w:afterAutospacing="1"/>
        <w:ind w:left="709"/>
        <w:jc w:val="both"/>
      </w:pPr>
    </w:p>
    <w:p w:rsidR="00D32585" w:rsidRDefault="00D32585" w:rsidP="00D32585">
      <w:pPr>
        <w:pStyle w:val="Odsekzoznamu"/>
        <w:ind w:left="709"/>
      </w:pPr>
      <w:r w:rsidRPr="003965F4">
        <w:rPr>
          <w:rFonts w:eastAsia="Times New Roman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eastAsia="Times New Roman"/>
          <w:b/>
          <w:bCs/>
          <w:szCs w:val="24"/>
        </w:rPr>
        <w:instrText xml:space="preserve"> FORMCHECKBOX </w:instrText>
      </w:r>
      <w:r w:rsidR="00B4179C">
        <w:rPr>
          <w:rFonts w:eastAsia="Times New Roman"/>
          <w:b/>
          <w:bCs/>
          <w:szCs w:val="24"/>
        </w:rPr>
      </w:r>
      <w:r w:rsidR="00B4179C">
        <w:rPr>
          <w:rFonts w:eastAsia="Times New Roman"/>
          <w:b/>
          <w:bCs/>
          <w:szCs w:val="24"/>
        </w:rPr>
        <w:fldChar w:fldCharType="separate"/>
      </w:r>
      <w:r w:rsidRPr="003965F4">
        <w:rPr>
          <w:rFonts w:eastAsia="Times New Roman"/>
          <w:b/>
          <w:bCs/>
          <w:szCs w:val="24"/>
        </w:rPr>
        <w:fldChar w:fldCharType="end"/>
      </w:r>
      <w:r>
        <w:rPr>
          <w:rFonts w:eastAsia="Times New Roman"/>
          <w:b/>
          <w:bCs/>
          <w:szCs w:val="24"/>
        </w:rPr>
        <w:t xml:space="preserve">   </w:t>
      </w:r>
      <w:r w:rsidRPr="003965F4">
        <w:t>nie</w:t>
      </w:r>
    </w:p>
    <w:p w:rsidR="00D32585" w:rsidRDefault="00D32585" w:rsidP="00D32585">
      <w:pPr>
        <w:pStyle w:val="Odsekzoznamu"/>
        <w:ind w:left="709"/>
      </w:pPr>
    </w:p>
    <w:p w:rsidR="00D32585" w:rsidRPr="00867EE0" w:rsidRDefault="00D32585" w:rsidP="00D32585">
      <w:pPr>
        <w:pStyle w:val="Odsekzoznamu"/>
        <w:numPr>
          <w:ilvl w:val="0"/>
          <w:numId w:val="51"/>
        </w:numPr>
        <w:tabs>
          <w:tab w:val="clear" w:pos="1047"/>
        </w:tabs>
        <w:ind w:left="709"/>
        <w:rPr>
          <w:color w:val="000000"/>
          <w:szCs w:val="24"/>
        </w:rPr>
      </w:pPr>
      <w:r w:rsidRPr="00867EE0">
        <w:rPr>
          <w:color w:val="000000"/>
          <w:szCs w:val="24"/>
        </w:rPr>
        <w:t>Týka sa oznámené opatrenie investície financovanej v rámci Fondu na spravodlivú transformáciu?</w:t>
      </w:r>
    </w:p>
    <w:p w:rsidR="00D32585" w:rsidRPr="00867EE0" w:rsidRDefault="00D32585" w:rsidP="00D32585">
      <w:pPr>
        <w:pStyle w:val="Odsekzoznamu"/>
        <w:ind w:left="239"/>
        <w:rPr>
          <w:b/>
          <w:bCs/>
          <w:color w:val="000000"/>
          <w:szCs w:val="24"/>
        </w:rPr>
      </w:pPr>
    </w:p>
    <w:p w:rsidR="00D32585" w:rsidRPr="00867EE0" w:rsidRDefault="00D32585" w:rsidP="00D32585">
      <w:pPr>
        <w:pStyle w:val="Odsekzoznamu"/>
        <w:ind w:left="239"/>
        <w:rPr>
          <w:color w:val="000000"/>
          <w:szCs w:val="24"/>
        </w:rPr>
      </w:pPr>
      <w:r w:rsidRPr="00867EE0">
        <w:rPr>
          <w:b/>
          <w:bCs/>
          <w:color w:val="000000"/>
          <w:szCs w:val="24"/>
        </w:rPr>
        <w:t xml:space="preserve">    </w:t>
      </w:r>
      <w:r w:rsidRPr="00867EE0">
        <w:rPr>
          <w:b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7EE0">
        <w:rPr>
          <w:b/>
          <w:bCs/>
          <w:color w:val="000000"/>
          <w:szCs w:val="24"/>
        </w:rPr>
        <w:instrText xml:space="preserve"> FORMCHECKBOX </w:instrText>
      </w:r>
      <w:r w:rsidR="00B4179C">
        <w:rPr>
          <w:b/>
          <w:bCs/>
          <w:color w:val="000000"/>
          <w:szCs w:val="24"/>
        </w:rPr>
      </w:r>
      <w:r w:rsidR="00B4179C">
        <w:rPr>
          <w:b/>
          <w:bCs/>
          <w:color w:val="000000"/>
          <w:szCs w:val="24"/>
        </w:rPr>
        <w:fldChar w:fldCharType="separate"/>
      </w:r>
      <w:r w:rsidRPr="00867EE0">
        <w:rPr>
          <w:color w:val="000000"/>
          <w:szCs w:val="24"/>
        </w:rPr>
        <w:fldChar w:fldCharType="end"/>
      </w:r>
      <w:r w:rsidRPr="00867EE0">
        <w:rPr>
          <w:color w:val="000000"/>
          <w:szCs w:val="24"/>
        </w:rPr>
        <w:t xml:space="preserve">  áno </w:t>
      </w:r>
    </w:p>
    <w:p w:rsidR="00D32585" w:rsidRPr="00867EE0" w:rsidRDefault="00D32585" w:rsidP="00D32585">
      <w:pPr>
        <w:pStyle w:val="Odsekzoznamu"/>
        <w:ind w:left="239"/>
        <w:rPr>
          <w:color w:val="000000"/>
          <w:szCs w:val="24"/>
        </w:rPr>
      </w:pPr>
    </w:p>
    <w:p w:rsidR="00D32585" w:rsidRPr="00876255" w:rsidRDefault="00D32585" w:rsidP="00D32585">
      <w:pPr>
        <w:rPr>
          <w:rFonts w:ascii="Times New Roman" w:hAnsi="Times New Roman"/>
          <w:szCs w:val="20"/>
        </w:rPr>
      </w:pPr>
      <w:r>
        <w:rPr>
          <w:b/>
          <w:bCs/>
          <w:color w:val="000000"/>
          <w:szCs w:val="24"/>
        </w:rPr>
        <w:t xml:space="preserve">       </w:t>
      </w:r>
      <w:r w:rsidRPr="00D32585">
        <w:rPr>
          <w:b/>
          <w:bCs/>
          <w:color w:val="000000"/>
          <w:szCs w:val="24"/>
        </w:rPr>
        <w:t xml:space="preserve">   </w:t>
      </w:r>
      <w:r w:rsidRPr="00D32585">
        <w:rPr>
          <w:b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585">
        <w:rPr>
          <w:b/>
          <w:bCs/>
          <w:color w:val="000000"/>
          <w:szCs w:val="24"/>
        </w:rPr>
        <w:instrText xml:space="preserve"> FORMCHECKBOX </w:instrText>
      </w:r>
      <w:r w:rsidR="00B4179C">
        <w:rPr>
          <w:b/>
          <w:bCs/>
          <w:color w:val="000000"/>
          <w:szCs w:val="24"/>
        </w:rPr>
      </w:r>
      <w:r w:rsidR="00B4179C">
        <w:rPr>
          <w:b/>
          <w:bCs/>
          <w:color w:val="000000"/>
          <w:szCs w:val="24"/>
        </w:rPr>
        <w:fldChar w:fldCharType="separate"/>
      </w:r>
      <w:r w:rsidRPr="00D32585">
        <w:rPr>
          <w:color w:val="000000"/>
          <w:szCs w:val="24"/>
        </w:rPr>
        <w:fldChar w:fldCharType="end"/>
      </w:r>
      <w:r w:rsidRPr="00D32585">
        <w:rPr>
          <w:color w:val="000000"/>
          <w:szCs w:val="24"/>
        </w:rPr>
        <w:t xml:space="preserve"> </w:t>
      </w:r>
      <w:r w:rsidR="00876255">
        <w:rPr>
          <w:color w:val="000000"/>
          <w:szCs w:val="24"/>
        </w:rPr>
        <w:t xml:space="preserve">  </w:t>
      </w:r>
      <w:proofErr w:type="spellStart"/>
      <w:r w:rsidRPr="00876255">
        <w:rPr>
          <w:rFonts w:ascii="Times New Roman" w:hAnsi="Times New Roman"/>
          <w:color w:val="000000"/>
          <w:szCs w:val="24"/>
        </w:rPr>
        <w:t>nie</w:t>
      </w:r>
      <w:proofErr w:type="spellEnd"/>
    </w:p>
    <w:p w:rsidR="003965F4" w:rsidRPr="00D32585" w:rsidRDefault="00D32585" w:rsidP="00D32585">
      <w:pPr>
        <w:pStyle w:val="Odsekzoznamu"/>
        <w:keepNext/>
        <w:numPr>
          <w:ilvl w:val="0"/>
          <w:numId w:val="52"/>
        </w:numPr>
        <w:tabs>
          <w:tab w:val="clear" w:pos="1047"/>
        </w:tabs>
        <w:spacing w:before="120" w:after="120"/>
        <w:ind w:left="709"/>
        <w:jc w:val="both"/>
        <w:rPr>
          <w:rStyle w:val="xforms-control"/>
          <w:rFonts w:eastAsia="Times New Roman"/>
          <w:color w:val="000000"/>
          <w:szCs w:val="24"/>
        </w:rPr>
      </w:pPr>
      <w:r w:rsidRPr="00D32585">
        <w:rPr>
          <w:rStyle w:val="xforms-control"/>
          <w:szCs w:val="24"/>
        </w:rPr>
        <w:t xml:space="preserve">Patrí notifikované opatrenie do rozsahu pôsobnosti dočasného krízového </w:t>
      </w:r>
      <w:r w:rsidR="00570101">
        <w:rPr>
          <w:rStyle w:val="xforms-control"/>
          <w:szCs w:val="24"/>
        </w:rPr>
        <w:t xml:space="preserve">a prechodného </w:t>
      </w:r>
      <w:r w:rsidRPr="00D32585">
        <w:rPr>
          <w:rStyle w:val="xforms-control"/>
          <w:szCs w:val="24"/>
        </w:rPr>
        <w:t>rámca?</w:t>
      </w:r>
    </w:p>
    <w:p w:rsidR="00D32585" w:rsidRPr="00D32585" w:rsidRDefault="00D32585" w:rsidP="00D32585">
      <w:pPr>
        <w:pStyle w:val="Odsekzoznamu"/>
        <w:keepNext/>
        <w:spacing w:before="120" w:after="120"/>
        <w:ind w:left="709"/>
        <w:jc w:val="both"/>
        <w:rPr>
          <w:rStyle w:val="xforms-control"/>
          <w:rFonts w:eastAsia="Times New Roman"/>
          <w:color w:val="000000"/>
          <w:szCs w:val="24"/>
        </w:rPr>
      </w:pPr>
    </w:p>
    <w:p w:rsidR="00D32585" w:rsidRDefault="00D32585" w:rsidP="00D32585">
      <w:pPr>
        <w:pStyle w:val="Odsekzoznamu"/>
        <w:spacing w:before="100" w:beforeAutospacing="1" w:after="100" w:afterAutospacing="1"/>
        <w:ind w:left="567"/>
        <w:jc w:val="both"/>
      </w:pPr>
      <w:r w:rsidRPr="00D32585">
        <w:rPr>
          <w:rFonts w:eastAsia="Times New Roman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585">
        <w:rPr>
          <w:rFonts w:eastAsia="Times New Roman"/>
          <w:b/>
          <w:bCs/>
          <w:szCs w:val="24"/>
        </w:rPr>
        <w:instrText xml:space="preserve"> FORMCHECKBOX </w:instrText>
      </w:r>
      <w:r w:rsidR="00B4179C">
        <w:rPr>
          <w:rFonts w:eastAsia="Times New Roman"/>
          <w:b/>
          <w:bCs/>
          <w:szCs w:val="24"/>
        </w:rPr>
      </w:r>
      <w:r w:rsidR="00B4179C">
        <w:rPr>
          <w:rFonts w:eastAsia="Times New Roman"/>
          <w:b/>
          <w:bCs/>
          <w:szCs w:val="24"/>
        </w:rPr>
        <w:fldChar w:fldCharType="separate"/>
      </w:r>
      <w:r w:rsidRPr="00D32585">
        <w:rPr>
          <w:rFonts w:eastAsia="Times New Roman"/>
          <w:b/>
          <w:bCs/>
          <w:szCs w:val="24"/>
        </w:rPr>
        <w:fldChar w:fldCharType="end"/>
      </w:r>
      <w:r>
        <w:rPr>
          <w:rFonts w:eastAsia="Times New Roman"/>
          <w:b/>
          <w:bCs/>
          <w:szCs w:val="24"/>
        </w:rPr>
        <w:t xml:space="preserve">   </w:t>
      </w:r>
      <w:r w:rsidRPr="00D32585">
        <w:t>áno</w:t>
      </w:r>
    </w:p>
    <w:p w:rsidR="00D32585" w:rsidRPr="00D32585" w:rsidRDefault="00D32585" w:rsidP="00D32585">
      <w:pPr>
        <w:pStyle w:val="Odsekzoznamu"/>
        <w:spacing w:before="100" w:beforeAutospacing="1" w:after="100" w:afterAutospacing="1"/>
        <w:ind w:left="567"/>
        <w:jc w:val="both"/>
      </w:pPr>
    </w:p>
    <w:p w:rsidR="007746C7" w:rsidRDefault="00D32585" w:rsidP="00D32585">
      <w:pPr>
        <w:pStyle w:val="Odsekzoznamu"/>
        <w:ind w:left="567"/>
      </w:pPr>
      <w:r w:rsidRPr="003965F4">
        <w:rPr>
          <w:rFonts w:eastAsia="Times New Roman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eastAsia="Times New Roman"/>
          <w:b/>
          <w:bCs/>
          <w:szCs w:val="24"/>
        </w:rPr>
        <w:instrText xml:space="preserve"> FORMCHECKBOX </w:instrText>
      </w:r>
      <w:r w:rsidR="00B4179C">
        <w:rPr>
          <w:rFonts w:eastAsia="Times New Roman"/>
          <w:b/>
          <w:bCs/>
          <w:szCs w:val="24"/>
        </w:rPr>
      </w:r>
      <w:r w:rsidR="00B4179C">
        <w:rPr>
          <w:rFonts w:eastAsia="Times New Roman"/>
          <w:b/>
          <w:bCs/>
          <w:szCs w:val="24"/>
        </w:rPr>
        <w:fldChar w:fldCharType="separate"/>
      </w:r>
      <w:r w:rsidRPr="003965F4">
        <w:rPr>
          <w:rFonts w:eastAsia="Times New Roman"/>
          <w:b/>
          <w:bCs/>
          <w:szCs w:val="24"/>
        </w:rPr>
        <w:fldChar w:fldCharType="end"/>
      </w:r>
      <w:r>
        <w:rPr>
          <w:rFonts w:eastAsia="Times New Roman"/>
          <w:b/>
          <w:bCs/>
          <w:szCs w:val="24"/>
        </w:rPr>
        <w:t xml:space="preserve">   </w:t>
      </w:r>
      <w:r w:rsidRPr="003965F4">
        <w:t>nie</w:t>
      </w:r>
    </w:p>
    <w:p w:rsidR="007746C7" w:rsidRDefault="007746C7" w:rsidP="007746C7">
      <w:pPr>
        <w:pStyle w:val="Odsekzoznamu"/>
        <w:ind w:left="567"/>
      </w:pPr>
      <w:r>
        <w:br w:type="page"/>
      </w:r>
    </w:p>
    <w:p w:rsidR="007746C7" w:rsidRDefault="007746C7" w:rsidP="007746C7">
      <w:pPr>
        <w:pStyle w:val="Odsekzoznamu"/>
        <w:ind w:left="56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D32585" w:rsidRPr="003965F4" w:rsidTr="00D32585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D32585" w:rsidRPr="003965F4" w:rsidRDefault="007746C7" w:rsidP="00D32585">
            <w:pPr>
              <w:keepNext/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lang w:val="sk-SK" w:eastAsia="sk-SK" w:bidi="sk-SK"/>
              </w:rPr>
              <w:br w:type="page"/>
            </w:r>
            <w:r>
              <w:rPr>
                <w:lang w:val="sk-SK" w:eastAsia="sk-SK" w:bidi="sk-SK"/>
              </w:rPr>
              <w:tab/>
            </w:r>
            <w:bookmarkStart w:id="12" w:name="_Toc374366952"/>
            <w:r w:rsidR="00D32585" w:rsidRPr="003965F4">
              <w:rPr>
                <w:rFonts w:ascii="Times New Roman" w:hAnsi="Times New Roman"/>
                <w:b/>
                <w:sz w:val="24"/>
                <w:lang w:val="sk-SK"/>
              </w:rPr>
              <w:t>Zlučiteľnosť pomoci</w:t>
            </w:r>
            <w:bookmarkEnd w:id="12"/>
          </w:p>
        </w:tc>
      </w:tr>
    </w:tbl>
    <w:p w:rsidR="00D32585" w:rsidRPr="003965F4" w:rsidRDefault="00D32585" w:rsidP="00D32585">
      <w:pPr>
        <w:keepNext/>
        <w:spacing w:before="120" w:after="120" w:line="240" w:lineRule="auto"/>
        <w:jc w:val="both"/>
        <w:rPr>
          <w:rFonts w:ascii="Times New Roman" w:hAnsi="Times New Roman"/>
          <w:b/>
          <w:sz w:val="24"/>
          <w:lang w:val="sk-SK"/>
        </w:rPr>
      </w:pPr>
    </w:p>
    <w:p w:rsidR="00D32585" w:rsidRPr="003965F4" w:rsidRDefault="00D32585" w:rsidP="00D32585">
      <w:pPr>
        <w:keepNext/>
        <w:spacing w:before="120" w:after="120" w:line="240" w:lineRule="auto"/>
        <w:jc w:val="center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Spoločné zásady posudzovania</w:t>
      </w:r>
    </w:p>
    <w:p w:rsidR="00D32585" w:rsidRDefault="00D32585" w:rsidP="00D32585">
      <w:pPr>
        <w:keepNext/>
        <w:spacing w:before="120" w:after="120" w:line="240" w:lineRule="auto"/>
        <w:jc w:val="center"/>
        <w:rPr>
          <w:rFonts w:ascii="Times New Roman" w:hAnsi="Times New Roman"/>
          <w:b/>
          <w:sz w:val="20"/>
          <w:lang w:val="sk-SK"/>
        </w:rPr>
      </w:pPr>
      <w:r w:rsidRPr="003965F4">
        <w:rPr>
          <w:rFonts w:ascii="Times New Roman" w:hAnsi="Times New Roman"/>
          <w:b/>
          <w:sz w:val="20"/>
          <w:lang w:val="sk-SK"/>
        </w:rPr>
        <w:t>(Pododdiely 6.2 až 6.7 sa neuplatňujú na pomoc v odvetviach poľnohospodárstva, rybolovu a </w:t>
      </w:r>
      <w:proofErr w:type="spellStart"/>
      <w:r w:rsidRPr="003965F4">
        <w:rPr>
          <w:rFonts w:ascii="Times New Roman" w:hAnsi="Times New Roman"/>
          <w:b/>
          <w:sz w:val="20"/>
          <w:lang w:val="sk-SK"/>
        </w:rPr>
        <w:t>akvakultúry</w:t>
      </w:r>
      <w:proofErr w:type="spellEnd"/>
      <w:r w:rsidRPr="003965F4">
        <w:rPr>
          <w:rFonts w:ascii="Times New Roman" w:hAnsi="Times New Roman"/>
          <w:b/>
          <w:sz w:val="20"/>
          <w:vertAlign w:val="superscript"/>
          <w:lang w:val="sk-SK"/>
        </w:rPr>
        <w:footnoteReference w:id="11"/>
      </w:r>
      <w:r w:rsidRPr="003965F4">
        <w:rPr>
          <w:rFonts w:ascii="Times New Roman" w:hAnsi="Times New Roman"/>
          <w:b/>
          <w:sz w:val="20"/>
          <w:lang w:val="sk-SK"/>
        </w:rPr>
        <w:t>)</w:t>
      </w:r>
    </w:p>
    <w:p w:rsidR="00D32585" w:rsidRPr="003965F4" w:rsidRDefault="00D32585" w:rsidP="00D32585">
      <w:pPr>
        <w:keepNext/>
        <w:spacing w:before="120" w:after="120" w:line="240" w:lineRule="auto"/>
        <w:jc w:val="center"/>
        <w:rPr>
          <w:rFonts w:ascii="Times New Roman" w:hAnsi="Times New Roman"/>
          <w:b/>
          <w:sz w:val="20"/>
          <w:lang w:val="sk-SK"/>
        </w:rPr>
      </w:pPr>
    </w:p>
    <w:p w:rsidR="00D32585" w:rsidRPr="003965F4" w:rsidRDefault="00D32585" w:rsidP="007746C7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hlavný cieľ a prípadne vedľajší(-</w:t>
      </w:r>
      <w:proofErr w:type="spellStart"/>
      <w:r w:rsidRPr="003965F4">
        <w:rPr>
          <w:rFonts w:ascii="Times New Roman" w:hAnsi="Times New Roman"/>
          <w:sz w:val="24"/>
          <w:lang w:val="sk-SK"/>
        </w:rPr>
        <w:t>ie</w:t>
      </w:r>
      <w:proofErr w:type="spellEnd"/>
      <w:r w:rsidRPr="003965F4">
        <w:rPr>
          <w:rFonts w:ascii="Times New Roman" w:hAnsi="Times New Roman"/>
          <w:sz w:val="24"/>
          <w:lang w:val="sk-SK"/>
        </w:rPr>
        <w:t>) cieľ(-</w:t>
      </w:r>
      <w:proofErr w:type="spellStart"/>
      <w:r w:rsidRPr="003965F4">
        <w:rPr>
          <w:rFonts w:ascii="Times New Roman" w:hAnsi="Times New Roman"/>
          <w:sz w:val="24"/>
          <w:lang w:val="sk-SK"/>
        </w:rPr>
        <w:t>le</w:t>
      </w:r>
      <w:proofErr w:type="spellEnd"/>
      <w:r w:rsidRPr="003965F4">
        <w:rPr>
          <w:rFonts w:ascii="Times New Roman" w:hAnsi="Times New Roman"/>
          <w:sz w:val="24"/>
          <w:lang w:val="sk-SK"/>
        </w:rPr>
        <w:t>) spoločného záujmu, ku ktorým pomoc prispieva:</w:t>
      </w:r>
    </w:p>
    <w:p w:rsidR="00D32585" w:rsidRDefault="00D32585" w:rsidP="00D32585">
      <w:pPr>
        <w:keepNext/>
        <w:spacing w:before="100" w:beforeAutospacing="1" w:after="100" w:afterAutospacing="1" w:line="240" w:lineRule="auto"/>
        <w:ind w:left="792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D32585" w:rsidRDefault="00D32585" w:rsidP="00D32585">
      <w:pPr>
        <w:keepNext/>
        <w:spacing w:before="100" w:beforeAutospacing="1" w:after="100" w:afterAutospacing="1" w:line="240" w:lineRule="auto"/>
        <w:ind w:left="792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D32585" w:rsidRPr="003965F4" w:rsidRDefault="00D32585" w:rsidP="00D32585">
      <w:pPr>
        <w:keepNext/>
        <w:spacing w:before="100" w:beforeAutospacing="1" w:after="100" w:afterAutospacing="1" w:line="240" w:lineRule="auto"/>
        <w:ind w:left="792"/>
        <w:contextualSpacing/>
        <w:jc w:val="both"/>
        <w:rPr>
          <w:rFonts w:ascii="Times New Roman" w:hAnsi="Times New Roman"/>
          <w:sz w:val="24"/>
          <w:lang w:val="sk-SK"/>
        </w:rPr>
      </w:pPr>
    </w:p>
    <w:tbl>
      <w:tblPr>
        <w:tblW w:w="9000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3969"/>
        <w:gridCol w:w="2410"/>
        <w:gridCol w:w="2621"/>
      </w:tblGrid>
      <w:tr w:rsidR="00D32585" w:rsidRPr="003965F4" w:rsidTr="00D32585">
        <w:tc>
          <w:tcPr>
            <w:tcW w:w="3969" w:type="dxa"/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410" w:type="dxa"/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Hlavný cieľ</w:t>
            </w:r>
          </w:p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(</w:t>
            </w:r>
            <w:r w:rsidRPr="003965F4">
              <w:rPr>
                <w:rFonts w:ascii="Times New Roman" w:hAnsi="Times New Roman"/>
                <w:i/>
                <w:sz w:val="24"/>
                <w:lang w:val="sk-SK"/>
              </w:rPr>
              <w:t>označte len</w:t>
            </w:r>
            <w:r w:rsidRPr="003965F4">
              <w:rPr>
                <w:rFonts w:ascii="Times New Roman" w:hAnsi="Times New Roman"/>
                <w:i/>
                <w:sz w:val="24"/>
                <w:u w:val="single"/>
                <w:lang w:val="sk-SK"/>
              </w:rPr>
              <w:t xml:space="preserve"> jeden</w:t>
            </w:r>
            <w:r w:rsidRPr="003965F4">
              <w:rPr>
                <w:rFonts w:ascii="Times New Roman" w:hAnsi="Times New Roman"/>
                <w:i/>
                <w:sz w:val="24"/>
                <w:lang w:val="sk-SK"/>
              </w:rPr>
              <w:t xml:space="preserve"> )</w:t>
            </w:r>
          </w:p>
        </w:tc>
        <w:tc>
          <w:tcPr>
            <w:tcW w:w="2621" w:type="dxa"/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Vedľajší cieľ</w:t>
            </w:r>
            <w:r w:rsidRPr="003965F4">
              <w:rPr>
                <w:rFonts w:ascii="Times New Roman" w:hAnsi="Times New Roman"/>
                <w:b/>
                <w:sz w:val="24"/>
                <w:vertAlign w:val="superscript"/>
                <w:lang w:val="sk-SK"/>
              </w:rPr>
              <w:footnoteReference w:id="12"/>
            </w:r>
          </w:p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 w:val="24"/>
                <w:lang w:val="sk-SK"/>
              </w:rPr>
            </w:pP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 xml:space="preserve">Poľnohospodárstvo; Lesné hospodárstvo; Vidiecke oblasti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Širokopásmové infraštruktúry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Pomoc na ukončenie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Náhrada škôd spôsobených prírodnými katastrofami alebo výnimočnými udalosťami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Kultúra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Pomocní alebo znevýhodnení pracovníci a/alebo pracovníci so zdravotným postihnutím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Energetické infraštruktúry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Energetická účinnosť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Ochrana životného prostredia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</w:tbl>
    <w:p w:rsidR="00D32585" w:rsidRPr="00D32585" w:rsidRDefault="00D32585" w:rsidP="00D32585">
      <w:pPr>
        <w:rPr>
          <w:lang w:val="sk-SK" w:eastAsia="sk-SK" w:bidi="sk-SK"/>
        </w:rPr>
      </w:pPr>
    </w:p>
    <w:p w:rsidR="00D32585" w:rsidRDefault="00D32585" w:rsidP="00D32585">
      <w:pPr>
        <w:rPr>
          <w:lang w:val="sk-SK" w:eastAsia="sk-SK" w:bidi="sk-SK"/>
        </w:rPr>
      </w:pPr>
    </w:p>
    <w:p w:rsidR="00D32585" w:rsidRPr="00D32585" w:rsidRDefault="00D32585" w:rsidP="00D32585">
      <w:pPr>
        <w:tabs>
          <w:tab w:val="left" w:pos="2770"/>
        </w:tabs>
        <w:rPr>
          <w:rFonts w:eastAsia="Times New Roman"/>
          <w:color w:val="000000"/>
          <w:szCs w:val="24"/>
        </w:rPr>
      </w:pPr>
      <w:r>
        <w:rPr>
          <w:lang w:val="sk-SK" w:eastAsia="sk-SK" w:bidi="sk-SK"/>
        </w:rPr>
        <w:tab/>
      </w:r>
    </w:p>
    <w:tbl>
      <w:tblPr>
        <w:tblW w:w="9000" w:type="dxa"/>
        <w:tblInd w:w="103" w:type="dxa"/>
        <w:tblLayout w:type="fixed"/>
        <w:tblLook w:val="0020" w:firstRow="1" w:lastRow="0" w:firstColumn="0" w:lastColumn="0" w:noHBand="0" w:noVBand="0"/>
      </w:tblPr>
      <w:tblGrid>
        <w:gridCol w:w="3969"/>
        <w:gridCol w:w="2410"/>
        <w:gridCol w:w="2621"/>
      </w:tblGrid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Realizácia dôležitého projektu spoločného európskeho záujmu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Rybolov a </w:t>
            </w:r>
            <w:proofErr w:type="spellStart"/>
            <w:r w:rsidRPr="003965F4">
              <w:rPr>
                <w:rFonts w:ascii="Times New Roman" w:hAnsi="Times New Roman"/>
                <w:sz w:val="24"/>
                <w:lang w:val="sk-SK"/>
              </w:rPr>
              <w:t>akvakultúra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Zachovanie dedičstva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sz w:val="24"/>
                <w:lang w:val="sk-SK"/>
              </w:rPr>
            </w:r>
            <w:r w:rsidR="00B4179C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Podpora vývozu a internacionalizácia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Regionálny rozvoj (vrátane územnej spolupráce)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Náprava vážneho narušenia hospodárstva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Energia z obnoviteľných zdrojov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Záchrana podniku v ťažkostiach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Výskum, vývoj a </w:t>
            </w:r>
            <w:r w:rsidRPr="003965F4">
              <w:rPr>
                <w:rFonts w:ascii="Times New Roman" w:hAnsi="Times New Roman"/>
                <w:sz w:val="14"/>
                <w:lang w:val="sk-SK"/>
              </w:rPr>
              <w:t xml:space="preserve"> </w:t>
            </w:r>
            <w:r w:rsidRPr="003965F4">
              <w:rPr>
                <w:rFonts w:ascii="Times New Roman" w:hAnsi="Times New Roman"/>
                <w:sz w:val="24"/>
                <w:lang w:val="sk-SK"/>
              </w:rPr>
              <w:t>inovácia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rPr>
          <w:trHeight w:val="4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Reštrukturalizácia podnikov v ťažkostiach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Rizikové financovanie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Rozvoj odvetvia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Služby všeobecného hospodárskeho záujmu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MSP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Sociálna pomoc jednotlivým spotrebiteľom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Športové a multifunkčné rekreačné infraštruktúry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Odborná príprava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Letisková infraštruktúra alebo zariadenia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rPr>
          <w:trHeight w:val="3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lastRenderedPageBreak/>
              <w:t xml:space="preserve">Prevádzka letísk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Pomoc na začatie činnosti pre letecké spoločností na vytvorenie nových trás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Koordinácia dopravy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Vysvetlite potrebu štátneho zásahu. Je potrebné upozorniť, že pomoc musí byť zameraná na situáciu, kde môže priniesť zásadné zlepšenie, ktoré sám trh nemôže zabezpečiť, a to nápravou jasne vymedzeného zlyhania trhu.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Uveďte, prečo je pomoc vhodným nástrojom na riešenie cieľa spoločného záujmu, ako sa vymedzuje v bode 6.1. Je potrebné upozorniť, že pomoc sa nebude považovať za zlučiteľnú, ak rovnaký pozitívny prínos možno dosiahnuť opatreniami, ktoré by menej narúšali hospodársku súťaž.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Uveďte, či má pomoc stimulačný účinok (to znamená, že poskytnutím pomoci sa zmení správanie podniku tak, že začne vykonávať ďalšiu činnosť, ktorú by bez pomoci nezačal vykonávať alebo by ju začal vykonávať len v obmedzenom rozsahu alebo iným spôsobom).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color w:val="000000"/>
          <w:sz w:val="15"/>
          <w:szCs w:val="24"/>
          <w:shd w:val="clear" w:color="auto" w:fill="FFFFFF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áno 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20" w:after="120" w:line="240" w:lineRule="auto"/>
        <w:ind w:left="1080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Uveďte, či činnosti, ktoré sa začali pred podaním žiadosti o pomoc, sú oprávnené na pomoc.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áno 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134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Ak sú tieto činnosti oprávnené, vysvetlite prosím, ako je splnená požiadavka motivačného účinku.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Uveďte, prečo je poskytnutá pomoc primeraná do tej miery, že sa rovná minimálnej pomoci potrebnej na podnietenie investície alebo činnosti.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možné negatívne účinky pomoci na hospodársku súťaž a obchod a spresnite, do akej miery ich prevažujú pozitívne účinky.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AC66FA" w:rsidP="00AC66FA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>V súlade s oznámením Komisie o transparentnosti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13"/>
      </w:r>
      <w:r w:rsidRPr="003965F4">
        <w:rPr>
          <w:rFonts w:ascii="Times New Roman" w:hAnsi="Times New Roman"/>
          <w:sz w:val="24"/>
          <w:lang w:val="sk-SK"/>
        </w:rPr>
        <w:t>, uveďte, či budú na jednej webovej stránke na vnútroštátnej alebo regionálnej úrovni zverejnené tieto informácie:  úplné znenie schválenej schémy pomoci alebo rozhodnutia o poskytnutí individuálnej pomoci a jej vykonávacích ustanovení, alebo príslušný odkaz; totožnosť orgánu/orgánov poskytujúcich pomoc;  totožnosť jednotlivých príjemcov, nástroja pomoci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14"/>
      </w:r>
      <w:r w:rsidRPr="003965F4">
        <w:rPr>
          <w:rFonts w:ascii="Times New Roman" w:hAnsi="Times New Roman"/>
          <w:sz w:val="24"/>
          <w:lang w:val="sk-SK"/>
        </w:rPr>
        <w:t xml:space="preserve"> a výšky pomoci poskytnutej každému príjemcovi;  cieľ pomoci, dátum poskytnutia, druh podniku (napr. malé a stredné podniky, veľké spoločnosti);  referenčné číslo opatrenia pomoci pridelené Komisiou;  región, v ktorom sa príjemca nachádza sa príjemca nachádza (na úrovni NUTS 2) a hlavné hospodárske odvetvie, v ktorom príjemca pôsobí (na úrovni skupiny NACE)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15"/>
      </w:r>
      <w:r w:rsidRPr="003965F4">
        <w:rPr>
          <w:rFonts w:ascii="Times New Roman" w:hAnsi="Times New Roman"/>
          <w:sz w:val="24"/>
          <w:lang w:val="sk-SK"/>
        </w:rPr>
        <w:t>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color w:val="000000"/>
          <w:sz w:val="15"/>
          <w:szCs w:val="24"/>
          <w:shd w:val="clear" w:color="auto" w:fill="FFFFFF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áno 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 xml:space="preserve"> </w:t>
      </w: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keepNext/>
        <w:spacing w:before="100" w:beforeAutospacing="1" w:after="100" w:afterAutospacing="1" w:line="240" w:lineRule="auto"/>
        <w:ind w:left="792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5"/>
        </w:numPr>
        <w:spacing w:before="100" w:beforeAutospacing="1" w:after="100" w:afterAutospacing="1" w:line="240" w:lineRule="auto"/>
        <w:ind w:left="1780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Uveďte adresu(-y) webových lokalít, na ktorých budú informácie sprístupnené: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b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780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Podľa potreby uveďte adresu(-y) hlavnej webovej lokality, ktorá získava informácie z regionálnych webových lokalít: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780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V prípade, že v čase podania notifikácie uvedené webové lokality uvedené v bode 6.7.2 nie sú známe, členský štát musí informovať Komisiu, hneď ako budú tieto webové lokality vytvorené a ich adresa známa.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</w:tblGrid>
      <w:tr w:rsidR="003965F4" w:rsidRPr="003965F4" w:rsidTr="004C383D">
        <w:trPr>
          <w:jc w:val="center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keepNext/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13" w:name="_Toc374366945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lastRenderedPageBreak/>
              <w:t>Nástroj pomoci, výška pomoci, intenzita pomoci a spôsoby financovania</w:t>
            </w:r>
            <w:bookmarkEnd w:id="13"/>
          </w:p>
        </w:tc>
      </w:tr>
    </w:tbl>
    <w:p w:rsidR="003965F4" w:rsidRPr="003965F4" w:rsidRDefault="003965F4" w:rsidP="003965F4">
      <w:pPr>
        <w:keepNext/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4C383D">
      <w:pPr>
        <w:keepNext/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Nástroj pomoci a výška pomoci</w:t>
      </w:r>
    </w:p>
    <w:p w:rsidR="003965F4" w:rsidRPr="003965F4" w:rsidRDefault="003965F4" w:rsidP="003965F4">
      <w:pPr>
        <w:keepNext/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formu pomoci a výšku pomoci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16"/>
      </w:r>
      <w:r w:rsidRPr="003965F4">
        <w:rPr>
          <w:rFonts w:ascii="Times New Roman" w:hAnsi="Times New Roman"/>
          <w:sz w:val="24"/>
          <w:lang w:val="sk-SK"/>
        </w:rPr>
        <w:t xml:space="preserve"> sprístupnenú príjemcovi(-</w:t>
      </w:r>
      <w:proofErr w:type="spellStart"/>
      <w:r w:rsidRPr="003965F4">
        <w:rPr>
          <w:rFonts w:ascii="Times New Roman" w:hAnsi="Times New Roman"/>
          <w:sz w:val="24"/>
          <w:lang w:val="sk-SK"/>
        </w:rPr>
        <w:t>om</w:t>
      </w:r>
      <w:proofErr w:type="spellEnd"/>
      <w:r w:rsidRPr="003965F4">
        <w:rPr>
          <w:rFonts w:ascii="Times New Roman" w:hAnsi="Times New Roman"/>
          <w:sz w:val="24"/>
          <w:lang w:val="sk-SK"/>
        </w:rPr>
        <w:t>) (v prípade potreby za každé opatrenie):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560"/>
        <w:gridCol w:w="1701"/>
      </w:tblGrid>
      <w:tr w:rsidR="003965F4" w:rsidRPr="003965F4" w:rsidTr="004C383D">
        <w:trPr>
          <w:trHeight w:val="208"/>
        </w:trPr>
        <w:tc>
          <w:tcPr>
            <w:tcW w:w="5778" w:type="dxa"/>
            <w:vMerge w:val="restart"/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lang w:val="sk-SK"/>
              </w:rPr>
              <w:t>Nástroj pomoci</w:t>
            </w:r>
          </w:p>
        </w:tc>
        <w:tc>
          <w:tcPr>
            <w:tcW w:w="3261" w:type="dxa"/>
            <w:gridSpan w:val="2"/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3965F4">
              <w:rPr>
                <w:rFonts w:ascii="Times New Roman" w:hAnsi="Times New Roman"/>
                <w:b/>
                <w:lang w:val="sk-SK"/>
              </w:rPr>
              <w:t>Výška pomoci alebo pridelenie rozpočtových prostriedkov</w:t>
            </w:r>
            <w:r w:rsidRPr="003965F4">
              <w:rPr>
                <w:rFonts w:ascii="Times New Roman" w:hAnsi="Times New Roman"/>
                <w:b/>
                <w:vertAlign w:val="superscript"/>
                <w:lang w:val="sk-SK"/>
              </w:rPr>
              <w:footnoteReference w:id="17"/>
            </w:r>
          </w:p>
        </w:tc>
      </w:tr>
      <w:tr w:rsidR="003965F4" w:rsidRPr="003965F4" w:rsidTr="004C383D">
        <w:trPr>
          <w:trHeight w:val="208"/>
        </w:trPr>
        <w:tc>
          <w:tcPr>
            <w:tcW w:w="5778" w:type="dxa"/>
            <w:vMerge/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3965F4">
              <w:rPr>
                <w:rFonts w:ascii="Times New Roman" w:hAnsi="Times New Roman"/>
                <w:b/>
                <w:lang w:val="sk-SK"/>
              </w:rPr>
              <w:t>Celkovo</w:t>
            </w: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3965F4">
              <w:rPr>
                <w:rFonts w:ascii="Times New Roman" w:hAnsi="Times New Roman"/>
                <w:b/>
                <w:lang w:val="sk-SK"/>
              </w:rPr>
              <w:t>Ročne</w:t>
            </w:r>
          </w:p>
        </w:tc>
      </w:tr>
      <w:tr w:rsidR="003965F4" w:rsidRPr="003965F4" w:rsidTr="004C383D">
        <w:trPr>
          <w:trHeight w:val="2139"/>
        </w:trPr>
        <w:tc>
          <w:tcPr>
            <w:tcW w:w="5778" w:type="dxa"/>
          </w:tcPr>
          <w:p w:rsidR="003965F4" w:rsidRPr="003965F4" w:rsidRDefault="003965F4" w:rsidP="00396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</w: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Granty (alebo nástroje s podobným účinkom)</w:t>
            </w:r>
          </w:p>
          <w:p w:rsidR="003965F4" w:rsidRPr="003965F4" w:rsidRDefault="003965F4" w:rsidP="004C383D">
            <w:pPr>
              <w:numPr>
                <w:ilvl w:val="0"/>
                <w:numId w:val="26"/>
              </w:numPr>
              <w:spacing w:before="480" w:after="240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Priamy grant</w:t>
            </w:r>
          </w:p>
          <w:p w:rsidR="003965F4" w:rsidRPr="003965F4" w:rsidRDefault="003965F4" w:rsidP="004C383D">
            <w:pPr>
              <w:numPr>
                <w:ilvl w:val="0"/>
                <w:numId w:val="26"/>
              </w:numPr>
              <w:spacing w:before="360" w:after="240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Bonifikácia úrokovej sadzby</w:t>
            </w:r>
          </w:p>
          <w:p w:rsidR="003965F4" w:rsidRPr="003965F4" w:rsidRDefault="003965F4" w:rsidP="004C383D">
            <w:pPr>
              <w:numPr>
                <w:ilvl w:val="0"/>
                <w:numId w:val="26"/>
              </w:numPr>
              <w:spacing w:before="480" w:after="0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Odpísanie dlhu</w:t>
            </w:r>
          </w:p>
          <w:p w:rsidR="003965F4" w:rsidRPr="003965F4" w:rsidRDefault="003965F4" w:rsidP="003965F4">
            <w:pPr>
              <w:spacing w:before="120" w:after="120" w:line="240" w:lineRule="auto"/>
              <w:ind w:left="144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</w:tr>
      <w:tr w:rsidR="003965F4" w:rsidRPr="003965F4" w:rsidTr="004C383D">
        <w:trPr>
          <w:trHeight w:val="2599"/>
        </w:trPr>
        <w:tc>
          <w:tcPr>
            <w:tcW w:w="5778" w:type="dxa"/>
          </w:tcPr>
          <w:p w:rsidR="003965F4" w:rsidRPr="003965F4" w:rsidRDefault="003965F4" w:rsidP="00396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</w: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Úvery (alebo nástroje s podobným účinkom)</w:t>
            </w:r>
          </w:p>
          <w:p w:rsidR="003965F4" w:rsidRPr="003965F4" w:rsidRDefault="003965F4" w:rsidP="004C383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Zvýhodnený úver (vrátane podrobných informácií o zabezpečení a trvaní úveru)</w:t>
            </w:r>
          </w:p>
          <w:p w:rsidR="003965F4" w:rsidRPr="003965F4" w:rsidRDefault="003965F4" w:rsidP="004C383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Vratné preddavky</w:t>
            </w:r>
          </w:p>
          <w:p w:rsidR="003965F4" w:rsidRPr="003965F4" w:rsidRDefault="003965F4" w:rsidP="004C383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Odklad platenia dane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</w:tr>
      <w:tr w:rsidR="003965F4" w:rsidRPr="003965F4" w:rsidTr="004C383D">
        <w:trPr>
          <w:trHeight w:val="2592"/>
        </w:trPr>
        <w:tc>
          <w:tcPr>
            <w:tcW w:w="5778" w:type="dxa"/>
          </w:tcPr>
          <w:p w:rsidR="003965F4" w:rsidRPr="003965F4" w:rsidRDefault="003965F4" w:rsidP="00396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</w: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Záruka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t>V prípade potreby uveďte odkaz na rozhodnutie Komisie, ktorým sa schvaľuje metodika výpočtu ekvivalentu hrubého grantu, a na informácie o úvere alebo inej finančnej transakcii, na ktoré sa vzťahuje záruka, o potrebnom zabezpečení a prémii, ktorá má byť zaplatená, o dobe trvania atď.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t>…………………………………………………………………</w:t>
            </w: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</w:tr>
      <w:tr w:rsidR="003965F4" w:rsidRPr="003965F4" w:rsidTr="004C383D">
        <w:trPr>
          <w:trHeight w:val="716"/>
        </w:trPr>
        <w:tc>
          <w:tcPr>
            <w:tcW w:w="5778" w:type="dxa"/>
          </w:tcPr>
          <w:p w:rsidR="003965F4" w:rsidRPr="003965F4" w:rsidRDefault="003965F4" w:rsidP="00396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 xml:space="preserve">Akákoľvek forma zásahu do </w:t>
            </w: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vlastného kapitálu alebo kvázi vlastného kapitálu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lastRenderedPageBreak/>
              <w:t>…………………………………………………………………</w:t>
            </w: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</w:tr>
      <w:tr w:rsidR="003965F4" w:rsidRPr="003965F4" w:rsidTr="004C383D">
        <w:trPr>
          <w:trHeight w:val="1886"/>
        </w:trPr>
        <w:tc>
          <w:tcPr>
            <w:tcW w:w="5778" w:type="dxa"/>
          </w:tcPr>
          <w:p w:rsidR="003965F4" w:rsidRPr="003965F4" w:rsidRDefault="003965F4" w:rsidP="00396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</w: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Daňové zvýhodnenie alebo oslobodenie od daní</w:t>
            </w:r>
          </w:p>
          <w:p w:rsidR="003965F4" w:rsidRPr="003965F4" w:rsidRDefault="003965F4" w:rsidP="004C383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Úľava na dani</w:t>
            </w:r>
          </w:p>
          <w:p w:rsidR="003965F4" w:rsidRPr="003965F4" w:rsidRDefault="003965F4" w:rsidP="004C383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Zníženie daňového základu</w:t>
            </w:r>
          </w:p>
          <w:p w:rsidR="003965F4" w:rsidRPr="003965F4" w:rsidRDefault="003965F4" w:rsidP="004C383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Zníženie daňovej sadzby</w:t>
            </w:r>
          </w:p>
          <w:p w:rsidR="003965F4" w:rsidRPr="003965F4" w:rsidRDefault="003965F4" w:rsidP="004C383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Zníženie príspevkov na sociálne zabezpečenie</w:t>
            </w:r>
          </w:p>
          <w:p w:rsidR="003965F4" w:rsidRPr="003965F4" w:rsidRDefault="003965F4" w:rsidP="004C383D">
            <w:pPr>
              <w:numPr>
                <w:ilvl w:val="0"/>
                <w:numId w:val="28"/>
              </w:numPr>
              <w:spacing w:before="100" w:beforeAutospacing="1" w:after="120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Iné (spresnite)</w:t>
            </w:r>
          </w:p>
          <w:p w:rsidR="003965F4" w:rsidRPr="003965F4" w:rsidRDefault="003965F4" w:rsidP="003965F4">
            <w:pPr>
              <w:spacing w:before="120" w:after="120" w:line="240" w:lineRule="auto"/>
              <w:ind w:left="720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t>…………………………………………………………</w:t>
            </w:r>
          </w:p>
          <w:p w:rsidR="003965F4" w:rsidRPr="003965F4" w:rsidRDefault="003965F4" w:rsidP="003965F4">
            <w:pPr>
              <w:spacing w:before="120" w:after="120" w:line="240" w:lineRule="auto"/>
              <w:ind w:left="72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</w:tr>
      <w:tr w:rsidR="003965F4" w:rsidRPr="003965F4" w:rsidTr="004C383D">
        <w:trPr>
          <w:trHeight w:val="460"/>
        </w:trPr>
        <w:tc>
          <w:tcPr>
            <w:tcW w:w="5778" w:type="dxa"/>
          </w:tcPr>
          <w:p w:rsidR="003965F4" w:rsidRPr="003965F4" w:rsidRDefault="003965F4" w:rsidP="00396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</w:r>
            <w:r w:rsidR="00B4179C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</w:r>
            <w:r w:rsidRPr="003965F4">
              <w:rPr>
                <w:rFonts w:ascii="Times New Roman" w:hAnsi="Times New Roman"/>
                <w:b/>
                <w:lang w:val="sk-SK"/>
              </w:rPr>
              <w:t>Iné</w:t>
            </w:r>
            <w:r w:rsidRPr="003965F4">
              <w:rPr>
                <w:rFonts w:ascii="Times New Roman" w:hAnsi="Times New Roman"/>
                <w:lang w:val="sk-SK"/>
              </w:rPr>
              <w:t xml:space="preserve"> (spresnite)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t>………………………………………………………………….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t>Uveďte, ktorému z nástrojov by v podstate zodpovedali z hľadiska svojho účinku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t>…………………………………………………………………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36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Pri zárukách uveďte maximálnu výšku zaručených úverov: ……………</w:t>
      </w:r>
    </w:p>
    <w:p w:rsidR="003965F4" w:rsidRPr="003965F4" w:rsidRDefault="003965F4" w:rsidP="003965F4">
      <w:pPr>
        <w:spacing w:before="120" w:after="120" w:line="36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Pri úveroch uveďte maximálnu (nominálnu) výšku zaručených úverov: ……………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792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Opis nástroja pomoci</w:t>
      </w:r>
    </w:p>
    <w:p w:rsidR="003965F4" w:rsidRPr="003965F4" w:rsidRDefault="003965F4" w:rsidP="003965F4">
      <w:pPr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Pri každom nástroji pomoci vybranom zo zoznamu v bode 7.1 opíšte podmienky uplatňovania pomoci (ako sú daňový režim, skutočnosť, či je pomoc poskytovaná automaticky na základe určitých objektívnych kritérií alebo na základe vlastného uváženia orgánov poskytujúcich pomoc):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left="567" w:hanging="792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Zdroj financovania</w:t>
      </w:r>
    </w:p>
    <w:p w:rsidR="003965F4" w:rsidRPr="003965F4" w:rsidRDefault="003965F4" w:rsidP="003965F4">
      <w:pPr>
        <w:spacing w:before="120" w:after="120" w:line="240" w:lineRule="auto"/>
        <w:ind w:left="567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780" w:hanging="657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financovanie pomoci:</w:t>
      </w:r>
    </w:p>
    <w:p w:rsidR="003965F4" w:rsidRPr="003965F4" w:rsidRDefault="003965F4" w:rsidP="003965F4">
      <w:pPr>
        <w:spacing w:before="120" w:after="120" w:line="240" w:lineRule="auto"/>
        <w:ind w:left="1224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Všeobecný rozpočet štátu/regiónu/obce</w:t>
      </w:r>
    </w:p>
    <w:p w:rsidR="003965F4" w:rsidRPr="003965F4" w:rsidRDefault="003965F4" w:rsidP="004C383D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Prostredníctvom </w:t>
      </w:r>
      <w:proofErr w:type="spellStart"/>
      <w:r w:rsidRPr="003965F4">
        <w:rPr>
          <w:rFonts w:ascii="Times New Roman" w:hAnsi="Times New Roman"/>
          <w:sz w:val="24"/>
          <w:lang w:val="sk-SK"/>
        </w:rPr>
        <w:t>parafiškálnych</w:t>
      </w:r>
      <w:proofErr w:type="spellEnd"/>
      <w:r w:rsidRPr="003965F4">
        <w:rPr>
          <w:rFonts w:ascii="Times New Roman" w:hAnsi="Times New Roman"/>
          <w:sz w:val="24"/>
          <w:lang w:val="sk-SK"/>
        </w:rPr>
        <w:t xml:space="preserve"> poplatkov alebo daní uložených príjemcovi. Uveďte podrobné údaje o poplatkoch a o výrobkoch/činnostiach, z ktorých sa vyberajú </w:t>
      </w:r>
      <w:r w:rsidRPr="003965F4">
        <w:rPr>
          <w:rFonts w:ascii="Times New Roman" w:hAnsi="Times New Roman"/>
          <w:sz w:val="24"/>
          <w:lang w:val="sk-SK"/>
        </w:rPr>
        <w:lastRenderedPageBreak/>
        <w:t>(najmä spresnite, či sa tieto poplatky vzťahujú aj na výrobky dovezené z iných členských štátov). Podľa potreby priložte kópiu právneho základu financovania.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Akumulované rezervy</w:t>
      </w:r>
    </w:p>
    <w:p w:rsidR="003965F4" w:rsidRPr="003965F4" w:rsidRDefault="003965F4" w:rsidP="004C383D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Štátne podniky</w:t>
      </w:r>
    </w:p>
    <w:p w:rsidR="003965F4" w:rsidRPr="003965F4" w:rsidRDefault="003965F4" w:rsidP="004C383D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Spolufinancovanie zo štrukturálnych fondov</w:t>
      </w:r>
    </w:p>
    <w:p w:rsidR="003965F4" w:rsidRPr="003965F4" w:rsidRDefault="003965F4" w:rsidP="004C383D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Iné (spresnite)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780" w:hanging="657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Schvaľuje sa rozpočet ročne?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</w:t>
      </w:r>
    </w:p>
    <w:p w:rsidR="003965F4" w:rsidRPr="003965F4" w:rsidRDefault="003965F4" w:rsidP="003965F4">
      <w:pPr>
        <w:tabs>
          <w:tab w:val="left" w:leader="dot" w:pos="9072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Nie. V takom prípade uveďte obdobie, na ktoré sa vzťahuje: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780" w:hanging="657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Ak sa oznámenie týka zmien existujúcej schémy, uveďte vplyv každého nástroja pomoci na rozpočet v rámci oznamovaných zmien schémy na:</w:t>
      </w:r>
    </w:p>
    <w:p w:rsidR="003965F4" w:rsidRPr="003965F4" w:rsidRDefault="003965F4" w:rsidP="003965F4">
      <w:pPr>
        <w:spacing w:before="120" w:after="120" w:line="360" w:lineRule="auto"/>
        <w:ind w:left="567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36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Rozpočtové prostriedky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36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Ročný rozpočet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18"/>
      </w:r>
      <w:r w:rsidRPr="003965F4">
        <w:rPr>
          <w:rFonts w:ascii="Times New Roman" w:hAnsi="Times New Roman"/>
          <w:sz w:val="24"/>
          <w:lang w:val="sk-SK"/>
        </w:rPr>
        <w:t xml:space="preserve">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6D28D1">
      <w:pPr>
        <w:keepNext/>
        <w:numPr>
          <w:ilvl w:val="1"/>
          <w:numId w:val="15"/>
        </w:numPr>
        <w:spacing w:before="120" w:after="0" w:line="240" w:lineRule="auto"/>
        <w:ind w:hanging="792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Kumulácia</w:t>
      </w:r>
    </w:p>
    <w:p w:rsidR="003965F4" w:rsidRPr="003965F4" w:rsidRDefault="003965F4" w:rsidP="006D28D1">
      <w:pPr>
        <w:keepNext/>
        <w:spacing w:before="120" w:after="120" w:line="240" w:lineRule="auto"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6D28D1">
      <w:pPr>
        <w:keepNext/>
        <w:spacing w:before="120" w:after="120" w:line="240" w:lineRule="auto"/>
        <w:ind w:left="567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 xml:space="preserve">Môže sa pomoc kumulovať s pomocou alebo pomocou </w:t>
      </w:r>
      <w:r w:rsidRPr="003965F4">
        <w:rPr>
          <w:rFonts w:ascii="Times New Roman" w:hAnsi="Times New Roman"/>
          <w:i/>
          <w:color w:val="000000"/>
          <w:sz w:val="24"/>
          <w:lang w:val="sk-SK"/>
        </w:rPr>
        <w:t xml:space="preserve">de </w:t>
      </w:r>
      <w:proofErr w:type="spellStart"/>
      <w:r w:rsidRPr="003965F4">
        <w:rPr>
          <w:rFonts w:ascii="Times New Roman" w:hAnsi="Times New Roman"/>
          <w:i/>
          <w:color w:val="000000"/>
          <w:sz w:val="24"/>
          <w:lang w:val="sk-SK"/>
        </w:rPr>
        <w:t>minimis</w:t>
      </w:r>
      <w:proofErr w:type="spellEnd"/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19"/>
      </w:r>
      <w:r w:rsidRPr="003965F4">
        <w:rPr>
          <w:rFonts w:ascii="Times New Roman" w:hAnsi="Times New Roman"/>
          <w:color w:val="000000"/>
          <w:sz w:val="24"/>
          <w:lang w:val="sk-SK"/>
        </w:rPr>
        <w:t xml:space="preserve"> prijatou z iných miestnych, regionálnych či vnútroštátnych schém pomoci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20"/>
      </w:r>
      <w:r w:rsidRPr="003965F4">
        <w:rPr>
          <w:rFonts w:ascii="Times New Roman" w:hAnsi="Times New Roman"/>
          <w:color w:val="000000"/>
          <w:sz w:val="24"/>
          <w:lang w:val="sk-SK"/>
        </w:rPr>
        <w:t xml:space="preserve"> na pokrytie rovnakých oprávnených nákladov?</w:t>
      </w:r>
    </w:p>
    <w:p w:rsidR="003965F4" w:rsidRPr="003965F4" w:rsidRDefault="003965F4" w:rsidP="003965F4">
      <w:pPr>
        <w:spacing w:before="120" w:after="120" w:line="240" w:lineRule="auto"/>
        <w:jc w:val="center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ind w:left="993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áno. Ak sú k dispozícii uveďte názov, účel a cieľ pomoci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keepNext/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Vysvetlite, ako sa dodržiava zavedený mechanizmus kumulácie: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Default="003965F4" w:rsidP="006D28D1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6D28D1" w:rsidRPr="003965F4" w:rsidRDefault="006D28D1" w:rsidP="006D28D1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/>
          <w:b/>
          <w:color w:val="000000"/>
          <w:sz w:val="24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965F4" w:rsidRPr="003965F4" w:rsidTr="004C383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Hodnotenie</w:t>
            </w:r>
          </w:p>
        </w:tc>
      </w:tr>
    </w:tbl>
    <w:p w:rsidR="006D28D1" w:rsidRDefault="006D28D1" w:rsidP="006D28D1">
      <w:pPr>
        <w:spacing w:before="240" w:after="120" w:line="240" w:lineRule="auto"/>
        <w:ind w:left="792"/>
        <w:contextualSpacing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240" w:after="120" w:line="240" w:lineRule="auto"/>
        <w:ind w:hanging="792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Má byť schéma hodnotená</w:t>
      </w:r>
      <w:r w:rsidRPr="003965F4">
        <w:rPr>
          <w:rFonts w:ascii="Times New Roman" w:hAnsi="Times New Roman"/>
          <w:b/>
          <w:sz w:val="24"/>
          <w:vertAlign w:val="superscript"/>
          <w:lang w:val="sk-SK"/>
        </w:rPr>
        <w:footnoteReference w:id="21"/>
      </w:r>
      <w:r w:rsidRPr="003965F4">
        <w:rPr>
          <w:rFonts w:ascii="Times New Roman" w:hAnsi="Times New Roman"/>
          <w:b/>
          <w:sz w:val="24"/>
          <w:lang w:val="sk-SK"/>
        </w:rPr>
        <w:t>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keepNext/>
        <w:spacing w:before="120" w:after="120" w:line="240" w:lineRule="auto"/>
        <w:ind w:left="709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Ak schéma nemá byť hodnotená, </w:t>
      </w:r>
      <w:r w:rsidRPr="003965F4">
        <w:rPr>
          <w:rFonts w:ascii="Times New Roman" w:hAnsi="Times New Roman"/>
          <w:color w:val="000000"/>
          <w:sz w:val="24"/>
          <w:lang w:val="sk-SK"/>
        </w:rPr>
        <w:t>vysvetlite, prečo sa domnievate, že nie sú splnené kritériá pre hodnotenie.</w:t>
      </w:r>
    </w:p>
    <w:p w:rsidR="003965F4" w:rsidRPr="003965F4" w:rsidRDefault="003965F4" w:rsidP="003965F4">
      <w:pPr>
        <w:keepNext/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…………………………………………………………………………………………..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</w:t>
      </w:r>
    </w:p>
    <w:p w:rsidR="003965F4" w:rsidRPr="003965F4" w:rsidRDefault="003965F4" w:rsidP="003965F4">
      <w:pPr>
        <w:spacing w:before="24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Podľa akých kritérií sa oznámená schéma zvažuje na hodnotenie </w:t>
      </w:r>
      <w:r w:rsidRPr="003965F4">
        <w:rPr>
          <w:rFonts w:ascii="Times New Roman" w:hAnsi="Times New Roman"/>
          <w:i/>
          <w:sz w:val="24"/>
          <w:lang w:val="sk-SK"/>
        </w:rPr>
        <w:t>ex post</w:t>
      </w:r>
      <w:r w:rsidRPr="003965F4">
        <w:rPr>
          <w:rFonts w:ascii="Times New Roman" w:hAnsi="Times New Roman"/>
          <w:sz w:val="24"/>
          <w:lang w:val="sk-SK"/>
        </w:rPr>
        <w:t>:</w:t>
      </w:r>
    </w:p>
    <w:p w:rsidR="003965F4" w:rsidRPr="003965F4" w:rsidRDefault="003965F4" w:rsidP="004C383D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schéma pomoci s veľkým rozpočtom,</w:t>
      </w:r>
    </w:p>
    <w:p w:rsidR="003965F4" w:rsidRPr="003965F4" w:rsidRDefault="003965F4" w:rsidP="004C383D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schéma obsahujúca nové vlastnosti,</w:t>
      </w:r>
    </w:p>
    <w:p w:rsidR="003965F4" w:rsidRPr="003965F4" w:rsidRDefault="003965F4" w:rsidP="004C383D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schéma, pri ktorej možno predpokladať významné zmeny v oblasti trhu, technológie alebo regulácie,</w:t>
      </w:r>
    </w:p>
    <w:p w:rsidR="003965F4" w:rsidRPr="003965F4" w:rsidRDefault="003965F4" w:rsidP="004C383D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sz w:val="24"/>
          <w:lang w:val="sk-SK"/>
        </w:rPr>
      </w:r>
      <w:r w:rsidR="00B4179C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schéma, pri ktorej plánujete hodnotenie, aj keď iné kritériá uvedené v tomto bode nie sú splnené.</w:t>
      </w:r>
    </w:p>
    <w:p w:rsidR="003965F4" w:rsidRPr="003965F4" w:rsidRDefault="003965F4" w:rsidP="003965F4">
      <w:pPr>
        <w:spacing w:before="120" w:after="120" w:line="240" w:lineRule="auto"/>
        <w:ind w:left="709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V prípade splnenia niektorého z kritérií uvedených v tomto bode uveďte obdobie hodnotenia a vyplňte formulár doplňujúcich informácií na oznámenie plánu hodnotenia v prílohe 1, časť III.8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22"/>
      </w:r>
      <w:r w:rsidRPr="003965F4">
        <w:rPr>
          <w:rFonts w:ascii="Times New Roman" w:hAnsi="Times New Roman"/>
          <w:color w:val="000000"/>
          <w:sz w:val="24"/>
          <w:lang w:val="sk-SK"/>
        </w:rPr>
        <w:t>.</w:t>
      </w:r>
    </w:p>
    <w:p w:rsidR="003965F4" w:rsidRPr="003965F4" w:rsidRDefault="003965F4" w:rsidP="003965F4">
      <w:p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EUAlbertina" w:hAnsi="EUAlbertina"/>
          <w:color w:val="000000"/>
          <w:sz w:val="24"/>
          <w:lang w:val="sk-SK"/>
        </w:rPr>
        <w:t>…………………………………………………………………………………………..</w:t>
      </w:r>
    </w:p>
    <w:p w:rsidR="003965F4" w:rsidRPr="003965F4" w:rsidRDefault="003965F4" w:rsidP="004C383D">
      <w:pPr>
        <w:numPr>
          <w:ilvl w:val="1"/>
          <w:numId w:val="15"/>
        </w:numPr>
        <w:spacing w:before="240" w:after="120" w:line="240" w:lineRule="auto"/>
        <w:ind w:hanging="792"/>
        <w:contextualSpacing/>
        <w:jc w:val="both"/>
        <w:rPr>
          <w:rFonts w:ascii="Times New Roman" w:hAnsi="Times New Roman" w:cs="Arial Unicode MS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 xml:space="preserve">Uveďte, či už bolo vykonané akékoľvek hodnotenie </w:t>
      </w:r>
      <w:r w:rsidRPr="003965F4">
        <w:rPr>
          <w:rFonts w:ascii="Times New Roman" w:hAnsi="Times New Roman"/>
          <w:i/>
          <w:sz w:val="24"/>
          <w:lang w:val="sk-SK"/>
        </w:rPr>
        <w:t>ex post</w:t>
      </w:r>
      <w:r w:rsidRPr="003965F4">
        <w:rPr>
          <w:rFonts w:ascii="Times New Roman" w:hAnsi="Times New Roman"/>
          <w:sz w:val="24"/>
          <w:lang w:val="sk-SK"/>
        </w:rPr>
        <w:t xml:space="preserve"> pre podobnú schému (v príslušných prípadoch vrátane referencie a odkazu na príslušné </w:t>
      </w:r>
      <w:r w:rsidRPr="003965F4">
        <w:rPr>
          <w:rFonts w:ascii="Times New Roman" w:hAnsi="Times New Roman"/>
          <w:color w:val="000000"/>
          <w:sz w:val="24"/>
          <w:lang w:val="sk-SK"/>
        </w:rPr>
        <w:t>webové lokality</w:t>
      </w:r>
      <w:r w:rsidRPr="003965F4">
        <w:rPr>
          <w:rFonts w:ascii="Times New Roman" w:hAnsi="Times New Roman"/>
          <w:sz w:val="24"/>
          <w:lang w:val="sk-SK"/>
        </w:rPr>
        <w:t>)</w:t>
      </w:r>
    </w:p>
    <w:p w:rsidR="003965F4" w:rsidRDefault="003965F4" w:rsidP="003965F4">
      <w:pPr>
        <w:spacing w:before="120" w:after="120" w:line="240" w:lineRule="auto"/>
        <w:ind w:left="709"/>
        <w:jc w:val="both"/>
        <w:rPr>
          <w:rFonts w:ascii="EUAlbertina" w:hAnsi="EUAlbertina"/>
          <w:color w:val="000000"/>
          <w:sz w:val="24"/>
          <w:lang w:val="sk-SK"/>
        </w:rPr>
      </w:pPr>
      <w:r w:rsidRPr="003965F4">
        <w:rPr>
          <w:rFonts w:ascii="EUAlbertina" w:hAnsi="EUAlbertina"/>
          <w:color w:val="000000"/>
          <w:sz w:val="24"/>
          <w:lang w:val="sk-SK"/>
        </w:rPr>
        <w:t>…………………………………………………………………………………………..</w:t>
      </w:r>
    </w:p>
    <w:p w:rsidR="006D28D1" w:rsidRPr="003965F4" w:rsidRDefault="006D28D1" w:rsidP="003965F4">
      <w:p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Podávanie správ a monitorovanie</w:t>
            </w:r>
          </w:p>
        </w:tc>
      </w:tr>
    </w:tbl>
    <w:p w:rsidR="003965F4" w:rsidRPr="003965F4" w:rsidRDefault="003965F4" w:rsidP="003965F4">
      <w:pPr>
        <w:keepNext/>
        <w:tabs>
          <w:tab w:val="left" w:pos="1202"/>
        </w:tabs>
        <w:spacing w:before="24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S cieľom umožniť Komisii monitorovať schému pomoci a individuálnu pomoc sa notifikujúci členský štát zaväzuje: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color w:val="000000"/>
          <w:sz w:val="24"/>
          <w:lang w:val="sk-SK"/>
        </w:rPr>
      </w:r>
      <w:r w:rsidR="00B4179C">
        <w:rPr>
          <w:rFonts w:ascii="Times New Roman" w:hAnsi="Times New Roman"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color w:val="000000"/>
          <w:sz w:val="24"/>
          <w:lang w:val="sk-SK"/>
        </w:rPr>
        <w:t xml:space="preserve">Každoročne predkladať Komisii správy podľa ustanovení článku 21 nariadenia Rady </w:t>
      </w:r>
      <w:r w:rsidRPr="003965F4">
        <w:rPr>
          <w:rFonts w:ascii="Times New Roman" w:hAnsi="Times New Roman"/>
          <w:sz w:val="24"/>
          <w:lang w:val="sk-SK"/>
        </w:rPr>
        <w:t>(EÚ) 2015/1589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3"/>
      </w:r>
      <w:r w:rsidRPr="003965F4">
        <w:rPr>
          <w:rFonts w:ascii="Times New Roman" w:hAnsi="Times New Roman"/>
          <w:color w:val="000000"/>
          <w:sz w:val="24"/>
          <w:lang w:val="sk-SK"/>
        </w:rPr>
        <w:t>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color w:val="000000"/>
          <w:sz w:val="24"/>
          <w:lang w:val="sk-SK"/>
        </w:rPr>
      </w:r>
      <w:r w:rsidR="00B4179C">
        <w:rPr>
          <w:rFonts w:ascii="Times New Roman" w:hAnsi="Times New Roman"/>
          <w:b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Uchovávať po obdobie najmenej 10 rokov od dátumu udelenia pomoci (individuálnej pomoci a pomoci poskytnutej v rámci schémy) podrobné záznamy, ktoré obsahujú informácie a podporné doklady potrebné na posúdenie, či sú splnené všetky podmienky zlučiteľnosti, a poskytnúť ich na základe písomnej žiadosti Komisii v lehote 20 pracovných dní alebo v dlhšej lehote, ktorá môže byť stanovená v žiadosti.</w:t>
      </w:r>
    </w:p>
    <w:p w:rsidR="003965F4" w:rsidRPr="003965F4" w:rsidRDefault="003965F4" w:rsidP="003965F4">
      <w:pPr>
        <w:spacing w:before="120" w:after="12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V prípade schém fiškálnej pomoci: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color w:val="000000"/>
          <w:sz w:val="24"/>
          <w:lang w:val="sk-SK"/>
        </w:rPr>
      </w:r>
      <w:r w:rsidR="00B4179C">
        <w:rPr>
          <w:rFonts w:ascii="Times New Roman" w:hAnsi="Times New Roman"/>
          <w:b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V prípade schém, v ktorých sa poskytuje fiškálna pomoc automaticky na základe daňových priznaní príjemcov a pri ktorých neexistuje kontrola ex </w:t>
      </w:r>
      <w:proofErr w:type="spellStart"/>
      <w:r w:rsidRPr="003965F4">
        <w:rPr>
          <w:rFonts w:ascii="Times New Roman" w:hAnsi="Times New Roman"/>
          <w:sz w:val="24"/>
          <w:lang w:val="sk-SK"/>
        </w:rPr>
        <w:t>ante</w:t>
      </w:r>
      <w:proofErr w:type="spellEnd"/>
      <w:r w:rsidRPr="003965F4">
        <w:rPr>
          <w:rFonts w:ascii="Times New Roman" w:hAnsi="Times New Roman"/>
          <w:sz w:val="24"/>
          <w:lang w:val="sk-SK"/>
        </w:rPr>
        <w:t xml:space="preserve">, že sú splnené všetky podmienky zlučiteľnosti pre každého príjemcu, sa členský štát zaväzuje zaviesť zodpovedajúci kontrolný mechanizmus, ktorým sa pravidelne overuje (napríklad raz za fiškálny rok), aspoň </w:t>
      </w:r>
      <w:r w:rsidRPr="003965F4">
        <w:rPr>
          <w:rFonts w:ascii="Times New Roman" w:hAnsi="Times New Roman"/>
          <w:i/>
          <w:sz w:val="24"/>
          <w:lang w:val="sk-SK"/>
        </w:rPr>
        <w:t>ex post</w:t>
      </w:r>
      <w:r w:rsidRPr="003965F4">
        <w:rPr>
          <w:rFonts w:ascii="Times New Roman" w:hAnsi="Times New Roman"/>
          <w:sz w:val="24"/>
          <w:lang w:val="sk-SK"/>
        </w:rPr>
        <w:t xml:space="preserve"> a na základe vzorky, že sú splnené všetky podmienky zlučiteľnosti, a v prípade podvodu sa ukladajú sankcie.</w:t>
      </w:r>
      <w:r w:rsidRPr="003965F4">
        <w:rPr>
          <w:rFonts w:ascii="Times New Roman" w:hAnsi="Times New Roman"/>
          <w:color w:val="000000"/>
          <w:sz w:val="24"/>
          <w:lang w:val="sk-SK"/>
        </w:rPr>
        <w:t xml:space="preserve"> S cieľom umožniť Komisii monitorovať schémy fiškálnej pomoci sa notifikujúci členský štát zaväzuje uchovávať podrobné záznamy o kontrolách po obdobie najmenej 10 rokov od dátumu týchto kontrol a poskytnúť ich na základe písomnej žiadosti Komisii v lehote 20 pracovných dní alebo v dlhšej lehote, ktorá môže byť stanovená v žiadosti.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14" w:name="_Toc374366950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Dôvernosť informácií</w:t>
            </w:r>
            <w:bookmarkEnd w:id="14"/>
          </w:p>
        </w:tc>
      </w:tr>
    </w:tbl>
    <w:p w:rsidR="003965F4" w:rsidRPr="003965F4" w:rsidRDefault="003965F4" w:rsidP="003965F4">
      <w:pPr>
        <w:spacing w:before="120" w:after="120" w:line="240" w:lineRule="auto"/>
        <w:ind w:left="4995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Obsahuje oznámenie dôverné informácie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4"/>
      </w:r>
      <w:r w:rsidRPr="003965F4">
        <w:rPr>
          <w:rFonts w:ascii="Times New Roman" w:hAnsi="Times New Roman"/>
          <w:sz w:val="24"/>
          <w:lang w:val="sk-SK"/>
        </w:rPr>
        <w:t>, ktoré by nemali byť poskytnuté tretím osobám?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áno. Uveďte, ktoré informácie vo formulári sú dôverné, a zdôvodnite ich dôverný charakter.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ab/>
      </w:r>
    </w:p>
    <w:p w:rsidR="003965F4" w:rsidRPr="003965F4" w:rsidRDefault="003965F4" w:rsidP="006D28D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="006D28D1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15" w:name="_Toc374366956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Ďalšie informácie</w:t>
            </w:r>
            <w:bookmarkEnd w:id="15"/>
          </w:p>
        </w:tc>
      </w:tr>
    </w:tbl>
    <w:p w:rsidR="003965F4" w:rsidRPr="003965F4" w:rsidRDefault="003965F4" w:rsidP="003965F4">
      <w:pPr>
        <w:keepNext/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keepNext/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Podľa potreby uveďte akékoľvek ďalšie informácie, ktoré sú dôležité na posúdenie pomoci.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16" w:name="_Toc374366957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Prílohy</w:t>
            </w:r>
            <w:bookmarkEnd w:id="16"/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zoznam všetkých dokumentov, ktoré sú pripojené k oznámeniu, a predložte ich písomné kópie alebo uveďte internetové adresy, ktoré umožňujú prístup k príslušným dokumentom.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1D4F18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17" w:name="_Toc374366958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Vyhlásenie</w:t>
            </w:r>
            <w:bookmarkEnd w:id="17"/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Potvrdzujem, že podľa môjho najlepšieho vedomia sú informácie uvedené v tomto formulári, prílohách a dodatkoch presné a úplné.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Dátum a miesto podpisu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Podpis: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1D4F18">
      <w:pPr>
        <w:tabs>
          <w:tab w:val="left" w:leader="dot" w:pos="9072"/>
        </w:tabs>
        <w:spacing w:before="120" w:after="120" w:line="240" w:lineRule="auto"/>
        <w:jc w:val="center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Men</w:t>
      </w:r>
      <w:r w:rsidR="001D4F18">
        <w:rPr>
          <w:rFonts w:ascii="Times New Roman" w:hAnsi="Times New Roman"/>
          <w:sz w:val="24"/>
          <w:lang w:val="sk-SK"/>
        </w:rPr>
        <w:t>o a funkcia podpisujúcej osoby</w:t>
      </w:r>
      <w:r w:rsidR="001D4F18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br/>
      </w:r>
      <w:r w:rsidRPr="003965F4">
        <w:rPr>
          <w:rFonts w:ascii="Times New Roman" w:hAnsi="Times New Roman"/>
          <w:sz w:val="24"/>
          <w:lang w:val="sk-SK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rPr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1D4F18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Formulár doplňujúcich informácií</w:t>
            </w:r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>Na základe informácií predložených vo formulári na oznamovanie všeobecných informácií, vyberte príslušný formulár doplňujúcich informácií na vyplnenie: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Formuláre doplňujúcich informácií o regionálnej pomoci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investičná pomoc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prevádzková pomoc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individuálna pomoc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na výskum, vývoj a inovácie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Formuláre doplňujúcich informácií o pomoci na reštrukturalizáciu a záchranu podnikov v ťažkostiach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pomoci na záchranu: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pomoc na reštrukturalizáciu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schémy pomoci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audiovizuálnej výrobe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pre širokopásmové pripojenie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v oblasti ochrany životného prostredia a energetiky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vo forme rizikového financovania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2520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keepNext/>
        <w:numPr>
          <w:ilvl w:val="0"/>
          <w:numId w:val="32"/>
        </w:numPr>
        <w:spacing w:before="100" w:beforeAutospacing="1" w:after="100" w:afterAutospacing="1" w:line="240" w:lineRule="auto"/>
        <w:ind w:left="357" w:hanging="357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pre odvetvie dopravy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investičná pomoc letiskám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prevádzková pomoc letiskám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pomoc na začatie činnosti pre letecké spoločnosti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pomoc sociálneho charakteru podľa článku 107 ods. 2 písm. a) ZFEÚ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pomoc pre námornú dopravu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2520"/>
        <w:contextualSpacing/>
        <w:jc w:val="both"/>
        <w:rPr>
          <w:rFonts w:ascii="Times New Roman" w:hAnsi="Times New Roman"/>
          <w:bCs/>
          <w:sz w:val="24"/>
          <w:lang w:val="sk-SK"/>
        </w:rPr>
      </w:pP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na oznámenie plánu hodnotenia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v odvetví poľnohospodárstva a lesného hospodárstva a vo vidieckych oblastiach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/>
          <w:bCs/>
          <w:sz w:val="24"/>
          <w:lang w:val="sk-SK"/>
        </w:rPr>
      </w:r>
      <w:r w:rsidR="00B4179C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pre odvetvie rybárstva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V prípade pomoci, na ktorú sa nevzťahuje žiadny z formulárov doplňujúcich informácií, vyberte príslušné ustanovenie ZFEÚ, usmernenie alebo iný text uplatniteľný na štátnu pomoc: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Krátkodobý vývozný úver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5"/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Systémy obchodovania s emisiami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6"/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Oznámenie o bankovníctve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7"/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Oznámenie o významných projektoch spoločného európskeho záujmu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8"/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Služby všeobecného hospodárskeho záujmu (článok 106 ods. 2 ZFEÚ)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9"/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93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107 ods. 2 písm. a)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107 ods. 2 písm. b)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107 ods. 3 písm. a)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107 ods. 3 písm. b)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107 ods. 3 písm. c)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107 ods. 3 písm. d)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B4179C">
        <w:rPr>
          <w:rFonts w:ascii="Times New Roman" w:hAnsi="Times New Roman"/>
          <w:bCs/>
          <w:sz w:val="24"/>
          <w:lang w:val="sk-SK"/>
        </w:rPr>
      </w:r>
      <w:r w:rsidR="00B4179C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Iné, spresnite ……………</w:t>
      </w:r>
    </w:p>
    <w:p w:rsidR="003965F4" w:rsidRPr="003965F4" w:rsidRDefault="003965F4" w:rsidP="003965F4">
      <w:pPr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zdôvodnenie zlučiteľnosti pomoci, ktorá patrí do kategórií zvolených v tomto bode: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4C383D" w:rsidRPr="003965F4" w:rsidRDefault="003965F4" w:rsidP="006D28D1">
      <w:pPr>
        <w:jc w:val="both"/>
        <w:rPr>
          <w:lang w:val="sk-SK"/>
        </w:rPr>
      </w:pPr>
      <w:r w:rsidRPr="003965F4">
        <w:rPr>
          <w:rFonts w:ascii="Times New Roman" w:hAnsi="Times New Roman"/>
          <w:i/>
          <w:sz w:val="24"/>
          <w:lang w:val="sk-SK"/>
        </w:rPr>
        <w:t>Z praktických dôvodov je vhodné očíslovať dokumenty, ktoré sa poskytujú v prílohách, a v príslušných oddieloch formulára doplňujúcich informácií uvádzať odkazy na tieto čísla</w:t>
      </w:r>
      <w:r w:rsidR="006D28D1">
        <w:rPr>
          <w:rFonts w:ascii="Times New Roman" w:hAnsi="Times New Roman"/>
          <w:sz w:val="24"/>
          <w:lang w:val="sk-SK"/>
        </w:rPr>
        <w:t>.</w:t>
      </w:r>
    </w:p>
    <w:sectPr w:rsidR="004C383D" w:rsidRPr="003965F4" w:rsidSect="007746C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9C" w:rsidRDefault="00B4179C" w:rsidP="003965F4">
      <w:pPr>
        <w:spacing w:after="0" w:line="240" w:lineRule="auto"/>
      </w:pPr>
      <w:r>
        <w:separator/>
      </w:r>
    </w:p>
  </w:endnote>
  <w:endnote w:type="continuationSeparator" w:id="0">
    <w:p w:rsidR="00B4179C" w:rsidRDefault="00B4179C" w:rsidP="0039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85" w:rsidRDefault="00D3258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41D">
      <w:rPr>
        <w:noProof/>
      </w:rPr>
      <w:t>1</w:t>
    </w:r>
    <w:r>
      <w:rPr>
        <w:noProof/>
      </w:rPr>
      <w:fldChar w:fldCharType="end"/>
    </w:r>
  </w:p>
  <w:p w:rsidR="00D32585" w:rsidRDefault="00D325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9C" w:rsidRDefault="00B4179C" w:rsidP="003965F4">
      <w:pPr>
        <w:spacing w:after="0" w:line="240" w:lineRule="auto"/>
      </w:pPr>
      <w:r>
        <w:separator/>
      </w:r>
    </w:p>
  </w:footnote>
  <w:footnote w:type="continuationSeparator" w:id="0">
    <w:p w:rsidR="00B4179C" w:rsidRDefault="00B4179C" w:rsidP="003965F4">
      <w:pPr>
        <w:spacing w:after="0" w:line="240" w:lineRule="auto"/>
      </w:pPr>
      <w:r>
        <w:continuationSeparator/>
      </w:r>
    </w:p>
  </w:footnote>
  <w:footnote w:id="1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  <w:lang w:val="en-US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Nariadenie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(ES) č. 794/2004 z 21. </w:t>
      </w:r>
      <w:proofErr w:type="spellStart"/>
      <w:r w:rsidRPr="00DD0329">
        <w:rPr>
          <w:sz w:val="20"/>
          <w:szCs w:val="20"/>
        </w:rPr>
        <w:t>apríla</w:t>
      </w:r>
      <w:proofErr w:type="spellEnd"/>
      <w:r w:rsidRPr="00DD0329">
        <w:rPr>
          <w:sz w:val="20"/>
          <w:szCs w:val="20"/>
        </w:rPr>
        <w:t xml:space="preserve"> 2004, </w:t>
      </w:r>
      <w:proofErr w:type="spellStart"/>
      <w:r w:rsidRPr="00DD0329">
        <w:rPr>
          <w:sz w:val="20"/>
          <w:szCs w:val="20"/>
        </w:rPr>
        <w:t>ktorým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vykonáva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nariadenie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Rady</w:t>
      </w:r>
      <w:proofErr w:type="spellEnd"/>
      <w:r w:rsidRPr="00DD0329">
        <w:rPr>
          <w:sz w:val="20"/>
          <w:szCs w:val="20"/>
        </w:rPr>
        <w:t xml:space="preserve"> (EÚ) 2015/1589 z 13. </w:t>
      </w:r>
      <w:proofErr w:type="spellStart"/>
      <w:r w:rsidRPr="00DD0329">
        <w:rPr>
          <w:sz w:val="20"/>
          <w:szCs w:val="20"/>
        </w:rPr>
        <w:t>júla</w:t>
      </w:r>
      <w:proofErr w:type="spellEnd"/>
      <w:r w:rsidRPr="00DD0329">
        <w:rPr>
          <w:sz w:val="20"/>
          <w:szCs w:val="20"/>
        </w:rPr>
        <w:t xml:space="preserve"> 2015 </w:t>
      </w:r>
      <w:proofErr w:type="spellStart"/>
      <w:r w:rsidRPr="00DD0329">
        <w:rPr>
          <w:sz w:val="20"/>
          <w:szCs w:val="20"/>
        </w:rPr>
        <w:t>stanovujúce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podrobné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pravidlá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uplatňovanie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článku</w:t>
      </w:r>
      <w:proofErr w:type="spellEnd"/>
      <w:r w:rsidRPr="00DD0329">
        <w:rPr>
          <w:sz w:val="20"/>
          <w:szCs w:val="20"/>
        </w:rPr>
        <w:t xml:space="preserve"> 108 </w:t>
      </w:r>
      <w:proofErr w:type="spellStart"/>
      <w:r w:rsidRPr="00DD0329">
        <w:rPr>
          <w:sz w:val="20"/>
          <w:szCs w:val="20"/>
        </w:rPr>
        <w:t>Zmluvy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fungovaní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(Ú. v. EÚ L 140, 30.4.2004, s.1).</w:t>
      </w:r>
    </w:p>
  </w:footnote>
  <w:footnote w:id="2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rFonts w:eastAsia="Times New Roman"/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r w:rsidRPr="00DD0329">
        <w:rPr>
          <w:rStyle w:val="TextpoznmkypodiarouChar"/>
          <w:sz w:val="20"/>
          <w:szCs w:val="20"/>
        </w:rPr>
        <w:t xml:space="preserve">NACE Rev. 2 </w:t>
      </w:r>
      <w:proofErr w:type="spellStart"/>
      <w:r w:rsidRPr="00DD0329">
        <w:rPr>
          <w:rStyle w:val="TextpoznmkypodiarouChar"/>
          <w:sz w:val="20"/>
          <w:szCs w:val="20"/>
        </w:rPr>
        <w:t>alebo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následné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právne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predpisy</w:t>
      </w:r>
      <w:proofErr w:type="spellEnd"/>
      <w:r w:rsidRPr="00DD0329">
        <w:rPr>
          <w:rStyle w:val="TextpoznmkypodiarouChar"/>
          <w:sz w:val="20"/>
          <w:szCs w:val="20"/>
        </w:rPr>
        <w:t xml:space="preserve">, </w:t>
      </w:r>
      <w:proofErr w:type="spellStart"/>
      <w:r w:rsidRPr="00DD0329">
        <w:rPr>
          <w:rStyle w:val="TextpoznmkypodiarouChar"/>
          <w:sz w:val="20"/>
          <w:szCs w:val="20"/>
        </w:rPr>
        <w:t>ktorými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sa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mení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alebo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narádza</w:t>
      </w:r>
      <w:proofErr w:type="spellEnd"/>
      <w:r w:rsidRPr="00DD0329">
        <w:rPr>
          <w:rStyle w:val="TextpoznmkypodiarouChar"/>
          <w:sz w:val="20"/>
          <w:szCs w:val="20"/>
        </w:rPr>
        <w:t xml:space="preserve">; NACE je </w:t>
      </w:r>
      <w:proofErr w:type="spellStart"/>
      <w:r w:rsidRPr="00DD0329">
        <w:rPr>
          <w:rStyle w:val="TextpoznmkypodiarouChar"/>
          <w:sz w:val="20"/>
          <w:szCs w:val="20"/>
        </w:rPr>
        <w:t>štatistická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klasifikácia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ekonomických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činností</w:t>
      </w:r>
      <w:proofErr w:type="spellEnd"/>
      <w:r w:rsidRPr="00DD0329">
        <w:rPr>
          <w:rStyle w:val="TextpoznmkypodiarouChar"/>
          <w:sz w:val="20"/>
          <w:szCs w:val="20"/>
        </w:rPr>
        <w:t xml:space="preserve"> v </w:t>
      </w:r>
      <w:proofErr w:type="spellStart"/>
      <w:r w:rsidRPr="00DD0329">
        <w:rPr>
          <w:rStyle w:val="TextpoznmkypodiarouChar"/>
          <w:sz w:val="20"/>
          <w:szCs w:val="20"/>
        </w:rPr>
        <w:t>Európskej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únii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ako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sa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stanovuje</w:t>
      </w:r>
      <w:proofErr w:type="spellEnd"/>
      <w:r w:rsidRPr="00DD0329">
        <w:rPr>
          <w:rStyle w:val="TextpoznmkypodiarouChar"/>
          <w:sz w:val="20"/>
          <w:szCs w:val="20"/>
        </w:rPr>
        <w:t xml:space="preserve"> v </w:t>
      </w:r>
      <w:proofErr w:type="spellStart"/>
      <w:r w:rsidRPr="00DD0329">
        <w:rPr>
          <w:rStyle w:val="TextpoznmkypodiarouChar"/>
          <w:sz w:val="20"/>
          <w:szCs w:val="20"/>
        </w:rPr>
        <w:t>nariadení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Európskeho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Parlamentu</w:t>
      </w:r>
      <w:proofErr w:type="spellEnd"/>
      <w:r w:rsidRPr="00DD0329">
        <w:rPr>
          <w:rStyle w:val="TextpoznmkypodiarouChar"/>
          <w:sz w:val="20"/>
          <w:szCs w:val="20"/>
        </w:rPr>
        <w:t xml:space="preserve"> a </w:t>
      </w:r>
      <w:proofErr w:type="spellStart"/>
      <w:r w:rsidRPr="00DD0329">
        <w:rPr>
          <w:rStyle w:val="TextpoznmkypodiarouChar"/>
          <w:sz w:val="20"/>
          <w:szCs w:val="20"/>
        </w:rPr>
        <w:t>Rady</w:t>
      </w:r>
      <w:proofErr w:type="spellEnd"/>
      <w:r w:rsidRPr="00DD0329">
        <w:rPr>
          <w:rStyle w:val="TextpoznmkypodiarouChar"/>
          <w:sz w:val="20"/>
          <w:szCs w:val="20"/>
        </w:rPr>
        <w:t xml:space="preserve"> (ES) č. 1893/2006 z 20. </w:t>
      </w:r>
      <w:proofErr w:type="spellStart"/>
      <w:r w:rsidRPr="00DD0329">
        <w:rPr>
          <w:rStyle w:val="TextpoznmkypodiarouChar"/>
          <w:sz w:val="20"/>
          <w:szCs w:val="20"/>
        </w:rPr>
        <w:t>decembra</w:t>
      </w:r>
      <w:proofErr w:type="spellEnd"/>
      <w:r w:rsidRPr="00DD0329">
        <w:rPr>
          <w:rStyle w:val="TextpoznmkypodiarouChar"/>
          <w:sz w:val="20"/>
          <w:szCs w:val="20"/>
        </w:rPr>
        <w:t xml:space="preserve"> 2006, </w:t>
      </w:r>
      <w:proofErr w:type="spellStart"/>
      <w:r w:rsidRPr="00DD0329">
        <w:rPr>
          <w:rStyle w:val="TextpoznmkypodiarouChar"/>
          <w:sz w:val="20"/>
          <w:szCs w:val="20"/>
        </w:rPr>
        <w:t>ktorým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sa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zavádza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štatistická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klasifikácia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ekonomických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činností</w:t>
      </w:r>
      <w:proofErr w:type="spellEnd"/>
      <w:r w:rsidRPr="00DD0329">
        <w:rPr>
          <w:rStyle w:val="TextpoznmkypodiarouChar"/>
          <w:sz w:val="20"/>
          <w:szCs w:val="20"/>
        </w:rPr>
        <w:t xml:space="preserve"> NACE Revision 2 a </w:t>
      </w:r>
      <w:proofErr w:type="spellStart"/>
      <w:r w:rsidRPr="00DD0329">
        <w:rPr>
          <w:rStyle w:val="TextpoznmkypodiarouChar"/>
          <w:sz w:val="20"/>
          <w:szCs w:val="20"/>
        </w:rPr>
        <w:t>ktorým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sa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mení</w:t>
      </w:r>
      <w:proofErr w:type="spellEnd"/>
      <w:r w:rsidRPr="00DD0329">
        <w:rPr>
          <w:rStyle w:val="TextpoznmkypodiarouChar"/>
          <w:sz w:val="20"/>
          <w:szCs w:val="20"/>
        </w:rPr>
        <w:t xml:space="preserve"> a </w:t>
      </w:r>
      <w:proofErr w:type="spellStart"/>
      <w:r w:rsidRPr="00DD0329">
        <w:rPr>
          <w:rStyle w:val="TextpoznmkypodiarouChar"/>
          <w:sz w:val="20"/>
          <w:szCs w:val="20"/>
        </w:rPr>
        <w:t>dopĺňa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nariadenie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Rady</w:t>
      </w:r>
      <w:proofErr w:type="spellEnd"/>
      <w:r w:rsidRPr="00DD0329">
        <w:rPr>
          <w:rStyle w:val="TextpoznmkypodiarouChar"/>
          <w:sz w:val="20"/>
          <w:szCs w:val="20"/>
        </w:rPr>
        <w:t xml:space="preserve"> (EHS) č. 3037/90 a </w:t>
      </w:r>
      <w:proofErr w:type="spellStart"/>
      <w:r w:rsidRPr="00DD0329">
        <w:rPr>
          <w:rStyle w:val="TextpoznmkypodiarouChar"/>
          <w:sz w:val="20"/>
          <w:szCs w:val="20"/>
        </w:rPr>
        <w:t>niektoré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nariadenia</w:t>
      </w:r>
      <w:proofErr w:type="spellEnd"/>
      <w:r w:rsidRPr="00DD0329">
        <w:rPr>
          <w:rStyle w:val="TextpoznmkypodiarouChar"/>
          <w:sz w:val="20"/>
          <w:szCs w:val="20"/>
        </w:rPr>
        <w:t xml:space="preserve"> ES o </w:t>
      </w:r>
      <w:proofErr w:type="spellStart"/>
      <w:r w:rsidRPr="00DD0329">
        <w:rPr>
          <w:rStyle w:val="TextpoznmkypodiarouChar"/>
          <w:sz w:val="20"/>
          <w:szCs w:val="20"/>
        </w:rPr>
        <w:t>osobitných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oblastiach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štatistiky</w:t>
      </w:r>
      <w:proofErr w:type="spellEnd"/>
      <w:r w:rsidRPr="00DD0329">
        <w:rPr>
          <w:rStyle w:val="TextpoznmkypodiarouChar"/>
          <w:sz w:val="20"/>
          <w:szCs w:val="20"/>
        </w:rPr>
        <w:t xml:space="preserve"> (Ú. v. EÚ L 393, 30.12.2006, s. 1).</w:t>
      </w:r>
      <w:r w:rsidRPr="00DD0329">
        <w:rPr>
          <w:sz w:val="20"/>
          <w:szCs w:val="20"/>
        </w:rPr>
        <w:t xml:space="preserve"> </w:t>
      </w:r>
    </w:p>
  </w:footnote>
  <w:footnote w:id="3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Odporúčanie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2003/361/ES zo 6. </w:t>
      </w:r>
      <w:proofErr w:type="spellStart"/>
      <w:r w:rsidRPr="00DD0329">
        <w:rPr>
          <w:sz w:val="20"/>
          <w:szCs w:val="20"/>
        </w:rPr>
        <w:t>mája</w:t>
      </w:r>
      <w:proofErr w:type="spellEnd"/>
      <w:r w:rsidRPr="00DD0329">
        <w:rPr>
          <w:sz w:val="20"/>
          <w:szCs w:val="20"/>
        </w:rPr>
        <w:t xml:space="preserve"> 2003 o </w:t>
      </w:r>
      <w:proofErr w:type="spellStart"/>
      <w:r w:rsidRPr="00DD0329">
        <w:rPr>
          <w:sz w:val="20"/>
          <w:szCs w:val="20"/>
        </w:rPr>
        <w:t>vymedzení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mikropodnikov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malých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stredných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podnikov</w:t>
      </w:r>
      <w:proofErr w:type="spellEnd"/>
      <w:r w:rsidRPr="00DD0329">
        <w:rPr>
          <w:sz w:val="20"/>
          <w:szCs w:val="20"/>
        </w:rPr>
        <w:t xml:space="preserve"> (Ú. v. EÚ L 124, 20.5.2003, s. 36).</w:t>
      </w:r>
    </w:p>
  </w:footnote>
  <w:footnote w:id="4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  <w:t xml:space="preserve">V </w:t>
      </w:r>
      <w:proofErr w:type="spellStart"/>
      <w:r w:rsidRPr="00DD0329">
        <w:rPr>
          <w:sz w:val="20"/>
          <w:szCs w:val="20"/>
        </w:rPr>
        <w:t>prípade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partnerských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prepojených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podnikov</w:t>
      </w:r>
      <w:proofErr w:type="spellEnd"/>
      <w:r w:rsidRPr="00DD0329">
        <w:rPr>
          <w:sz w:val="20"/>
          <w:szCs w:val="20"/>
        </w:rPr>
        <w:t xml:space="preserve"> je </w:t>
      </w:r>
      <w:proofErr w:type="spellStart"/>
      <w:r w:rsidRPr="00DD0329">
        <w:rPr>
          <w:sz w:val="20"/>
          <w:szCs w:val="20"/>
        </w:rPr>
        <w:t>potrebné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poznamenať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že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sumách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vykázaných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príjemcu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by mal </w:t>
      </w:r>
      <w:proofErr w:type="spellStart"/>
      <w:r w:rsidRPr="00DD0329">
        <w:rPr>
          <w:sz w:val="20"/>
          <w:szCs w:val="20"/>
        </w:rPr>
        <w:t>byť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zohľadnený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počet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zamestnancov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finančné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údaje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prepojených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podnikov</w:t>
      </w:r>
      <w:proofErr w:type="spellEnd"/>
      <w:r w:rsidRPr="00DD0329">
        <w:rPr>
          <w:sz w:val="20"/>
          <w:szCs w:val="20"/>
        </w:rPr>
        <w:t xml:space="preserve"> a/</w:t>
      </w:r>
      <w:proofErr w:type="spellStart"/>
      <w:r w:rsidRPr="00DD0329">
        <w:rPr>
          <w:sz w:val="20"/>
          <w:szCs w:val="20"/>
        </w:rPr>
        <w:t>alebo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partnerských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podnikov</w:t>
      </w:r>
      <w:proofErr w:type="spellEnd"/>
      <w:r w:rsidRPr="00DD0329">
        <w:rPr>
          <w:sz w:val="20"/>
          <w:szCs w:val="20"/>
        </w:rPr>
        <w:t>.</w:t>
      </w:r>
    </w:p>
  </w:footnote>
  <w:footnote w:id="5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Ako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vymedzuje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usmerneniach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záchranu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reštrukturalizáciu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nefinančných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podnikov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ťažkostiach</w:t>
      </w:r>
      <w:proofErr w:type="spellEnd"/>
      <w:r w:rsidRPr="00DD0329">
        <w:rPr>
          <w:sz w:val="20"/>
          <w:szCs w:val="20"/>
        </w:rPr>
        <w:t xml:space="preserve"> (Ú. v. EÚ C 249, 31.7.2014, s. 1).</w:t>
      </w:r>
    </w:p>
  </w:footnote>
  <w:footnote w:id="6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Nariadenie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parlamentu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Rady</w:t>
      </w:r>
      <w:proofErr w:type="spellEnd"/>
      <w:r w:rsidRPr="00DD0329">
        <w:rPr>
          <w:sz w:val="20"/>
          <w:szCs w:val="20"/>
        </w:rPr>
        <w:t xml:space="preserve"> (EÚ) 2015/1017 z 25. </w:t>
      </w:r>
      <w:proofErr w:type="spellStart"/>
      <w:r w:rsidRPr="00DD0329">
        <w:rPr>
          <w:sz w:val="20"/>
          <w:szCs w:val="20"/>
        </w:rPr>
        <w:t>júna</w:t>
      </w:r>
      <w:proofErr w:type="spellEnd"/>
      <w:r w:rsidRPr="00DD0329">
        <w:rPr>
          <w:sz w:val="20"/>
          <w:szCs w:val="20"/>
        </w:rPr>
        <w:t xml:space="preserve"> 2015 o </w:t>
      </w:r>
      <w:proofErr w:type="spellStart"/>
      <w:r w:rsidRPr="00DD0329">
        <w:rPr>
          <w:sz w:val="20"/>
          <w:szCs w:val="20"/>
        </w:rPr>
        <w:t>Európskom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fonde</w:t>
      </w:r>
      <w:proofErr w:type="spellEnd"/>
      <w:r w:rsidRPr="00DD0329">
        <w:rPr>
          <w:sz w:val="20"/>
          <w:szCs w:val="20"/>
        </w:rPr>
        <w:t xml:space="preserve"> pre </w:t>
      </w:r>
      <w:proofErr w:type="spellStart"/>
      <w:r w:rsidRPr="00DD0329">
        <w:rPr>
          <w:sz w:val="20"/>
          <w:szCs w:val="20"/>
        </w:rPr>
        <w:t>strategické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investície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Európskom</w:t>
      </w:r>
      <w:proofErr w:type="spellEnd"/>
      <w:r w:rsidRPr="00DD0329">
        <w:rPr>
          <w:sz w:val="20"/>
          <w:szCs w:val="20"/>
        </w:rPr>
        <w:t xml:space="preserve"> centre </w:t>
      </w:r>
      <w:proofErr w:type="spellStart"/>
      <w:r w:rsidRPr="00DD0329">
        <w:rPr>
          <w:sz w:val="20"/>
          <w:szCs w:val="20"/>
        </w:rPr>
        <w:t>investičného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poradenstva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Európskom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portáli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investičných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projektov</w:t>
      </w:r>
      <w:proofErr w:type="spellEnd"/>
      <w:r w:rsidRPr="00DD0329">
        <w:rPr>
          <w:sz w:val="20"/>
          <w:szCs w:val="20"/>
        </w:rPr>
        <w:t xml:space="preserve"> a o </w:t>
      </w:r>
      <w:proofErr w:type="spellStart"/>
      <w:r w:rsidRPr="00DD0329">
        <w:rPr>
          <w:sz w:val="20"/>
          <w:szCs w:val="20"/>
        </w:rPr>
        <w:t>zmene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nariadení</w:t>
      </w:r>
      <w:proofErr w:type="spellEnd"/>
      <w:r w:rsidRPr="00DD0329">
        <w:rPr>
          <w:sz w:val="20"/>
          <w:szCs w:val="20"/>
        </w:rPr>
        <w:t xml:space="preserve"> (EÚ) č. 1291/2013 a (EÚ) č. 1316/2013 – </w:t>
      </w:r>
      <w:proofErr w:type="spellStart"/>
      <w:r w:rsidRPr="00DD0329">
        <w:rPr>
          <w:sz w:val="20"/>
          <w:szCs w:val="20"/>
        </w:rPr>
        <w:t>Európsky</w:t>
      </w:r>
      <w:proofErr w:type="spellEnd"/>
      <w:r w:rsidRPr="00DD0329">
        <w:rPr>
          <w:sz w:val="20"/>
          <w:szCs w:val="20"/>
        </w:rPr>
        <w:t xml:space="preserve"> fond pre </w:t>
      </w:r>
      <w:proofErr w:type="spellStart"/>
      <w:r w:rsidRPr="00DD0329">
        <w:rPr>
          <w:sz w:val="20"/>
          <w:szCs w:val="20"/>
        </w:rPr>
        <w:t>strategické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investície</w:t>
      </w:r>
      <w:proofErr w:type="spellEnd"/>
      <w:r w:rsidRPr="00DD0329">
        <w:rPr>
          <w:sz w:val="20"/>
          <w:szCs w:val="20"/>
        </w:rPr>
        <w:t xml:space="preserve"> (Ú. v. EÚ L 169, 1.7.2015, s. 1).</w:t>
      </w:r>
    </w:p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</w:p>
  </w:footnote>
  <w:footnote w:id="7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color w:val="000000"/>
          <w:sz w:val="20"/>
          <w:szCs w:val="20"/>
        </w:rPr>
      </w:pPr>
      <w:r w:rsidRPr="00DD0329">
        <w:rPr>
          <w:rStyle w:val="Odkaznapoznmkupodiarou"/>
          <w:color w:val="000000"/>
          <w:sz w:val="20"/>
          <w:szCs w:val="20"/>
        </w:rPr>
        <w:footnoteRef/>
      </w:r>
      <w:r w:rsidRPr="00DD0329">
        <w:rPr>
          <w:color w:val="000000"/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color w:val="000000"/>
          <w:sz w:val="20"/>
          <w:szCs w:val="20"/>
        </w:rPr>
        <w:t>Registračné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číslo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Komisie</w:t>
      </w:r>
      <w:proofErr w:type="spellEnd"/>
      <w:r w:rsidRPr="00DD0329">
        <w:rPr>
          <w:color w:val="000000"/>
          <w:sz w:val="20"/>
          <w:szCs w:val="20"/>
        </w:rPr>
        <w:t xml:space="preserve"> pre </w:t>
      </w:r>
      <w:proofErr w:type="spellStart"/>
      <w:r w:rsidRPr="00DD0329">
        <w:rPr>
          <w:color w:val="000000"/>
          <w:sz w:val="20"/>
          <w:szCs w:val="20"/>
        </w:rPr>
        <w:t>schválenú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schému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alebo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schému</w:t>
      </w:r>
      <w:proofErr w:type="spellEnd"/>
      <w:r w:rsidRPr="00DD0329">
        <w:rPr>
          <w:color w:val="000000"/>
          <w:sz w:val="20"/>
          <w:szCs w:val="20"/>
        </w:rPr>
        <w:t xml:space="preserve">, </w:t>
      </w:r>
      <w:proofErr w:type="spellStart"/>
      <w:r w:rsidRPr="00DD0329">
        <w:rPr>
          <w:color w:val="000000"/>
          <w:sz w:val="20"/>
          <w:szCs w:val="20"/>
        </w:rPr>
        <w:t>na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ktorú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vzťahuje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skupinová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výnimka</w:t>
      </w:r>
      <w:proofErr w:type="spellEnd"/>
      <w:r w:rsidRPr="00DD0329">
        <w:rPr>
          <w:color w:val="000000"/>
          <w:sz w:val="20"/>
          <w:szCs w:val="20"/>
        </w:rPr>
        <w:t>.</w:t>
      </w:r>
    </w:p>
  </w:footnote>
  <w:footnote w:id="8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color w:val="000000"/>
          <w:sz w:val="20"/>
          <w:szCs w:val="20"/>
        </w:rPr>
      </w:pPr>
      <w:r w:rsidRPr="00DD0329">
        <w:rPr>
          <w:rStyle w:val="Odkaznapoznmkupodiarou"/>
          <w:color w:val="000000"/>
          <w:sz w:val="20"/>
          <w:szCs w:val="20"/>
        </w:rPr>
        <w:footnoteRef/>
      </w:r>
      <w:r w:rsidRPr="00DD0329">
        <w:rPr>
          <w:color w:val="000000"/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color w:val="000000"/>
          <w:sz w:val="20"/>
          <w:szCs w:val="20"/>
        </w:rPr>
        <w:t>Podľa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článku</w:t>
      </w:r>
      <w:proofErr w:type="spellEnd"/>
      <w:r w:rsidRPr="00DD0329">
        <w:rPr>
          <w:color w:val="000000"/>
          <w:sz w:val="20"/>
          <w:szCs w:val="20"/>
        </w:rPr>
        <w:t xml:space="preserve"> 1 </w:t>
      </w:r>
      <w:proofErr w:type="spellStart"/>
      <w:r w:rsidRPr="00DD0329">
        <w:rPr>
          <w:color w:val="000000"/>
          <w:sz w:val="20"/>
          <w:szCs w:val="20"/>
        </w:rPr>
        <w:t>písm</w:t>
      </w:r>
      <w:proofErr w:type="spellEnd"/>
      <w:r w:rsidRPr="00DD0329">
        <w:rPr>
          <w:color w:val="000000"/>
          <w:sz w:val="20"/>
          <w:szCs w:val="20"/>
        </w:rPr>
        <w:t xml:space="preserve">. e) </w:t>
      </w:r>
      <w:proofErr w:type="spellStart"/>
      <w:r w:rsidRPr="00DD0329">
        <w:rPr>
          <w:color w:val="000000"/>
          <w:sz w:val="20"/>
          <w:szCs w:val="20"/>
        </w:rPr>
        <w:t>nariadenia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Rady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r w:rsidRPr="00DD0329">
        <w:rPr>
          <w:sz w:val="20"/>
          <w:szCs w:val="20"/>
        </w:rPr>
        <w:t xml:space="preserve">(EÚ) 2015/1589 z 13. </w:t>
      </w:r>
      <w:proofErr w:type="spellStart"/>
      <w:r w:rsidRPr="00DD0329">
        <w:rPr>
          <w:sz w:val="20"/>
          <w:szCs w:val="20"/>
        </w:rPr>
        <w:t>júla</w:t>
      </w:r>
      <w:proofErr w:type="spellEnd"/>
      <w:r w:rsidRPr="00DD0329">
        <w:rPr>
          <w:sz w:val="20"/>
          <w:szCs w:val="20"/>
        </w:rPr>
        <w:t xml:space="preserve"> 2015 </w:t>
      </w:r>
      <w:proofErr w:type="spellStart"/>
      <w:r w:rsidRPr="00DD0329">
        <w:rPr>
          <w:sz w:val="20"/>
          <w:szCs w:val="20"/>
        </w:rPr>
        <w:t>stanovujúce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podrobné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pravidlá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uplatňovanie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článku</w:t>
      </w:r>
      <w:proofErr w:type="spellEnd"/>
      <w:r w:rsidRPr="00DD0329">
        <w:rPr>
          <w:sz w:val="20"/>
          <w:szCs w:val="20"/>
        </w:rPr>
        <w:t xml:space="preserve"> 108 </w:t>
      </w:r>
      <w:proofErr w:type="spellStart"/>
      <w:r w:rsidRPr="00DD0329">
        <w:rPr>
          <w:sz w:val="20"/>
          <w:szCs w:val="20"/>
        </w:rPr>
        <w:t>Zmluvy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fungovaní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color w:val="000000"/>
          <w:sz w:val="20"/>
          <w:szCs w:val="20"/>
        </w:rPr>
        <w:t xml:space="preserve"> (</w:t>
      </w:r>
      <w:r w:rsidRPr="00DD0329">
        <w:rPr>
          <w:sz w:val="20"/>
          <w:szCs w:val="20"/>
        </w:rPr>
        <w:t>Ú. v. EÚ L 248, 24.9.2015, s. 9</w:t>
      </w:r>
      <w:r w:rsidRPr="00DD0329">
        <w:rPr>
          <w:color w:val="000000"/>
          <w:sz w:val="20"/>
          <w:szCs w:val="20"/>
        </w:rPr>
        <w:t xml:space="preserve">) </w:t>
      </w:r>
      <w:proofErr w:type="spellStart"/>
      <w:r w:rsidRPr="00DD0329">
        <w:rPr>
          <w:color w:val="000000"/>
          <w:sz w:val="20"/>
          <w:szCs w:val="20"/>
        </w:rPr>
        <w:t>individuálna</w:t>
      </w:r>
      <w:proofErr w:type="spellEnd"/>
      <w:r w:rsidRPr="00DD0329">
        <w:rPr>
          <w:color w:val="000000"/>
          <w:sz w:val="20"/>
          <w:szCs w:val="20"/>
        </w:rPr>
        <w:t xml:space="preserve"> pomoc </w:t>
      </w:r>
      <w:proofErr w:type="spellStart"/>
      <w:r w:rsidRPr="00DD0329">
        <w:rPr>
          <w:color w:val="000000"/>
          <w:sz w:val="20"/>
          <w:szCs w:val="20"/>
        </w:rPr>
        <w:t>znamená</w:t>
      </w:r>
      <w:proofErr w:type="spellEnd"/>
      <w:r w:rsidRPr="00DD0329">
        <w:rPr>
          <w:color w:val="000000"/>
          <w:sz w:val="20"/>
          <w:szCs w:val="20"/>
        </w:rPr>
        <w:t xml:space="preserve"> pomoc, </w:t>
      </w:r>
      <w:proofErr w:type="spellStart"/>
      <w:r w:rsidRPr="00DD0329">
        <w:rPr>
          <w:color w:val="000000"/>
          <w:sz w:val="20"/>
          <w:szCs w:val="20"/>
        </w:rPr>
        <w:t>ktorá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neposkytla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na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základe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schémy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pomoci</w:t>
      </w:r>
      <w:proofErr w:type="spellEnd"/>
      <w:r w:rsidRPr="00DD0329">
        <w:rPr>
          <w:color w:val="000000"/>
          <w:sz w:val="20"/>
          <w:szCs w:val="20"/>
        </w:rPr>
        <w:t xml:space="preserve"> a </w:t>
      </w:r>
      <w:proofErr w:type="spellStart"/>
      <w:r w:rsidRPr="00DD0329">
        <w:rPr>
          <w:color w:val="000000"/>
          <w:sz w:val="20"/>
          <w:szCs w:val="20"/>
        </w:rPr>
        <w:t>úradne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oznamovanej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pomoci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na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základe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schémy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pomoci</w:t>
      </w:r>
      <w:proofErr w:type="spellEnd"/>
      <w:r w:rsidRPr="00DD0329">
        <w:rPr>
          <w:color w:val="000000"/>
          <w:sz w:val="20"/>
          <w:szCs w:val="20"/>
        </w:rPr>
        <w:t xml:space="preserve">. </w:t>
      </w:r>
    </w:p>
  </w:footnote>
  <w:footnote w:id="9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color w:val="000000"/>
          <w:sz w:val="20"/>
          <w:szCs w:val="20"/>
        </w:rPr>
      </w:pPr>
      <w:r w:rsidRPr="00DD0329">
        <w:rPr>
          <w:rStyle w:val="Odkaznapoznmkupodiarou"/>
          <w:color w:val="000000"/>
          <w:sz w:val="20"/>
          <w:szCs w:val="20"/>
        </w:rPr>
        <w:footnoteRef/>
      </w:r>
      <w:r w:rsidRPr="00DD0329">
        <w:rPr>
          <w:color w:val="000000"/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color w:val="000000"/>
          <w:sz w:val="20"/>
          <w:szCs w:val="20"/>
        </w:rPr>
        <w:t>Registračné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číslo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Komisie</w:t>
      </w:r>
      <w:proofErr w:type="spellEnd"/>
      <w:r w:rsidRPr="00DD0329">
        <w:rPr>
          <w:color w:val="000000"/>
          <w:sz w:val="20"/>
          <w:szCs w:val="20"/>
        </w:rPr>
        <w:t xml:space="preserve"> pre </w:t>
      </w:r>
      <w:proofErr w:type="spellStart"/>
      <w:r w:rsidRPr="00DD0329">
        <w:rPr>
          <w:color w:val="000000"/>
          <w:sz w:val="20"/>
          <w:szCs w:val="20"/>
        </w:rPr>
        <w:t>schválenú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schému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alebo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schému</w:t>
      </w:r>
      <w:proofErr w:type="spellEnd"/>
      <w:r w:rsidRPr="00DD0329">
        <w:rPr>
          <w:color w:val="000000"/>
          <w:sz w:val="20"/>
          <w:szCs w:val="20"/>
        </w:rPr>
        <w:t xml:space="preserve">, </w:t>
      </w:r>
      <w:proofErr w:type="spellStart"/>
      <w:r w:rsidRPr="00DD0329">
        <w:rPr>
          <w:color w:val="000000"/>
          <w:sz w:val="20"/>
          <w:szCs w:val="20"/>
        </w:rPr>
        <w:t>na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ktorú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vzťahuje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skupinová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výnimka</w:t>
      </w:r>
      <w:proofErr w:type="spellEnd"/>
      <w:r w:rsidRPr="00DD0329">
        <w:rPr>
          <w:color w:val="000000"/>
          <w:sz w:val="20"/>
          <w:szCs w:val="20"/>
        </w:rPr>
        <w:t>.</w:t>
      </w:r>
    </w:p>
  </w:footnote>
  <w:footnote w:id="10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Dátum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právne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záväzného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prísľubu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udeliť</w:t>
      </w:r>
      <w:proofErr w:type="spellEnd"/>
      <w:r w:rsidRPr="00DD0329">
        <w:rPr>
          <w:sz w:val="20"/>
          <w:szCs w:val="20"/>
        </w:rPr>
        <w:t xml:space="preserve"> pomoc.</w:t>
      </w:r>
    </w:p>
  </w:footnote>
  <w:footnote w:id="11">
    <w:p w:rsidR="00D32585" w:rsidRPr="00DD0329" w:rsidRDefault="00D32585" w:rsidP="00D32585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  <w:t xml:space="preserve">V </w:t>
      </w:r>
      <w:proofErr w:type="spellStart"/>
      <w:r w:rsidRPr="00DD0329">
        <w:rPr>
          <w:sz w:val="20"/>
          <w:szCs w:val="20"/>
        </w:rPr>
        <w:t>prípade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odvetviu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poľnohospodárstva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alebo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rybolovu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akvakultúry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informácie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dodržiavaní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spoločných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zásad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posudzovania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vyžadujú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časti</w:t>
      </w:r>
      <w:proofErr w:type="spellEnd"/>
      <w:r w:rsidRPr="00DD0329">
        <w:rPr>
          <w:sz w:val="20"/>
          <w:szCs w:val="20"/>
        </w:rPr>
        <w:t xml:space="preserve"> III.12 (</w:t>
      </w:r>
      <w:proofErr w:type="spellStart"/>
      <w:r w:rsidRPr="00DD0329">
        <w:rPr>
          <w:sz w:val="20"/>
          <w:szCs w:val="20"/>
        </w:rPr>
        <w:t>Formulár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doplňujúcich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informácií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odvetviach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poľnohospodárstva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lesníctva</w:t>
      </w:r>
      <w:proofErr w:type="spellEnd"/>
      <w:r w:rsidRPr="00DD0329">
        <w:rPr>
          <w:sz w:val="20"/>
          <w:szCs w:val="20"/>
        </w:rPr>
        <w:t xml:space="preserve"> a o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odvetvia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vidieckych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oblastí</w:t>
      </w:r>
      <w:proofErr w:type="spellEnd"/>
      <w:r w:rsidRPr="00DD0329">
        <w:rPr>
          <w:sz w:val="20"/>
          <w:szCs w:val="20"/>
        </w:rPr>
        <w:t xml:space="preserve">) a </w:t>
      </w:r>
      <w:proofErr w:type="spellStart"/>
      <w:r w:rsidRPr="00DD0329">
        <w:rPr>
          <w:sz w:val="20"/>
          <w:szCs w:val="20"/>
        </w:rPr>
        <w:t>časti</w:t>
      </w:r>
      <w:proofErr w:type="spellEnd"/>
      <w:r w:rsidRPr="00DD0329">
        <w:rPr>
          <w:sz w:val="20"/>
          <w:szCs w:val="20"/>
        </w:rPr>
        <w:t> III.14 (</w:t>
      </w:r>
      <w:proofErr w:type="spellStart"/>
      <w:r w:rsidRPr="00DD0329">
        <w:rPr>
          <w:sz w:val="20"/>
          <w:szCs w:val="20"/>
        </w:rPr>
        <w:t>Formulár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doplňujúcich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informácií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odvetví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rybolovu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akvakultúry</w:t>
      </w:r>
      <w:proofErr w:type="spellEnd"/>
      <w:r w:rsidRPr="00DD0329">
        <w:rPr>
          <w:sz w:val="20"/>
          <w:szCs w:val="20"/>
        </w:rPr>
        <w:t>).</w:t>
      </w:r>
    </w:p>
  </w:footnote>
  <w:footnote w:id="12">
    <w:p w:rsidR="00D32585" w:rsidRPr="00DD0329" w:rsidRDefault="00D32585" w:rsidP="00D32585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Vedľajší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cieľ</w:t>
      </w:r>
      <w:proofErr w:type="spellEnd"/>
      <w:r w:rsidRPr="00DD0329">
        <w:rPr>
          <w:sz w:val="20"/>
          <w:szCs w:val="20"/>
        </w:rPr>
        <w:t xml:space="preserve"> je </w:t>
      </w:r>
      <w:proofErr w:type="spellStart"/>
      <w:r w:rsidRPr="00DD0329">
        <w:rPr>
          <w:sz w:val="20"/>
          <w:szCs w:val="20"/>
        </w:rPr>
        <w:t>cieľ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ktorý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bude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okrem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hlavného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cieľa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výlučne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vyčlenená</w:t>
      </w:r>
      <w:proofErr w:type="spellEnd"/>
      <w:r w:rsidRPr="00DD0329">
        <w:rPr>
          <w:sz w:val="20"/>
          <w:szCs w:val="20"/>
        </w:rPr>
        <w:t xml:space="preserve"> pomoc. </w:t>
      </w:r>
      <w:proofErr w:type="spellStart"/>
      <w:r w:rsidRPr="00DD0329">
        <w:rPr>
          <w:sz w:val="20"/>
          <w:szCs w:val="20"/>
        </w:rPr>
        <w:t>Napríklad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schéma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ktorej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hlavným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cieľom</w:t>
      </w:r>
      <w:proofErr w:type="spellEnd"/>
      <w:r w:rsidRPr="00DD0329">
        <w:rPr>
          <w:sz w:val="20"/>
          <w:szCs w:val="20"/>
        </w:rPr>
        <w:t xml:space="preserve"> je </w:t>
      </w:r>
      <w:proofErr w:type="spellStart"/>
      <w:r w:rsidRPr="00DD0329">
        <w:rPr>
          <w:sz w:val="20"/>
          <w:szCs w:val="20"/>
        </w:rPr>
        <w:t>výskum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vývoj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môže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mať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ako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vedľajší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cieľ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malé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stredné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podniky</w:t>
      </w:r>
      <w:proofErr w:type="spellEnd"/>
      <w:r w:rsidRPr="00DD0329">
        <w:rPr>
          <w:sz w:val="20"/>
          <w:szCs w:val="20"/>
        </w:rPr>
        <w:t xml:space="preserve"> (MSP), </w:t>
      </w:r>
      <w:proofErr w:type="spellStart"/>
      <w:r w:rsidRPr="00DD0329">
        <w:rPr>
          <w:sz w:val="20"/>
          <w:szCs w:val="20"/>
        </w:rPr>
        <w:t>ak</w:t>
      </w:r>
      <w:proofErr w:type="spellEnd"/>
      <w:r w:rsidRPr="00DD0329">
        <w:rPr>
          <w:sz w:val="20"/>
          <w:szCs w:val="20"/>
        </w:rPr>
        <w:t xml:space="preserve"> je pomoc </w:t>
      </w:r>
      <w:proofErr w:type="spellStart"/>
      <w:r w:rsidRPr="00DD0329">
        <w:rPr>
          <w:sz w:val="20"/>
          <w:szCs w:val="20"/>
        </w:rPr>
        <w:t>vyčlenená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výhradne</w:t>
      </w:r>
      <w:proofErr w:type="spellEnd"/>
      <w:r w:rsidRPr="00DD0329">
        <w:rPr>
          <w:sz w:val="20"/>
          <w:szCs w:val="20"/>
        </w:rPr>
        <w:t xml:space="preserve"> pre MSP. </w:t>
      </w:r>
      <w:proofErr w:type="spellStart"/>
      <w:r w:rsidRPr="00DD0329">
        <w:rPr>
          <w:sz w:val="20"/>
          <w:szCs w:val="20"/>
        </w:rPr>
        <w:t>Vedľajší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cieľ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môže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byť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odvetvový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napríklad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prípade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schémy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výskumu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vývoja</w:t>
      </w:r>
      <w:proofErr w:type="spellEnd"/>
      <w:r w:rsidRPr="00DD0329">
        <w:rPr>
          <w:sz w:val="20"/>
          <w:szCs w:val="20"/>
        </w:rPr>
        <w:t xml:space="preserve"> v </w:t>
      </w:r>
      <w:proofErr w:type="spellStart"/>
      <w:r w:rsidRPr="00DD0329">
        <w:rPr>
          <w:sz w:val="20"/>
          <w:szCs w:val="20"/>
        </w:rPr>
        <w:t>oceliarskom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odvetví</w:t>
      </w:r>
      <w:proofErr w:type="spellEnd"/>
      <w:r w:rsidRPr="00DD0329">
        <w:rPr>
          <w:sz w:val="20"/>
          <w:szCs w:val="20"/>
        </w:rPr>
        <w:t>.</w:t>
      </w:r>
    </w:p>
  </w:footnote>
  <w:footnote w:id="13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rStyle w:val="Odkaznapoznmkupodiarou"/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Oznámenie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ktorým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menia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oznámenia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usmerneniach</w:t>
      </w:r>
      <w:proofErr w:type="spellEnd"/>
      <w:r w:rsidRPr="00DD0329">
        <w:rPr>
          <w:sz w:val="20"/>
          <w:szCs w:val="20"/>
        </w:rPr>
        <w:t xml:space="preserve"> EÚ pre </w:t>
      </w:r>
      <w:proofErr w:type="spellStart"/>
      <w:r w:rsidRPr="00DD0329">
        <w:rPr>
          <w:sz w:val="20"/>
          <w:szCs w:val="20"/>
        </w:rPr>
        <w:t>uplatňovanie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pravidiel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súvislosti</w:t>
      </w:r>
      <w:proofErr w:type="spellEnd"/>
      <w:r w:rsidRPr="00DD0329">
        <w:rPr>
          <w:sz w:val="20"/>
          <w:szCs w:val="20"/>
        </w:rPr>
        <w:t xml:space="preserve"> s </w:t>
      </w:r>
      <w:proofErr w:type="spellStart"/>
      <w:r w:rsidRPr="00DD0329">
        <w:rPr>
          <w:sz w:val="20"/>
          <w:szCs w:val="20"/>
        </w:rPr>
        <w:t>rýchlym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zavádzaním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širokopásmových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sietí</w:t>
      </w:r>
      <w:proofErr w:type="spellEnd"/>
      <w:r w:rsidRPr="00DD0329">
        <w:rPr>
          <w:sz w:val="20"/>
          <w:szCs w:val="20"/>
        </w:rPr>
        <w:t>, o </w:t>
      </w:r>
      <w:proofErr w:type="spellStart"/>
      <w:r w:rsidRPr="00DD0329">
        <w:rPr>
          <w:sz w:val="20"/>
          <w:szCs w:val="20"/>
        </w:rPr>
        <w:t>usmerneniach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regionálnej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roky</w:t>
      </w:r>
      <w:proofErr w:type="spellEnd"/>
      <w:r w:rsidRPr="00DD0329">
        <w:rPr>
          <w:sz w:val="20"/>
          <w:szCs w:val="20"/>
        </w:rPr>
        <w:t xml:space="preserve"> 2014 – 2020, o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filmy a </w:t>
      </w:r>
      <w:proofErr w:type="spellStart"/>
      <w:r w:rsidRPr="00DD0329">
        <w:rPr>
          <w:sz w:val="20"/>
          <w:szCs w:val="20"/>
        </w:rPr>
        <w:t>iné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audiovizuálne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diela</w:t>
      </w:r>
      <w:proofErr w:type="spellEnd"/>
      <w:r w:rsidRPr="00DD0329">
        <w:rPr>
          <w:sz w:val="20"/>
          <w:szCs w:val="20"/>
        </w:rPr>
        <w:t xml:space="preserve">, o </w:t>
      </w:r>
      <w:proofErr w:type="spellStart"/>
      <w:r w:rsidRPr="00DD0329">
        <w:rPr>
          <w:sz w:val="20"/>
          <w:szCs w:val="20"/>
        </w:rPr>
        <w:t>usmerneniach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podporu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rizikových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finančných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investícií</w:t>
      </w:r>
      <w:proofErr w:type="spellEnd"/>
      <w:r w:rsidRPr="00DD0329">
        <w:rPr>
          <w:sz w:val="20"/>
          <w:szCs w:val="20"/>
        </w:rPr>
        <w:t xml:space="preserve"> a o </w:t>
      </w:r>
      <w:proofErr w:type="spellStart"/>
      <w:r w:rsidRPr="00DD0329">
        <w:rPr>
          <w:sz w:val="20"/>
          <w:szCs w:val="20"/>
        </w:rPr>
        <w:t>usmerneniach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pre </w:t>
      </w:r>
      <w:proofErr w:type="spellStart"/>
      <w:r w:rsidRPr="00DD0329">
        <w:rPr>
          <w:sz w:val="20"/>
          <w:szCs w:val="20"/>
        </w:rPr>
        <w:t>letiská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letecké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spoločnosti</w:t>
      </w:r>
      <w:proofErr w:type="spellEnd"/>
      <w:r w:rsidRPr="00DD0329">
        <w:rPr>
          <w:sz w:val="20"/>
          <w:szCs w:val="20"/>
        </w:rPr>
        <w:t xml:space="preserve"> (Ú. v. EÚ C 198, 27.6.2014, s. 30).</w:t>
      </w:r>
    </w:p>
  </w:footnote>
  <w:footnote w:id="14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  <w:t>Grant/</w:t>
      </w:r>
      <w:proofErr w:type="spellStart"/>
      <w:r w:rsidRPr="00DD0329">
        <w:rPr>
          <w:sz w:val="20"/>
          <w:szCs w:val="20"/>
        </w:rPr>
        <w:t>bonifikácia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úrokovej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sadzby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úver</w:t>
      </w:r>
      <w:proofErr w:type="spellEnd"/>
      <w:r w:rsidRPr="00DD0329">
        <w:rPr>
          <w:sz w:val="20"/>
          <w:szCs w:val="20"/>
        </w:rPr>
        <w:t>/</w:t>
      </w:r>
      <w:proofErr w:type="spellStart"/>
      <w:r w:rsidRPr="00DD0329">
        <w:rPr>
          <w:sz w:val="20"/>
          <w:szCs w:val="20"/>
        </w:rPr>
        <w:t>vratné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preddavky</w:t>
      </w:r>
      <w:proofErr w:type="spellEnd"/>
      <w:r w:rsidRPr="00DD0329">
        <w:rPr>
          <w:sz w:val="20"/>
          <w:szCs w:val="20"/>
        </w:rPr>
        <w:t>/</w:t>
      </w:r>
      <w:proofErr w:type="spellStart"/>
      <w:r w:rsidRPr="00DD0329">
        <w:rPr>
          <w:sz w:val="20"/>
          <w:szCs w:val="20"/>
        </w:rPr>
        <w:t>návratný</w:t>
      </w:r>
      <w:proofErr w:type="spellEnd"/>
      <w:r w:rsidRPr="00DD0329">
        <w:rPr>
          <w:sz w:val="20"/>
          <w:szCs w:val="20"/>
        </w:rPr>
        <w:t xml:space="preserve"> grant, </w:t>
      </w:r>
      <w:proofErr w:type="spellStart"/>
      <w:r w:rsidRPr="00DD0329">
        <w:rPr>
          <w:sz w:val="20"/>
          <w:szCs w:val="20"/>
        </w:rPr>
        <w:t>záruka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daňové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zvýhodnenie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alebo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oslobodenie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daní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rizikové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financovanie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iné</w:t>
      </w:r>
      <w:proofErr w:type="spellEnd"/>
      <w:r w:rsidRPr="00DD0329">
        <w:rPr>
          <w:sz w:val="20"/>
          <w:szCs w:val="20"/>
        </w:rPr>
        <w:t xml:space="preserve"> (</w:t>
      </w:r>
      <w:proofErr w:type="spellStart"/>
      <w:r w:rsidRPr="00DD0329">
        <w:rPr>
          <w:sz w:val="20"/>
          <w:szCs w:val="20"/>
        </w:rPr>
        <w:t>spresnite</w:t>
      </w:r>
      <w:proofErr w:type="spellEnd"/>
      <w:r w:rsidRPr="00DD0329">
        <w:rPr>
          <w:sz w:val="20"/>
          <w:szCs w:val="20"/>
        </w:rPr>
        <w:t>).  </w:t>
      </w:r>
      <w:proofErr w:type="spellStart"/>
      <w:r w:rsidRPr="00DD0329">
        <w:rPr>
          <w:sz w:val="20"/>
          <w:szCs w:val="20"/>
        </w:rPr>
        <w:t>Ak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pomoc </w:t>
      </w:r>
      <w:proofErr w:type="spellStart"/>
      <w:r w:rsidRPr="00DD0329">
        <w:rPr>
          <w:sz w:val="20"/>
          <w:szCs w:val="20"/>
        </w:rPr>
        <w:t>poskytuje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prostredníctvom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viacerých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nástrojov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výška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musí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uviesť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podľa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nástroja</w:t>
      </w:r>
      <w:proofErr w:type="spellEnd"/>
      <w:r w:rsidRPr="00DD0329">
        <w:rPr>
          <w:sz w:val="20"/>
          <w:szCs w:val="20"/>
        </w:rPr>
        <w:t>.</w:t>
      </w:r>
    </w:p>
  </w:footnote>
  <w:footnote w:id="15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  <w:t xml:space="preserve">Od </w:t>
      </w:r>
      <w:proofErr w:type="spellStart"/>
      <w:r w:rsidRPr="00DD0329">
        <w:rPr>
          <w:sz w:val="20"/>
          <w:szCs w:val="20"/>
        </w:rPr>
        <w:t>tejto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požiadavky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môže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upustiť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ak</w:t>
      </w:r>
      <w:proofErr w:type="spellEnd"/>
      <w:r w:rsidRPr="00DD0329">
        <w:rPr>
          <w:sz w:val="20"/>
          <w:szCs w:val="20"/>
        </w:rPr>
        <w:t xml:space="preserve"> ide o </w:t>
      </w:r>
      <w:proofErr w:type="spellStart"/>
      <w:r w:rsidRPr="00DD0329">
        <w:rPr>
          <w:sz w:val="20"/>
          <w:szCs w:val="20"/>
        </w:rPr>
        <w:t>poskytnutie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individuálnej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výške</w:t>
      </w:r>
      <w:proofErr w:type="spellEnd"/>
      <w:r w:rsidRPr="00DD0329">
        <w:rPr>
          <w:sz w:val="20"/>
          <w:szCs w:val="20"/>
        </w:rPr>
        <w:t xml:space="preserve"> do 500 000 EUR. </w:t>
      </w:r>
      <w:proofErr w:type="spellStart"/>
      <w:r w:rsidRPr="00DD0329">
        <w:rPr>
          <w:sz w:val="20"/>
          <w:szCs w:val="20"/>
        </w:rPr>
        <w:t>Pri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schémach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forme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daňového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zvýhodnenia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možno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poskytnúť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informácie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individuálnej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týchto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rozsahoch</w:t>
      </w:r>
      <w:proofErr w:type="spellEnd"/>
      <w:r w:rsidRPr="00DD0329">
        <w:rPr>
          <w:sz w:val="20"/>
          <w:szCs w:val="20"/>
        </w:rPr>
        <w:t xml:space="preserve"> (v </w:t>
      </w:r>
      <w:proofErr w:type="spellStart"/>
      <w:r w:rsidRPr="00DD0329">
        <w:rPr>
          <w:sz w:val="20"/>
          <w:szCs w:val="20"/>
        </w:rPr>
        <w:t>miliónoch</w:t>
      </w:r>
      <w:proofErr w:type="spellEnd"/>
      <w:r w:rsidRPr="00DD0329">
        <w:rPr>
          <w:sz w:val="20"/>
          <w:szCs w:val="20"/>
        </w:rPr>
        <w:t xml:space="preserve"> EUR): [0,5-1]; [1-2</w:t>
      </w:r>
      <w:proofErr w:type="gramStart"/>
      <w:r w:rsidRPr="00DD0329">
        <w:rPr>
          <w:sz w:val="20"/>
          <w:szCs w:val="20"/>
        </w:rPr>
        <w:t>];[</w:t>
      </w:r>
      <w:proofErr w:type="gramEnd"/>
      <w:r w:rsidRPr="00DD0329">
        <w:rPr>
          <w:sz w:val="20"/>
          <w:szCs w:val="20"/>
        </w:rPr>
        <w:t>2-5]; [5-10]; [10-30]; [30 a </w:t>
      </w:r>
      <w:proofErr w:type="spellStart"/>
      <w:r w:rsidRPr="00DD0329">
        <w:rPr>
          <w:sz w:val="20"/>
          <w:szCs w:val="20"/>
        </w:rPr>
        <w:t>viac</w:t>
      </w:r>
      <w:proofErr w:type="spellEnd"/>
      <w:r w:rsidRPr="00DD0329">
        <w:rPr>
          <w:sz w:val="20"/>
          <w:szCs w:val="20"/>
        </w:rPr>
        <w:t>].</w:t>
      </w:r>
    </w:p>
  </w:footnote>
  <w:footnote w:id="16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Celková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výška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plánovanej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vyjadrená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národnej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mene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celých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sumách</w:t>
      </w:r>
      <w:proofErr w:type="spellEnd"/>
      <w:r w:rsidRPr="00DD0329">
        <w:rPr>
          <w:sz w:val="20"/>
          <w:szCs w:val="20"/>
        </w:rPr>
        <w:t xml:space="preserve">. V </w:t>
      </w:r>
      <w:proofErr w:type="spellStart"/>
      <w:r w:rsidRPr="00DD0329">
        <w:rPr>
          <w:sz w:val="20"/>
          <w:szCs w:val="20"/>
        </w:rPr>
        <w:t>prípade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daňových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opatrení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odhadovaná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celková</w:t>
      </w:r>
      <w:proofErr w:type="spellEnd"/>
      <w:r w:rsidRPr="00DD0329">
        <w:rPr>
          <w:sz w:val="20"/>
          <w:szCs w:val="20"/>
        </w:rPr>
        <w:t xml:space="preserve"> strata </w:t>
      </w:r>
      <w:proofErr w:type="spellStart"/>
      <w:r w:rsidRPr="00DD0329">
        <w:rPr>
          <w:sz w:val="20"/>
          <w:szCs w:val="20"/>
        </w:rPr>
        <w:t>príjmov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dôsledku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daňových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úľav</w:t>
      </w:r>
      <w:proofErr w:type="spellEnd"/>
      <w:r w:rsidRPr="00DD0329">
        <w:rPr>
          <w:sz w:val="20"/>
          <w:szCs w:val="20"/>
        </w:rPr>
        <w:t xml:space="preserve">. </w:t>
      </w:r>
      <w:proofErr w:type="spellStart"/>
      <w:r w:rsidRPr="00DD0329">
        <w:rPr>
          <w:sz w:val="20"/>
          <w:szCs w:val="20"/>
        </w:rPr>
        <w:t>Ak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priemerný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ročný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rozpočet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schémy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presahuje</w:t>
      </w:r>
      <w:proofErr w:type="spellEnd"/>
      <w:r w:rsidRPr="00DD0329">
        <w:rPr>
          <w:sz w:val="20"/>
          <w:szCs w:val="20"/>
        </w:rPr>
        <w:t xml:space="preserve"> 150 </w:t>
      </w:r>
      <w:proofErr w:type="spellStart"/>
      <w:r w:rsidRPr="00DD0329">
        <w:rPr>
          <w:sz w:val="20"/>
          <w:szCs w:val="20"/>
        </w:rPr>
        <w:t>miliónov</w:t>
      </w:r>
      <w:proofErr w:type="spellEnd"/>
      <w:r w:rsidRPr="00DD0329">
        <w:rPr>
          <w:sz w:val="20"/>
          <w:szCs w:val="20"/>
        </w:rPr>
        <w:t xml:space="preserve"> EUR, </w:t>
      </w:r>
      <w:proofErr w:type="spellStart"/>
      <w:r w:rsidRPr="00DD0329">
        <w:rPr>
          <w:sz w:val="20"/>
          <w:szCs w:val="20"/>
        </w:rPr>
        <w:t>vyplňte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oddiel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týkajúci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hodnotenia</w:t>
      </w:r>
      <w:proofErr w:type="spellEnd"/>
      <w:r w:rsidRPr="00DD0329">
        <w:rPr>
          <w:sz w:val="20"/>
          <w:szCs w:val="20"/>
        </w:rPr>
        <w:t xml:space="preserve">.  </w:t>
      </w:r>
    </w:p>
  </w:footnote>
  <w:footnote w:id="17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Pri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informáciách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výške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alebo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rozpočte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ktorejkoľvek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kapitole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tohto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formulára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doplňujúcich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formulárov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udajte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výšku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národnej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mene</w:t>
      </w:r>
      <w:proofErr w:type="spellEnd"/>
    </w:p>
  </w:footnote>
  <w:footnote w:id="18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Ak</w:t>
      </w:r>
      <w:proofErr w:type="spellEnd"/>
      <w:r w:rsidRPr="00DD0329">
        <w:rPr>
          <w:sz w:val="20"/>
          <w:szCs w:val="20"/>
        </w:rPr>
        <w:t xml:space="preserve"> je </w:t>
      </w:r>
      <w:proofErr w:type="spellStart"/>
      <w:r w:rsidRPr="00DD0329">
        <w:rPr>
          <w:sz w:val="20"/>
          <w:szCs w:val="20"/>
        </w:rPr>
        <w:t>ročný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rozpočet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vyšší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ako</w:t>
      </w:r>
      <w:proofErr w:type="spellEnd"/>
      <w:r w:rsidRPr="00DD0329">
        <w:rPr>
          <w:sz w:val="20"/>
          <w:szCs w:val="20"/>
        </w:rPr>
        <w:t xml:space="preserve"> 150 </w:t>
      </w:r>
      <w:proofErr w:type="spellStart"/>
      <w:r w:rsidRPr="00DD0329">
        <w:rPr>
          <w:sz w:val="20"/>
          <w:szCs w:val="20"/>
        </w:rPr>
        <w:t>miliónov</w:t>
      </w:r>
      <w:proofErr w:type="spellEnd"/>
      <w:r w:rsidRPr="00DD0329">
        <w:rPr>
          <w:sz w:val="20"/>
          <w:szCs w:val="20"/>
        </w:rPr>
        <w:t xml:space="preserve"> EUR, </w:t>
      </w:r>
      <w:proofErr w:type="spellStart"/>
      <w:r w:rsidRPr="00DD0329">
        <w:rPr>
          <w:sz w:val="20"/>
          <w:szCs w:val="20"/>
        </w:rPr>
        <w:t>venujte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náležitú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pozornosť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oddielu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hodnotení</w:t>
      </w:r>
      <w:proofErr w:type="spellEnd"/>
      <w:r w:rsidRPr="00DD0329">
        <w:rPr>
          <w:sz w:val="20"/>
          <w:szCs w:val="20"/>
        </w:rPr>
        <w:t>.</w:t>
      </w:r>
      <w:r w:rsidRPr="00DD0329">
        <w:rPr>
          <w:sz w:val="20"/>
          <w:szCs w:val="20"/>
          <w:highlight w:val="yellow"/>
        </w:rPr>
        <w:t xml:space="preserve"> </w:t>
      </w:r>
      <w:proofErr w:type="spellStart"/>
      <w:r w:rsidRPr="00DD0329">
        <w:rPr>
          <w:sz w:val="20"/>
          <w:szCs w:val="20"/>
        </w:rPr>
        <w:t>Požiadavka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hodnotenie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neplatí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schémy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ktoré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vzťahuje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formulár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doplňujúcich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informácií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poľnohospodárskej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>.</w:t>
      </w:r>
    </w:p>
  </w:footnote>
  <w:footnote w:id="19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Nariadenie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(EÚ) č. 1407/2013 z 18. </w:t>
      </w:r>
      <w:proofErr w:type="spellStart"/>
      <w:r w:rsidRPr="00DD0329">
        <w:rPr>
          <w:sz w:val="20"/>
          <w:szCs w:val="20"/>
        </w:rPr>
        <w:t>decembra</w:t>
      </w:r>
      <w:proofErr w:type="spellEnd"/>
      <w:r w:rsidRPr="00DD0329">
        <w:rPr>
          <w:sz w:val="20"/>
          <w:szCs w:val="20"/>
        </w:rPr>
        <w:t xml:space="preserve"> 2013 o </w:t>
      </w:r>
      <w:proofErr w:type="spellStart"/>
      <w:r w:rsidRPr="00DD0329">
        <w:rPr>
          <w:sz w:val="20"/>
          <w:szCs w:val="20"/>
        </w:rPr>
        <w:t>uplatňovaní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článkov</w:t>
      </w:r>
      <w:proofErr w:type="spellEnd"/>
      <w:r w:rsidRPr="00DD0329">
        <w:rPr>
          <w:sz w:val="20"/>
          <w:szCs w:val="20"/>
        </w:rPr>
        <w:t xml:space="preserve"> 107 a 108 </w:t>
      </w:r>
      <w:proofErr w:type="spellStart"/>
      <w:r w:rsidRPr="00DD0329">
        <w:rPr>
          <w:sz w:val="20"/>
          <w:szCs w:val="20"/>
        </w:rPr>
        <w:t>Zmluvy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fungovaní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pomoc </w:t>
      </w:r>
      <w:r w:rsidRPr="00DD0329">
        <w:rPr>
          <w:i/>
          <w:sz w:val="20"/>
          <w:szCs w:val="20"/>
        </w:rPr>
        <w:t xml:space="preserve">de </w:t>
      </w:r>
      <w:proofErr w:type="spellStart"/>
      <w:r w:rsidRPr="00DD0329">
        <w:rPr>
          <w:i/>
          <w:sz w:val="20"/>
          <w:szCs w:val="20"/>
        </w:rPr>
        <w:t>minimis</w:t>
      </w:r>
      <w:proofErr w:type="spellEnd"/>
      <w:r w:rsidRPr="00DD0329">
        <w:rPr>
          <w:sz w:val="20"/>
          <w:szCs w:val="20"/>
        </w:rPr>
        <w:t xml:space="preserve"> (Ú. v. EÚ L 352, 24.12.2013, s. 1) a </w:t>
      </w:r>
      <w:proofErr w:type="spellStart"/>
      <w:r w:rsidRPr="00DD0329">
        <w:rPr>
          <w:sz w:val="20"/>
          <w:szCs w:val="20"/>
        </w:rPr>
        <w:t>nariadenie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(EÚ) č. 717/2014 z 27. </w:t>
      </w:r>
      <w:proofErr w:type="spellStart"/>
      <w:r w:rsidRPr="00DD0329">
        <w:rPr>
          <w:sz w:val="20"/>
          <w:szCs w:val="20"/>
        </w:rPr>
        <w:t>júna</w:t>
      </w:r>
      <w:proofErr w:type="spellEnd"/>
      <w:r w:rsidRPr="00DD0329">
        <w:rPr>
          <w:sz w:val="20"/>
          <w:szCs w:val="20"/>
        </w:rPr>
        <w:t xml:space="preserve"> 2014 o </w:t>
      </w:r>
      <w:proofErr w:type="spellStart"/>
      <w:r w:rsidRPr="00DD0329">
        <w:rPr>
          <w:sz w:val="20"/>
          <w:szCs w:val="20"/>
        </w:rPr>
        <w:t>uplatňovaní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článkov</w:t>
      </w:r>
      <w:proofErr w:type="spellEnd"/>
      <w:r w:rsidRPr="00DD0329">
        <w:rPr>
          <w:sz w:val="20"/>
          <w:szCs w:val="20"/>
        </w:rPr>
        <w:t xml:space="preserve"> 107 a 108 </w:t>
      </w:r>
      <w:proofErr w:type="spellStart"/>
      <w:r w:rsidRPr="00DD0329">
        <w:rPr>
          <w:sz w:val="20"/>
          <w:szCs w:val="20"/>
        </w:rPr>
        <w:t>Zmluvy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fungovaní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pomoc </w:t>
      </w:r>
      <w:r w:rsidRPr="00DD0329">
        <w:rPr>
          <w:i/>
          <w:sz w:val="20"/>
          <w:szCs w:val="20"/>
        </w:rPr>
        <w:t xml:space="preserve">de </w:t>
      </w:r>
      <w:proofErr w:type="spellStart"/>
      <w:r w:rsidRPr="00DD0329">
        <w:rPr>
          <w:i/>
          <w:sz w:val="20"/>
          <w:szCs w:val="20"/>
        </w:rPr>
        <w:t>minimis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sektore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rybolovu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akvakultúry</w:t>
      </w:r>
      <w:proofErr w:type="spellEnd"/>
      <w:r w:rsidRPr="00DD0329">
        <w:rPr>
          <w:sz w:val="20"/>
          <w:szCs w:val="20"/>
        </w:rPr>
        <w:t xml:space="preserve"> (Ú. v. EÚ L 190, 28.6.2014, p. 45).</w:t>
      </w:r>
    </w:p>
  </w:footnote>
  <w:footnote w:id="20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sz w:val="20"/>
          <w:szCs w:val="20"/>
          <w:vertAlign w:val="superscript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Financovanie</w:t>
      </w:r>
      <w:proofErr w:type="spellEnd"/>
      <w:r w:rsidRPr="00DD0329">
        <w:rPr>
          <w:sz w:val="20"/>
          <w:szCs w:val="20"/>
        </w:rPr>
        <w:t xml:space="preserve"> zo </w:t>
      </w:r>
      <w:proofErr w:type="spellStart"/>
      <w:r w:rsidRPr="00DD0329">
        <w:rPr>
          <w:sz w:val="20"/>
          <w:szCs w:val="20"/>
        </w:rPr>
        <w:t>zdrojov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ktoré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centrálne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spravuje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Komisia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ktoré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nie</w:t>
      </w:r>
      <w:proofErr w:type="spellEnd"/>
      <w:r w:rsidRPr="00DD0329">
        <w:rPr>
          <w:sz w:val="20"/>
          <w:szCs w:val="20"/>
        </w:rPr>
        <w:t xml:space="preserve"> je </w:t>
      </w:r>
      <w:proofErr w:type="spellStart"/>
      <w:r w:rsidRPr="00DD0329">
        <w:rPr>
          <w:sz w:val="20"/>
          <w:szCs w:val="20"/>
        </w:rPr>
        <w:t>priamo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ani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nepriamo</w:t>
      </w:r>
      <w:proofErr w:type="spellEnd"/>
      <w:r w:rsidRPr="00DD0329">
        <w:rPr>
          <w:sz w:val="20"/>
          <w:szCs w:val="20"/>
        </w:rPr>
        <w:t xml:space="preserve"> pod </w:t>
      </w:r>
      <w:proofErr w:type="spellStart"/>
      <w:r w:rsidRPr="00DD0329">
        <w:rPr>
          <w:sz w:val="20"/>
          <w:szCs w:val="20"/>
        </w:rPr>
        <w:t>kontrolou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členského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štátu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nepredstavuje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štátnu</w:t>
      </w:r>
      <w:proofErr w:type="spellEnd"/>
      <w:r w:rsidRPr="00DD0329">
        <w:rPr>
          <w:sz w:val="20"/>
          <w:szCs w:val="20"/>
        </w:rPr>
        <w:t xml:space="preserve"> pomoc. </w:t>
      </w:r>
      <w:proofErr w:type="spellStart"/>
      <w:r w:rsidRPr="00DD0329">
        <w:rPr>
          <w:sz w:val="20"/>
          <w:szCs w:val="20"/>
        </w:rPr>
        <w:t>Ak</w:t>
      </w:r>
      <w:proofErr w:type="spellEnd"/>
      <w:r w:rsidRPr="00DD0329">
        <w:rPr>
          <w:sz w:val="20"/>
          <w:szCs w:val="20"/>
        </w:rPr>
        <w:t xml:space="preserve"> je </w:t>
      </w:r>
      <w:proofErr w:type="spellStart"/>
      <w:r w:rsidRPr="00DD0329">
        <w:rPr>
          <w:sz w:val="20"/>
          <w:szCs w:val="20"/>
        </w:rPr>
        <w:t>takéto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financovanie</w:t>
      </w:r>
      <w:proofErr w:type="spellEnd"/>
      <w:r w:rsidRPr="00DD0329">
        <w:rPr>
          <w:sz w:val="20"/>
          <w:szCs w:val="20"/>
        </w:rPr>
        <w:t xml:space="preserve"> zo </w:t>
      </w:r>
      <w:proofErr w:type="spellStart"/>
      <w:r w:rsidRPr="00DD0329">
        <w:rPr>
          <w:sz w:val="20"/>
          <w:szCs w:val="20"/>
        </w:rPr>
        <w:t>strany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kombinované</w:t>
      </w:r>
      <w:proofErr w:type="spellEnd"/>
      <w:r w:rsidRPr="00DD0329">
        <w:rPr>
          <w:sz w:val="20"/>
          <w:szCs w:val="20"/>
        </w:rPr>
        <w:t xml:space="preserve"> s </w:t>
      </w:r>
      <w:proofErr w:type="spellStart"/>
      <w:r w:rsidRPr="00DD0329">
        <w:rPr>
          <w:sz w:val="20"/>
          <w:szCs w:val="20"/>
        </w:rPr>
        <w:t>iným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financovaním</w:t>
      </w:r>
      <w:proofErr w:type="spellEnd"/>
      <w:r w:rsidRPr="00DD0329">
        <w:rPr>
          <w:sz w:val="20"/>
          <w:szCs w:val="20"/>
        </w:rPr>
        <w:t xml:space="preserve"> z </w:t>
      </w:r>
      <w:proofErr w:type="spellStart"/>
      <w:r w:rsidRPr="00DD0329">
        <w:rPr>
          <w:sz w:val="20"/>
          <w:szCs w:val="20"/>
        </w:rPr>
        <w:t>verejných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zdrojov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potom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bude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len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toto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financovanie</w:t>
      </w:r>
      <w:proofErr w:type="spellEnd"/>
      <w:r w:rsidRPr="00DD0329">
        <w:rPr>
          <w:sz w:val="20"/>
          <w:szCs w:val="20"/>
        </w:rPr>
        <w:t xml:space="preserve"> z </w:t>
      </w:r>
      <w:proofErr w:type="spellStart"/>
      <w:r w:rsidRPr="00DD0329">
        <w:rPr>
          <w:sz w:val="20"/>
          <w:szCs w:val="20"/>
        </w:rPr>
        <w:t>verejných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zdrojov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zohľadňovať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stanovení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či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sú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dodržané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stropy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vymedzujúce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notifikačnú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povinnosť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maximálne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intenzity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za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predpokladu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že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celková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výška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financovania</w:t>
      </w:r>
      <w:proofErr w:type="spellEnd"/>
      <w:r w:rsidRPr="00DD0329">
        <w:rPr>
          <w:sz w:val="20"/>
          <w:szCs w:val="20"/>
        </w:rPr>
        <w:t xml:space="preserve"> z </w:t>
      </w:r>
      <w:proofErr w:type="spellStart"/>
      <w:r w:rsidRPr="00DD0329">
        <w:rPr>
          <w:sz w:val="20"/>
          <w:szCs w:val="20"/>
        </w:rPr>
        <w:t>verejných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zdrojov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poskytnutá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súvislosti</w:t>
      </w:r>
      <w:proofErr w:type="spellEnd"/>
      <w:r w:rsidRPr="00DD0329">
        <w:rPr>
          <w:sz w:val="20"/>
          <w:szCs w:val="20"/>
        </w:rPr>
        <w:t xml:space="preserve"> s </w:t>
      </w:r>
      <w:proofErr w:type="spellStart"/>
      <w:r w:rsidRPr="00DD0329">
        <w:rPr>
          <w:sz w:val="20"/>
          <w:szCs w:val="20"/>
        </w:rPr>
        <w:t>rovnakými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oprávnenými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nákladmi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nepresahuje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maximálne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miery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financovania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stanovené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platných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právnych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predpisoch</w:t>
      </w:r>
      <w:proofErr w:type="spellEnd"/>
      <w:r w:rsidRPr="00DD0329">
        <w:rPr>
          <w:sz w:val="20"/>
          <w:szCs w:val="20"/>
        </w:rPr>
        <w:t xml:space="preserve"> EÚ.</w:t>
      </w:r>
    </w:p>
  </w:footnote>
  <w:footnote w:id="21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Požiadavka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hodnotenie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neplatí</w:t>
      </w:r>
      <w:proofErr w:type="spellEnd"/>
      <w:r w:rsidRPr="00DD0329">
        <w:rPr>
          <w:sz w:val="20"/>
          <w:szCs w:val="20"/>
        </w:rPr>
        <w:t xml:space="preserve"> pre </w:t>
      </w:r>
      <w:proofErr w:type="spellStart"/>
      <w:r w:rsidRPr="00DD0329">
        <w:rPr>
          <w:sz w:val="20"/>
          <w:szCs w:val="20"/>
        </w:rPr>
        <w:t>schémy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ktoré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vzťahuje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formulár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doplňujúcich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informácií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poľnohospodárskej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>.</w:t>
      </w:r>
    </w:p>
  </w:footnote>
  <w:footnote w:id="22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Usmernenia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nájdete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pracovnom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dokumente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útvarov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„</w:t>
      </w:r>
      <w:proofErr w:type="spellStart"/>
      <w:r w:rsidRPr="00DD0329">
        <w:rPr>
          <w:sz w:val="20"/>
          <w:szCs w:val="20"/>
        </w:rPr>
        <w:t>Spoločná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metodika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hodnotenia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>“ SWD</w:t>
      </w:r>
      <w:proofErr w:type="gramEnd"/>
      <w:r w:rsidRPr="00DD0329">
        <w:rPr>
          <w:sz w:val="20"/>
          <w:szCs w:val="20"/>
        </w:rPr>
        <w:t xml:space="preserve">(2014)179 final z 28.5.2014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stránke</w:t>
      </w:r>
      <w:proofErr w:type="spellEnd"/>
      <w:r w:rsidRPr="00DD0329">
        <w:rPr>
          <w:sz w:val="20"/>
          <w:szCs w:val="20"/>
        </w:rPr>
        <w:tab/>
        <w:t xml:space="preserve"> http://ec.europa.eu/competition/state_aid/modernisation/state_aid_evaluation_methodology_en.pdf.</w:t>
      </w:r>
    </w:p>
  </w:footnote>
  <w:footnote w:id="23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Nariadenie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Rady</w:t>
      </w:r>
      <w:proofErr w:type="spellEnd"/>
      <w:r w:rsidRPr="00DD0329">
        <w:rPr>
          <w:sz w:val="20"/>
          <w:szCs w:val="20"/>
        </w:rPr>
        <w:t xml:space="preserve"> (EÚ) 2015/1589 z 13. </w:t>
      </w:r>
      <w:proofErr w:type="spellStart"/>
      <w:r w:rsidRPr="00DD0329">
        <w:rPr>
          <w:sz w:val="20"/>
          <w:szCs w:val="20"/>
        </w:rPr>
        <w:t>júla</w:t>
      </w:r>
      <w:proofErr w:type="spellEnd"/>
      <w:r w:rsidRPr="00DD0329">
        <w:rPr>
          <w:sz w:val="20"/>
          <w:szCs w:val="20"/>
        </w:rPr>
        <w:t xml:space="preserve"> 2015 </w:t>
      </w:r>
      <w:proofErr w:type="spellStart"/>
      <w:r w:rsidRPr="00DD0329">
        <w:rPr>
          <w:sz w:val="20"/>
          <w:szCs w:val="20"/>
        </w:rPr>
        <w:t>stanovujúce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podrobné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pravidlá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uplatňovanie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článku</w:t>
      </w:r>
      <w:proofErr w:type="spellEnd"/>
      <w:r w:rsidRPr="00DD0329">
        <w:rPr>
          <w:sz w:val="20"/>
          <w:szCs w:val="20"/>
        </w:rPr>
        <w:t xml:space="preserve"> 108 </w:t>
      </w:r>
      <w:proofErr w:type="spellStart"/>
      <w:r w:rsidRPr="00DD0329">
        <w:rPr>
          <w:sz w:val="20"/>
          <w:szCs w:val="20"/>
        </w:rPr>
        <w:t>Zmluvy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fungovaní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(Ú. v. EÚ L 248, 24.9.2015, s. 9).</w:t>
      </w:r>
    </w:p>
  </w:footnote>
  <w:footnote w:id="24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Usmernenia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nájdete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článku</w:t>
      </w:r>
      <w:proofErr w:type="spellEnd"/>
      <w:r w:rsidRPr="00DD0329">
        <w:rPr>
          <w:sz w:val="20"/>
          <w:szCs w:val="20"/>
        </w:rPr>
        <w:t xml:space="preserve"> 339 ZFEÚ, v </w:t>
      </w:r>
      <w:proofErr w:type="spellStart"/>
      <w:r w:rsidRPr="00DD0329">
        <w:rPr>
          <w:sz w:val="20"/>
          <w:szCs w:val="20"/>
        </w:rPr>
        <w:t>ktorom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odkazuje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„</w:t>
      </w:r>
      <w:proofErr w:type="spellStart"/>
      <w:r w:rsidRPr="00DD0329">
        <w:rPr>
          <w:sz w:val="20"/>
          <w:szCs w:val="20"/>
        </w:rPr>
        <w:t>informácie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podnikoch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ich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obchodných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stykoch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alebo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nákladových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položkách</w:t>
      </w:r>
      <w:proofErr w:type="spellEnd"/>
      <w:r w:rsidRPr="00DD0329">
        <w:rPr>
          <w:sz w:val="20"/>
          <w:szCs w:val="20"/>
        </w:rPr>
        <w:t>“</w:t>
      </w:r>
      <w:proofErr w:type="gramEnd"/>
      <w:r w:rsidRPr="00DD0329">
        <w:rPr>
          <w:sz w:val="20"/>
          <w:szCs w:val="20"/>
        </w:rPr>
        <w:t xml:space="preserve">. </w:t>
      </w:r>
      <w:proofErr w:type="spellStart"/>
      <w:r w:rsidRPr="00DD0329">
        <w:rPr>
          <w:sz w:val="20"/>
          <w:szCs w:val="20"/>
        </w:rPr>
        <w:t>Súdy</w:t>
      </w:r>
      <w:proofErr w:type="spellEnd"/>
      <w:r w:rsidRPr="00DD0329">
        <w:rPr>
          <w:sz w:val="20"/>
          <w:szCs w:val="20"/>
        </w:rPr>
        <w:t xml:space="preserve"> EÚ </w:t>
      </w:r>
      <w:proofErr w:type="spellStart"/>
      <w:r w:rsidRPr="00DD0329">
        <w:rPr>
          <w:sz w:val="20"/>
          <w:szCs w:val="20"/>
        </w:rPr>
        <w:t>všeobecne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vymedzili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pojem</w:t>
      </w:r>
      <w:proofErr w:type="spellEnd"/>
      <w:r w:rsidRPr="00DD0329">
        <w:rPr>
          <w:sz w:val="20"/>
          <w:szCs w:val="20"/>
        </w:rPr>
        <w:t xml:space="preserve"> „</w:t>
      </w:r>
      <w:proofErr w:type="spellStart"/>
      <w:r w:rsidRPr="00DD0329">
        <w:rPr>
          <w:sz w:val="20"/>
          <w:szCs w:val="20"/>
        </w:rPr>
        <w:t>obchodné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tajomstvo</w:t>
      </w:r>
      <w:proofErr w:type="spellEnd"/>
      <w:r w:rsidRPr="00DD0329">
        <w:rPr>
          <w:sz w:val="20"/>
          <w:szCs w:val="20"/>
        </w:rPr>
        <w:t xml:space="preserve">“ </w:t>
      </w:r>
      <w:proofErr w:type="spellStart"/>
      <w:r w:rsidRPr="00DD0329">
        <w:rPr>
          <w:sz w:val="20"/>
          <w:szCs w:val="20"/>
        </w:rPr>
        <w:t>ako</w:t>
      </w:r>
      <w:proofErr w:type="spellEnd"/>
      <w:proofErr w:type="gramEnd"/>
      <w:r w:rsidRPr="00DD0329">
        <w:rPr>
          <w:sz w:val="20"/>
          <w:szCs w:val="20"/>
        </w:rPr>
        <w:t xml:space="preserve"> „</w:t>
      </w:r>
      <w:proofErr w:type="spellStart"/>
      <w:r w:rsidRPr="00DD0329">
        <w:rPr>
          <w:sz w:val="20"/>
          <w:szCs w:val="20"/>
        </w:rPr>
        <w:t>informácie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ktorých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nielen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zverejnenie</w:t>
      </w:r>
      <w:proofErr w:type="spellEnd"/>
      <w:r w:rsidRPr="00DD0329">
        <w:rPr>
          <w:sz w:val="20"/>
          <w:szCs w:val="20"/>
        </w:rPr>
        <w:t xml:space="preserve">, ale </w:t>
      </w:r>
      <w:proofErr w:type="spellStart"/>
      <w:r w:rsidRPr="00DD0329">
        <w:rPr>
          <w:sz w:val="20"/>
          <w:szCs w:val="20"/>
        </w:rPr>
        <w:t>už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samotné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vyzradenie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osobe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ako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tá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ktorá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poskytla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môže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spôsobiť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vážnu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ujmu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záujmom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poslednej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menovanej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osoby</w:t>
      </w:r>
      <w:proofErr w:type="spellEnd"/>
      <w:r w:rsidRPr="00DD0329">
        <w:rPr>
          <w:sz w:val="20"/>
          <w:szCs w:val="20"/>
        </w:rPr>
        <w:t xml:space="preserve">“ </w:t>
      </w:r>
      <w:proofErr w:type="spellStart"/>
      <w:r w:rsidRPr="00DD0329">
        <w:rPr>
          <w:sz w:val="20"/>
          <w:szCs w:val="20"/>
        </w:rPr>
        <w:t>vo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veci</w:t>
      </w:r>
      <w:proofErr w:type="spellEnd"/>
      <w:r w:rsidRPr="00DD0329">
        <w:rPr>
          <w:sz w:val="20"/>
          <w:szCs w:val="20"/>
        </w:rPr>
        <w:t> T</w:t>
      </w:r>
      <w:r w:rsidRPr="00DD0329">
        <w:rPr>
          <w:sz w:val="20"/>
          <w:szCs w:val="20"/>
        </w:rPr>
        <w:noBreakHyphen/>
        <w:t xml:space="preserve">353/94, </w:t>
      </w:r>
      <w:r w:rsidRPr="00DD0329">
        <w:rPr>
          <w:i/>
          <w:sz w:val="20"/>
          <w:szCs w:val="20"/>
        </w:rPr>
        <w:t>Postbank/</w:t>
      </w:r>
      <w:proofErr w:type="spellStart"/>
      <w:r w:rsidRPr="00DD0329">
        <w:rPr>
          <w:i/>
          <w:sz w:val="20"/>
          <w:szCs w:val="20"/>
        </w:rPr>
        <w:t>Komisia</w:t>
      </w:r>
      <w:proofErr w:type="spellEnd"/>
      <w:r w:rsidRPr="00DD0329">
        <w:rPr>
          <w:sz w:val="20"/>
          <w:szCs w:val="20"/>
        </w:rPr>
        <w:t xml:space="preserve"> </w:t>
      </w:r>
      <w:r w:rsidRPr="00DD0329">
        <w:rPr>
          <w:rStyle w:val="outputecliaff"/>
          <w:sz w:val="20"/>
          <w:szCs w:val="20"/>
        </w:rPr>
        <w:t>ECLI:EU:T:1996:119, bod 87</w:t>
      </w:r>
      <w:r w:rsidRPr="00DD0329">
        <w:rPr>
          <w:sz w:val="20"/>
          <w:szCs w:val="20"/>
        </w:rPr>
        <w:t>.</w:t>
      </w:r>
    </w:p>
  </w:footnote>
  <w:footnote w:id="25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Oznámenie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členským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štátom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uplatňovaní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článkov</w:t>
      </w:r>
      <w:proofErr w:type="spellEnd"/>
      <w:r w:rsidRPr="00DD0329">
        <w:rPr>
          <w:sz w:val="20"/>
          <w:szCs w:val="20"/>
        </w:rPr>
        <w:t xml:space="preserve"> 107 a 108 </w:t>
      </w:r>
      <w:proofErr w:type="spellStart"/>
      <w:r w:rsidRPr="00DD0329">
        <w:rPr>
          <w:sz w:val="20"/>
          <w:szCs w:val="20"/>
        </w:rPr>
        <w:t>Zmluvy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fungovaní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krátkodobé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poistenie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vývozných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úverov</w:t>
      </w:r>
      <w:proofErr w:type="spellEnd"/>
      <w:r w:rsidRPr="00DD0329">
        <w:rPr>
          <w:sz w:val="20"/>
          <w:szCs w:val="20"/>
        </w:rPr>
        <w:t xml:space="preserve"> (Ú. v. EÚ C 392, 19.12.2012, s. 1).</w:t>
      </w:r>
    </w:p>
  </w:footnote>
  <w:footnote w:id="26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Usmernenia</w:t>
      </w:r>
      <w:proofErr w:type="spellEnd"/>
      <w:r w:rsidRPr="00DD0329">
        <w:rPr>
          <w:sz w:val="20"/>
          <w:szCs w:val="20"/>
        </w:rPr>
        <w:t xml:space="preserve"> k </w:t>
      </w:r>
      <w:proofErr w:type="spellStart"/>
      <w:r w:rsidRPr="00DD0329">
        <w:rPr>
          <w:sz w:val="20"/>
          <w:szCs w:val="20"/>
        </w:rPr>
        <w:t>niektorým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opatreniam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súvislosti</w:t>
      </w:r>
      <w:proofErr w:type="spellEnd"/>
      <w:r w:rsidRPr="00DD0329">
        <w:rPr>
          <w:sz w:val="20"/>
          <w:szCs w:val="20"/>
        </w:rPr>
        <w:t xml:space="preserve"> so </w:t>
      </w:r>
      <w:proofErr w:type="spellStart"/>
      <w:r w:rsidRPr="00DD0329">
        <w:rPr>
          <w:sz w:val="20"/>
          <w:szCs w:val="20"/>
        </w:rPr>
        <w:t>systémom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obchodovania</w:t>
      </w:r>
      <w:proofErr w:type="spellEnd"/>
      <w:r w:rsidRPr="00DD0329">
        <w:rPr>
          <w:sz w:val="20"/>
          <w:szCs w:val="20"/>
        </w:rPr>
        <w:t xml:space="preserve"> s </w:t>
      </w:r>
      <w:proofErr w:type="spellStart"/>
      <w:r w:rsidRPr="00DD0329">
        <w:rPr>
          <w:sz w:val="20"/>
          <w:szCs w:val="20"/>
        </w:rPr>
        <w:t>emisnými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kvótami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skleníkových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plynov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roku</w:t>
      </w:r>
      <w:proofErr w:type="spellEnd"/>
      <w:r w:rsidRPr="00DD0329">
        <w:rPr>
          <w:sz w:val="20"/>
          <w:szCs w:val="20"/>
        </w:rPr>
        <w:t xml:space="preserve"> 2012 (Ú. v. EÚ L 158, 5.6.2012, s. 4).</w:t>
      </w:r>
    </w:p>
  </w:footnote>
  <w:footnote w:id="27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Oznámenie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uplatňovaní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pravidiel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podporné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opatrenia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prospech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bánk</w:t>
      </w:r>
      <w:proofErr w:type="spellEnd"/>
      <w:r w:rsidRPr="00DD0329">
        <w:rPr>
          <w:sz w:val="20"/>
          <w:szCs w:val="20"/>
        </w:rPr>
        <w:t xml:space="preserve"> v </w:t>
      </w:r>
      <w:proofErr w:type="spellStart"/>
      <w:r w:rsidRPr="00DD0329">
        <w:rPr>
          <w:sz w:val="20"/>
          <w:szCs w:val="20"/>
        </w:rPr>
        <w:t>súvislosti</w:t>
      </w:r>
      <w:proofErr w:type="spellEnd"/>
      <w:r w:rsidRPr="00DD0329">
        <w:rPr>
          <w:sz w:val="20"/>
          <w:szCs w:val="20"/>
        </w:rPr>
        <w:t xml:space="preserve"> s </w:t>
      </w:r>
      <w:proofErr w:type="spellStart"/>
      <w:r w:rsidRPr="00DD0329">
        <w:rPr>
          <w:sz w:val="20"/>
          <w:szCs w:val="20"/>
        </w:rPr>
        <w:t>finančnou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krízou</w:t>
      </w:r>
      <w:proofErr w:type="spellEnd"/>
      <w:r w:rsidRPr="00DD0329">
        <w:rPr>
          <w:sz w:val="20"/>
          <w:szCs w:val="20"/>
        </w:rPr>
        <w:t xml:space="preserve"> od 1. </w:t>
      </w:r>
      <w:proofErr w:type="spellStart"/>
      <w:r w:rsidRPr="00DD0329">
        <w:rPr>
          <w:sz w:val="20"/>
          <w:szCs w:val="20"/>
        </w:rPr>
        <w:t>augusta</w:t>
      </w:r>
      <w:proofErr w:type="spellEnd"/>
      <w:r w:rsidRPr="00DD0329">
        <w:rPr>
          <w:sz w:val="20"/>
          <w:szCs w:val="20"/>
        </w:rPr>
        <w:t xml:space="preserve"> 2013 (Ú. v. EÚ C 216, 30.7.2013, s. 1).</w:t>
      </w:r>
    </w:p>
  </w:footnote>
  <w:footnote w:id="28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Oznámenie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- </w:t>
      </w:r>
      <w:proofErr w:type="spellStart"/>
      <w:r w:rsidRPr="00DD0329">
        <w:rPr>
          <w:sz w:val="20"/>
          <w:szCs w:val="20"/>
        </w:rPr>
        <w:t>Kritériá</w:t>
      </w:r>
      <w:proofErr w:type="spellEnd"/>
      <w:r w:rsidRPr="00DD0329">
        <w:rPr>
          <w:sz w:val="20"/>
          <w:szCs w:val="20"/>
        </w:rPr>
        <w:t xml:space="preserve"> pre </w:t>
      </w:r>
      <w:proofErr w:type="spellStart"/>
      <w:r w:rsidRPr="00DD0329">
        <w:rPr>
          <w:sz w:val="20"/>
          <w:szCs w:val="20"/>
        </w:rPr>
        <w:t>analýzu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zlučiteľnosti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podporu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vykonávania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dôležitých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projektov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spoločného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záujmu</w:t>
      </w:r>
      <w:proofErr w:type="spellEnd"/>
      <w:r w:rsidRPr="00DD0329">
        <w:rPr>
          <w:sz w:val="20"/>
          <w:szCs w:val="20"/>
        </w:rPr>
        <w:t xml:space="preserve"> s </w:t>
      </w:r>
      <w:proofErr w:type="spellStart"/>
      <w:r w:rsidRPr="00DD0329">
        <w:rPr>
          <w:sz w:val="20"/>
          <w:szCs w:val="20"/>
        </w:rPr>
        <w:t>vnútorným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trhom</w:t>
      </w:r>
      <w:proofErr w:type="spellEnd"/>
      <w:r w:rsidRPr="00DD0329">
        <w:rPr>
          <w:sz w:val="20"/>
          <w:szCs w:val="20"/>
        </w:rPr>
        <w:t xml:space="preserve"> (Ú. v. EÚ C 188, 20.6.2014, s. 4).</w:t>
      </w:r>
    </w:p>
  </w:footnote>
  <w:footnote w:id="29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Oznámenie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uplatňovaní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pravidiel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náhrady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služby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všeobecného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hospodárskeho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záujmu</w:t>
      </w:r>
      <w:proofErr w:type="spellEnd"/>
      <w:r w:rsidRPr="00DD0329">
        <w:rPr>
          <w:sz w:val="20"/>
          <w:szCs w:val="20"/>
        </w:rPr>
        <w:t xml:space="preserve"> (Ú. v. EÚ C 8, 11.1.2012, s. 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16A"/>
    <w:multiLevelType w:val="multilevel"/>
    <w:tmpl w:val="C1A0C720"/>
    <w:lvl w:ilvl="0">
      <w:start w:val="1"/>
      <w:numFmt w:val="none"/>
      <w:lvlText w:val="5.8."/>
      <w:lvlJc w:val="left"/>
      <w:pPr>
        <w:tabs>
          <w:tab w:val="num" w:pos="1047"/>
        </w:tabs>
        <w:ind w:left="1047" w:hanging="48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tabs>
          <w:tab w:val="num" w:pos="2487"/>
        </w:tabs>
        <w:ind w:left="248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" w15:restartNumberingAfterBreak="0">
    <w:nsid w:val="03E50F00"/>
    <w:multiLevelType w:val="hybridMultilevel"/>
    <w:tmpl w:val="5D6A1CE2"/>
    <w:lvl w:ilvl="0" w:tplc="6A58108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3F44F17"/>
    <w:multiLevelType w:val="hybridMultilevel"/>
    <w:tmpl w:val="EE3C259C"/>
    <w:lvl w:ilvl="0" w:tplc="6A5810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slovanzoznam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6A7C96"/>
    <w:multiLevelType w:val="hybridMultilevel"/>
    <w:tmpl w:val="A8B48A1A"/>
    <w:lvl w:ilvl="0" w:tplc="6A581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27E76"/>
    <w:multiLevelType w:val="hybridMultilevel"/>
    <w:tmpl w:val="7116C820"/>
    <w:lvl w:ilvl="0" w:tplc="6A58108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262685D"/>
    <w:multiLevelType w:val="singleLevel"/>
    <w:tmpl w:val="D96C95A2"/>
    <w:lvl w:ilvl="0">
      <w:start w:val="1"/>
      <w:numFmt w:val="bullet"/>
      <w:pStyle w:val="Zoznamsodrkami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7" w15:restartNumberingAfterBreak="0">
    <w:nsid w:val="143D0A16"/>
    <w:multiLevelType w:val="singleLevel"/>
    <w:tmpl w:val="01FA5668"/>
    <w:lvl w:ilvl="0">
      <w:start w:val="1"/>
      <w:numFmt w:val="bullet"/>
      <w:pStyle w:val="Zoznamsodrkami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8" w15:restartNumberingAfterBreak="0">
    <w:nsid w:val="15D11B8C"/>
    <w:multiLevelType w:val="multilevel"/>
    <w:tmpl w:val="4952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ormalKop1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1E9621D5"/>
    <w:multiLevelType w:val="multilevel"/>
    <w:tmpl w:val="C6A06F84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tabs>
          <w:tab w:val="num" w:pos="2487"/>
        </w:tabs>
        <w:ind w:left="248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1" w15:restartNumberingAfterBreak="0">
    <w:nsid w:val="20947326"/>
    <w:multiLevelType w:val="multilevel"/>
    <w:tmpl w:val="08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0236A7"/>
    <w:multiLevelType w:val="hybridMultilevel"/>
    <w:tmpl w:val="EE3C259C"/>
    <w:lvl w:ilvl="0" w:tplc="6A5810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5" w15:restartNumberingAfterBreak="0">
    <w:nsid w:val="26C50759"/>
    <w:multiLevelType w:val="hybridMultilevel"/>
    <w:tmpl w:val="350EBE9E"/>
    <w:lvl w:ilvl="0" w:tplc="6A58108A">
      <w:start w:val="1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27371581"/>
    <w:multiLevelType w:val="hybridMultilevel"/>
    <w:tmpl w:val="57C69B80"/>
    <w:lvl w:ilvl="0" w:tplc="6A5810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8D5AD3"/>
    <w:multiLevelType w:val="singleLevel"/>
    <w:tmpl w:val="82EE6B70"/>
    <w:lvl w:ilvl="0">
      <w:start w:val="1"/>
      <w:numFmt w:val="bullet"/>
      <w:pStyle w:val="Zoznamsodrkami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8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9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0" w15:restartNumberingAfterBreak="0">
    <w:nsid w:val="2D94352C"/>
    <w:multiLevelType w:val="multilevel"/>
    <w:tmpl w:val="1766FA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61877A5"/>
    <w:multiLevelType w:val="hybridMultilevel"/>
    <w:tmpl w:val="9B92CC54"/>
    <w:lvl w:ilvl="0" w:tplc="6A581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3" w15:restartNumberingAfterBreak="0">
    <w:nsid w:val="3D3F601E"/>
    <w:multiLevelType w:val="hybridMultilevel"/>
    <w:tmpl w:val="51FA3DEC"/>
    <w:lvl w:ilvl="0" w:tplc="6A58108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FC46F2"/>
    <w:multiLevelType w:val="hybridMultilevel"/>
    <w:tmpl w:val="ED1842D4"/>
    <w:lvl w:ilvl="0" w:tplc="FFFFFFFF">
      <w:start w:val="1"/>
      <w:numFmt w:val="bullet"/>
      <w:pStyle w:val="Normal127Bullet63"/>
      <w:lvlText w:val=""/>
      <w:lvlJc w:val="left"/>
      <w:pPr>
        <w:ind w:left="1797" w:hanging="360"/>
      </w:pPr>
      <w:rPr>
        <w:rFonts w:ascii="Symbol" w:hAnsi="Symbol" w:hint="default"/>
        <w:b w:val="0"/>
        <w:i w:val="0"/>
        <w:sz w:val="22"/>
      </w:rPr>
    </w:lvl>
    <w:lvl w:ilvl="1" w:tplc="FFFFFFFF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28415E7"/>
    <w:multiLevelType w:val="multilevel"/>
    <w:tmpl w:val="92100ADA"/>
    <w:name w:val="0.7069622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2F62067"/>
    <w:multiLevelType w:val="hybridMultilevel"/>
    <w:tmpl w:val="6E8A2692"/>
    <w:lvl w:ilvl="0" w:tplc="6A58108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9" w15:restartNumberingAfterBreak="0">
    <w:nsid w:val="45481EA4"/>
    <w:multiLevelType w:val="multilevel"/>
    <w:tmpl w:val="28525E6E"/>
    <w:lvl w:ilvl="0">
      <w:start w:val="1"/>
      <w:numFmt w:val="decimal"/>
      <w:pStyle w:val="slovanzoznam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8860AAB"/>
    <w:multiLevelType w:val="multilevel"/>
    <w:tmpl w:val="E8744BD2"/>
    <w:lvl w:ilvl="0">
      <w:start w:val="1"/>
      <w:numFmt w:val="decimal"/>
      <w:pStyle w:val="slovanzoznam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11A2C05"/>
    <w:multiLevelType w:val="hybridMultilevel"/>
    <w:tmpl w:val="4AD2BCAE"/>
    <w:lvl w:ilvl="0" w:tplc="0A5CD6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D0BEC"/>
    <w:multiLevelType w:val="singleLevel"/>
    <w:tmpl w:val="72D6F376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6" w15:restartNumberingAfterBreak="0">
    <w:nsid w:val="58F61AED"/>
    <w:multiLevelType w:val="multilevel"/>
    <w:tmpl w:val="0809001D"/>
    <w:numStyleLink w:val="Style1"/>
  </w:abstractNum>
  <w:abstractNum w:abstractNumId="3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2D83625"/>
    <w:multiLevelType w:val="hybridMultilevel"/>
    <w:tmpl w:val="EE3C259C"/>
    <w:lvl w:ilvl="0" w:tplc="6A5810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3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4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6" w15:restartNumberingAfterBreak="0">
    <w:nsid w:val="6AA03E5E"/>
    <w:multiLevelType w:val="multilevel"/>
    <w:tmpl w:val="1766FA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C676A6A"/>
    <w:multiLevelType w:val="multilevel"/>
    <w:tmpl w:val="73EEF8EC"/>
    <w:lvl w:ilvl="0">
      <w:start w:val="1"/>
      <w:numFmt w:val="none"/>
      <w:lvlText w:val="5.9."/>
      <w:lvlJc w:val="left"/>
      <w:pPr>
        <w:tabs>
          <w:tab w:val="num" w:pos="1047"/>
        </w:tabs>
        <w:ind w:left="1047" w:hanging="48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tabs>
          <w:tab w:val="num" w:pos="2487"/>
        </w:tabs>
        <w:ind w:left="248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8" w15:restartNumberingAfterBreak="0">
    <w:nsid w:val="6E2B2642"/>
    <w:multiLevelType w:val="hybridMultilevel"/>
    <w:tmpl w:val="CBE466DE"/>
    <w:lvl w:ilvl="0" w:tplc="6A58108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0" w15:restartNumberingAfterBreak="0">
    <w:nsid w:val="741B06E0"/>
    <w:multiLevelType w:val="multilevel"/>
    <w:tmpl w:val="93408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9"/>
  </w:num>
  <w:num w:numId="2">
    <w:abstractNumId w:val="25"/>
  </w:num>
  <w:num w:numId="3">
    <w:abstractNumId w:val="45"/>
  </w:num>
  <w:num w:numId="4">
    <w:abstractNumId w:val="19"/>
  </w:num>
  <w:num w:numId="5">
    <w:abstractNumId w:val="28"/>
  </w:num>
  <w:num w:numId="6">
    <w:abstractNumId w:val="12"/>
  </w:num>
  <w:num w:numId="7">
    <w:abstractNumId w:val="41"/>
  </w:num>
  <w:num w:numId="8">
    <w:abstractNumId w:val="9"/>
  </w:num>
  <w:num w:numId="9">
    <w:abstractNumId w:val="30"/>
  </w:num>
  <w:num w:numId="10">
    <w:abstractNumId w:val="37"/>
  </w:num>
  <w:num w:numId="11">
    <w:abstractNumId w:val="38"/>
  </w:num>
  <w:num w:numId="12">
    <w:abstractNumId w:val="18"/>
  </w:num>
  <w:num w:numId="13">
    <w:abstractNumId w:val="35"/>
  </w:num>
  <w:num w:numId="14">
    <w:abstractNumId w:val="51"/>
  </w:num>
  <w:num w:numId="15">
    <w:abstractNumId w:val="50"/>
  </w:num>
  <w:num w:numId="16">
    <w:abstractNumId w:val="10"/>
  </w:num>
  <w:num w:numId="17">
    <w:abstractNumId w:val="8"/>
  </w:num>
  <w:num w:numId="18">
    <w:abstractNumId w:val="24"/>
  </w:num>
  <w:num w:numId="19">
    <w:abstractNumId w:val="33"/>
  </w:num>
  <w:num w:numId="20">
    <w:abstractNumId w:val="1"/>
  </w:num>
  <w:num w:numId="21">
    <w:abstractNumId w:val="27"/>
  </w:num>
  <w:num w:numId="22">
    <w:abstractNumId w:val="40"/>
  </w:num>
  <w:num w:numId="23">
    <w:abstractNumId w:val="2"/>
  </w:num>
  <w:num w:numId="24">
    <w:abstractNumId w:val="13"/>
  </w:num>
  <w:num w:numId="25">
    <w:abstractNumId w:val="4"/>
  </w:num>
  <w:num w:numId="26">
    <w:abstractNumId w:val="5"/>
  </w:num>
  <w:num w:numId="27">
    <w:abstractNumId w:val="48"/>
  </w:num>
  <w:num w:numId="28">
    <w:abstractNumId w:val="16"/>
  </w:num>
  <w:num w:numId="29">
    <w:abstractNumId w:val="21"/>
  </w:num>
  <w:num w:numId="30">
    <w:abstractNumId w:val="15"/>
  </w:num>
  <w:num w:numId="31">
    <w:abstractNumId w:val="11"/>
  </w:num>
  <w:num w:numId="32">
    <w:abstractNumId w:val="3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b w:val="0"/>
        </w:rPr>
      </w:lvl>
    </w:lvlOverride>
  </w:num>
  <w:num w:numId="33">
    <w:abstractNumId w:val="23"/>
  </w:num>
  <w:num w:numId="34">
    <w:abstractNumId w:val="34"/>
    <w:lvlOverride w:ilvl="0">
      <w:startOverride w:val="1"/>
    </w:lvlOverride>
  </w:num>
  <w:num w:numId="35">
    <w:abstractNumId w:val="43"/>
    <w:lvlOverride w:ilvl="0">
      <w:startOverride w:val="1"/>
    </w:lvlOverride>
  </w:num>
  <w:num w:numId="36">
    <w:abstractNumId w:val="26"/>
  </w:num>
  <w:num w:numId="37">
    <w:abstractNumId w:val="22"/>
  </w:num>
  <w:num w:numId="38">
    <w:abstractNumId w:val="17"/>
  </w:num>
  <w:num w:numId="39">
    <w:abstractNumId w:val="7"/>
  </w:num>
  <w:num w:numId="40">
    <w:abstractNumId w:val="6"/>
  </w:num>
  <w:num w:numId="41">
    <w:abstractNumId w:val="42"/>
  </w:num>
  <w:num w:numId="42">
    <w:abstractNumId w:val="44"/>
  </w:num>
  <w:num w:numId="43">
    <w:abstractNumId w:val="49"/>
  </w:num>
  <w:num w:numId="44">
    <w:abstractNumId w:val="14"/>
  </w:num>
  <w:num w:numId="45">
    <w:abstractNumId w:val="31"/>
  </w:num>
  <w:num w:numId="46">
    <w:abstractNumId w:val="29"/>
  </w:num>
  <w:num w:numId="47">
    <w:abstractNumId w:val="3"/>
  </w:num>
  <w:num w:numId="48">
    <w:abstractNumId w:val="32"/>
  </w:num>
  <w:num w:numId="49">
    <w:abstractNumId w:val="20"/>
  </w:num>
  <w:num w:numId="50">
    <w:abstractNumId w:val="46"/>
  </w:num>
  <w:num w:numId="51">
    <w:abstractNumId w:val="0"/>
  </w:num>
  <w:num w:numId="52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965F4"/>
    <w:rsid w:val="000E503C"/>
    <w:rsid w:val="00102467"/>
    <w:rsid w:val="0014602B"/>
    <w:rsid w:val="001C2AC0"/>
    <w:rsid w:val="001D4F18"/>
    <w:rsid w:val="002A5099"/>
    <w:rsid w:val="002E6E5F"/>
    <w:rsid w:val="003965F4"/>
    <w:rsid w:val="004659DC"/>
    <w:rsid w:val="004C383D"/>
    <w:rsid w:val="00570101"/>
    <w:rsid w:val="00695E50"/>
    <w:rsid w:val="006D28D1"/>
    <w:rsid w:val="007558E0"/>
    <w:rsid w:val="007746C7"/>
    <w:rsid w:val="00876255"/>
    <w:rsid w:val="00917123"/>
    <w:rsid w:val="00AC66FA"/>
    <w:rsid w:val="00B4179C"/>
    <w:rsid w:val="00BB34ED"/>
    <w:rsid w:val="00CB78CB"/>
    <w:rsid w:val="00D32585"/>
    <w:rsid w:val="00DA61E0"/>
    <w:rsid w:val="00DD0329"/>
    <w:rsid w:val="00E84291"/>
    <w:rsid w:val="00E846F3"/>
    <w:rsid w:val="00F2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138B1-D960-4203-ABA0-E49E8374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Nadpis1">
    <w:name w:val="heading 1"/>
    <w:basedOn w:val="Normlny"/>
    <w:next w:val="Text1"/>
    <w:link w:val="Nadpis1Char"/>
    <w:qFormat/>
    <w:rsid w:val="003965F4"/>
    <w:pPr>
      <w:keepNext/>
      <w:numPr>
        <w:numId w:val="7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28"/>
      <w:lang w:val="sk-SK"/>
    </w:rPr>
  </w:style>
  <w:style w:type="paragraph" w:styleId="Nadpis2">
    <w:name w:val="heading 2"/>
    <w:basedOn w:val="Normlny"/>
    <w:next w:val="Text1"/>
    <w:link w:val="Nadpis2Char"/>
    <w:uiPriority w:val="9"/>
    <w:unhideWhenUsed/>
    <w:qFormat/>
    <w:rsid w:val="003965F4"/>
    <w:pPr>
      <w:keepNext/>
      <w:numPr>
        <w:ilvl w:val="1"/>
        <w:numId w:val="7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6"/>
      <w:lang w:val="sk-SK"/>
    </w:rPr>
  </w:style>
  <w:style w:type="paragraph" w:styleId="Nadpis3">
    <w:name w:val="heading 3"/>
    <w:basedOn w:val="Normlny"/>
    <w:next w:val="Text1"/>
    <w:link w:val="Nadpis3Char"/>
    <w:uiPriority w:val="9"/>
    <w:semiHidden/>
    <w:unhideWhenUsed/>
    <w:qFormat/>
    <w:rsid w:val="003965F4"/>
    <w:pPr>
      <w:keepNext/>
      <w:numPr>
        <w:ilvl w:val="2"/>
        <w:numId w:val="7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lang w:val="sk-SK"/>
    </w:rPr>
  </w:style>
  <w:style w:type="paragraph" w:styleId="Nadpis4">
    <w:name w:val="heading 4"/>
    <w:basedOn w:val="Normlny"/>
    <w:next w:val="Text1"/>
    <w:link w:val="Nadpis4Char"/>
    <w:unhideWhenUsed/>
    <w:qFormat/>
    <w:rsid w:val="003965F4"/>
    <w:pPr>
      <w:keepNext/>
      <w:numPr>
        <w:ilvl w:val="3"/>
        <w:numId w:val="7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iCs/>
      <w:sz w:val="24"/>
      <w:lang w:val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965F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0"/>
      <w:lang w:val="sk-SK" w:eastAsia="sk-SK" w:bidi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965F4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4659DC"/>
    <w:pPr>
      <w:spacing w:after="80"/>
    </w:pPr>
    <w:rPr>
      <w:rFonts w:ascii="Times New Roman" w:hAnsi="Times New Roman"/>
    </w:rPr>
  </w:style>
  <w:style w:type="character" w:customStyle="1" w:styleId="TextpoznmkypodiarouChar">
    <w:name w:val="Text poznámky pod čiarou Char"/>
    <w:link w:val="Textpoznmkypodiarou"/>
    <w:uiPriority w:val="99"/>
    <w:rsid w:val="004659DC"/>
    <w:rPr>
      <w:rFonts w:ascii="Times New Roman" w:hAnsi="Times New Roman"/>
    </w:rPr>
  </w:style>
  <w:style w:type="character" w:customStyle="1" w:styleId="Nadpis1Char">
    <w:name w:val="Nadpis 1 Char"/>
    <w:link w:val="Nadpis1"/>
    <w:rsid w:val="003965F4"/>
    <w:rPr>
      <w:rFonts w:ascii="Times New Roman" w:eastAsia="Times New Roman" w:hAnsi="Times New Roman"/>
      <w:b/>
      <w:bCs/>
      <w:smallCaps/>
      <w:sz w:val="24"/>
      <w:szCs w:val="28"/>
      <w:lang w:val="sk-SK" w:eastAsia="en-US"/>
    </w:rPr>
  </w:style>
  <w:style w:type="character" w:customStyle="1" w:styleId="Nadpis2Char">
    <w:name w:val="Nadpis 2 Char"/>
    <w:link w:val="Nadpis2"/>
    <w:uiPriority w:val="9"/>
    <w:rsid w:val="003965F4"/>
    <w:rPr>
      <w:rFonts w:ascii="Times New Roman" w:eastAsia="Times New Roman" w:hAnsi="Times New Roman"/>
      <w:b/>
      <w:bCs/>
      <w:sz w:val="24"/>
      <w:szCs w:val="26"/>
      <w:lang w:val="sk-SK" w:eastAsia="en-US"/>
    </w:rPr>
  </w:style>
  <w:style w:type="character" w:customStyle="1" w:styleId="Nadpis3Char">
    <w:name w:val="Nadpis 3 Char"/>
    <w:link w:val="Nadpis3"/>
    <w:uiPriority w:val="9"/>
    <w:semiHidden/>
    <w:rsid w:val="003965F4"/>
    <w:rPr>
      <w:rFonts w:ascii="Times New Roman" w:eastAsia="Times New Roman" w:hAnsi="Times New Roman"/>
      <w:bCs/>
      <w:i/>
      <w:sz w:val="24"/>
      <w:szCs w:val="22"/>
      <w:lang w:val="sk-SK" w:eastAsia="en-US"/>
    </w:rPr>
  </w:style>
  <w:style w:type="character" w:customStyle="1" w:styleId="Nadpis4Char">
    <w:name w:val="Nadpis 4 Char"/>
    <w:link w:val="Nadpis4"/>
    <w:rsid w:val="003965F4"/>
    <w:rPr>
      <w:rFonts w:ascii="Times New Roman" w:eastAsia="Times New Roman" w:hAnsi="Times New Roman"/>
      <w:bCs/>
      <w:iCs/>
      <w:sz w:val="24"/>
      <w:szCs w:val="22"/>
      <w:lang w:val="sk-SK" w:eastAsia="en-US"/>
    </w:rPr>
  </w:style>
  <w:style w:type="character" w:customStyle="1" w:styleId="Nadpis5Char">
    <w:name w:val="Nadpis 5 Char"/>
    <w:link w:val="Nadpis5"/>
    <w:uiPriority w:val="9"/>
    <w:semiHidden/>
    <w:rsid w:val="003965F4"/>
    <w:rPr>
      <w:rFonts w:ascii="Cambria" w:eastAsia="Times New Roman" w:hAnsi="Cambria"/>
      <w:color w:val="243F60"/>
      <w:sz w:val="24"/>
      <w:lang w:val="sk-SK" w:eastAsia="sk-SK" w:bidi="sk-SK"/>
    </w:rPr>
  </w:style>
  <w:style w:type="character" w:customStyle="1" w:styleId="Nadpis6Char">
    <w:name w:val="Nadpis 6 Char"/>
    <w:link w:val="Nadpis6"/>
    <w:uiPriority w:val="9"/>
    <w:semiHidden/>
    <w:rsid w:val="003965F4"/>
    <w:rPr>
      <w:rFonts w:ascii="Cambria" w:eastAsia="Times New Roman" w:hAnsi="Cambria"/>
      <w:i/>
      <w:iCs/>
      <w:color w:val="243F60"/>
      <w:sz w:val="24"/>
      <w:lang w:val="sk-SK" w:eastAsia="sk-SK" w:bidi="sk-SK"/>
    </w:rPr>
  </w:style>
  <w:style w:type="numbering" w:customStyle="1" w:styleId="NoList1">
    <w:name w:val="No List1"/>
    <w:next w:val="Bezzoznamu"/>
    <w:uiPriority w:val="99"/>
    <w:semiHidden/>
    <w:unhideWhenUsed/>
    <w:rsid w:val="003965F4"/>
  </w:style>
  <w:style w:type="paragraph" w:styleId="Hlavika">
    <w:name w:val="header"/>
    <w:basedOn w:val="Normlny"/>
    <w:link w:val="HlavikaChar"/>
    <w:uiPriority w:val="99"/>
    <w:unhideWhenUsed/>
    <w:rsid w:val="003965F4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lang w:val="sk-SK"/>
    </w:rPr>
  </w:style>
  <w:style w:type="character" w:customStyle="1" w:styleId="HlavikaChar">
    <w:name w:val="Hlavička Char"/>
    <w:link w:val="Hlavika"/>
    <w:uiPriority w:val="99"/>
    <w:rsid w:val="003965F4"/>
    <w:rPr>
      <w:rFonts w:ascii="Times New Roman" w:hAnsi="Times New Roman"/>
      <w:sz w:val="24"/>
      <w:szCs w:val="22"/>
      <w:lang w:val="sk-SK" w:eastAsia="en-US"/>
    </w:rPr>
  </w:style>
  <w:style w:type="paragraph" w:styleId="Pta">
    <w:name w:val="footer"/>
    <w:basedOn w:val="Normlny"/>
    <w:link w:val="PtaChar"/>
    <w:uiPriority w:val="99"/>
    <w:unhideWhenUsed/>
    <w:rsid w:val="003965F4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lang w:val="sk-SK"/>
    </w:rPr>
  </w:style>
  <w:style w:type="character" w:customStyle="1" w:styleId="PtaChar">
    <w:name w:val="Päta Char"/>
    <w:link w:val="Pta"/>
    <w:uiPriority w:val="99"/>
    <w:rsid w:val="003965F4"/>
    <w:rPr>
      <w:rFonts w:ascii="Times New Roman" w:hAnsi="Times New Roman"/>
      <w:sz w:val="24"/>
      <w:szCs w:val="22"/>
      <w:lang w:val="sk-SK" w:eastAsia="en-US"/>
    </w:rPr>
  </w:style>
  <w:style w:type="paragraph" w:styleId="Hlavikaobsahu">
    <w:name w:val="TOC Heading"/>
    <w:basedOn w:val="Normlny"/>
    <w:next w:val="Normlny"/>
    <w:unhideWhenUsed/>
    <w:qFormat/>
    <w:rsid w:val="003965F4"/>
    <w:pPr>
      <w:spacing w:before="120" w:after="240" w:line="240" w:lineRule="auto"/>
      <w:jc w:val="center"/>
    </w:pPr>
    <w:rPr>
      <w:rFonts w:ascii="Times New Roman" w:hAnsi="Times New Roman"/>
      <w:b/>
      <w:sz w:val="28"/>
      <w:lang w:val="sk-SK"/>
    </w:rPr>
  </w:style>
  <w:style w:type="paragraph" w:styleId="Obsah1">
    <w:name w:val="toc 1"/>
    <w:basedOn w:val="Normlny"/>
    <w:next w:val="Normlny"/>
    <w:unhideWhenUsed/>
    <w:rsid w:val="003965F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sk-SK"/>
    </w:rPr>
  </w:style>
  <w:style w:type="paragraph" w:styleId="Obsah2">
    <w:name w:val="toc 2"/>
    <w:basedOn w:val="Normlny"/>
    <w:next w:val="Normlny"/>
    <w:unhideWhenUsed/>
    <w:rsid w:val="003965F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sk-SK"/>
    </w:rPr>
  </w:style>
  <w:style w:type="paragraph" w:styleId="Obsah3">
    <w:name w:val="toc 3"/>
    <w:basedOn w:val="Normlny"/>
    <w:next w:val="Normlny"/>
    <w:semiHidden/>
    <w:unhideWhenUsed/>
    <w:rsid w:val="003965F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sk-SK"/>
    </w:rPr>
  </w:style>
  <w:style w:type="paragraph" w:styleId="Obsah4">
    <w:name w:val="toc 4"/>
    <w:basedOn w:val="Normlny"/>
    <w:next w:val="Normlny"/>
    <w:semiHidden/>
    <w:unhideWhenUsed/>
    <w:rsid w:val="003965F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sk-SK"/>
    </w:rPr>
  </w:style>
  <w:style w:type="paragraph" w:styleId="Obsah5">
    <w:name w:val="toc 5"/>
    <w:basedOn w:val="Normlny"/>
    <w:next w:val="Normlny"/>
    <w:semiHidden/>
    <w:unhideWhenUsed/>
    <w:rsid w:val="003965F4"/>
    <w:pPr>
      <w:tabs>
        <w:tab w:val="right" w:leader="dot" w:pos="9071"/>
      </w:tabs>
      <w:spacing w:before="300" w:after="120" w:line="240" w:lineRule="auto"/>
    </w:pPr>
    <w:rPr>
      <w:rFonts w:ascii="Times New Roman" w:hAnsi="Times New Roman"/>
      <w:sz w:val="24"/>
      <w:lang w:val="sk-SK"/>
    </w:rPr>
  </w:style>
  <w:style w:type="paragraph" w:styleId="Obsah6">
    <w:name w:val="toc 6"/>
    <w:basedOn w:val="Normlny"/>
    <w:next w:val="Normlny"/>
    <w:uiPriority w:val="39"/>
    <w:semiHidden/>
    <w:unhideWhenUsed/>
    <w:rsid w:val="003965F4"/>
    <w:pPr>
      <w:tabs>
        <w:tab w:val="right" w:leader="dot" w:pos="9071"/>
      </w:tabs>
      <w:spacing w:before="240" w:after="120" w:line="240" w:lineRule="auto"/>
    </w:pPr>
    <w:rPr>
      <w:rFonts w:ascii="Times New Roman" w:hAnsi="Times New Roman"/>
      <w:sz w:val="24"/>
      <w:lang w:val="sk-SK"/>
    </w:rPr>
  </w:style>
  <w:style w:type="paragraph" w:styleId="Obsah7">
    <w:name w:val="toc 7"/>
    <w:basedOn w:val="Normlny"/>
    <w:next w:val="Normlny"/>
    <w:uiPriority w:val="39"/>
    <w:semiHidden/>
    <w:unhideWhenUsed/>
    <w:rsid w:val="003965F4"/>
    <w:pPr>
      <w:tabs>
        <w:tab w:val="right" w:leader="dot" w:pos="9071"/>
      </w:tabs>
      <w:spacing w:before="180" w:after="120" w:line="240" w:lineRule="auto"/>
    </w:pPr>
    <w:rPr>
      <w:rFonts w:ascii="Times New Roman" w:hAnsi="Times New Roman"/>
      <w:sz w:val="24"/>
      <w:lang w:val="sk-SK"/>
    </w:rPr>
  </w:style>
  <w:style w:type="paragraph" w:styleId="Obsah8">
    <w:name w:val="toc 8"/>
    <w:basedOn w:val="Normlny"/>
    <w:next w:val="Normlny"/>
    <w:uiPriority w:val="39"/>
    <w:semiHidden/>
    <w:unhideWhenUsed/>
    <w:rsid w:val="003965F4"/>
    <w:pPr>
      <w:tabs>
        <w:tab w:val="right" w:leader="dot" w:pos="9071"/>
      </w:tabs>
      <w:spacing w:before="120" w:after="120" w:line="240" w:lineRule="auto"/>
    </w:pPr>
    <w:rPr>
      <w:rFonts w:ascii="Times New Roman" w:hAnsi="Times New Roman"/>
      <w:sz w:val="24"/>
      <w:lang w:val="sk-SK"/>
    </w:rPr>
  </w:style>
  <w:style w:type="paragraph" w:styleId="Obsah9">
    <w:name w:val="toc 9"/>
    <w:basedOn w:val="Normlny"/>
    <w:next w:val="Normlny"/>
    <w:uiPriority w:val="39"/>
    <w:semiHidden/>
    <w:unhideWhenUsed/>
    <w:rsid w:val="003965F4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HeaderLandscape">
    <w:name w:val="HeaderLandscape"/>
    <w:basedOn w:val="Normlny"/>
    <w:rsid w:val="003965F4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FooterLandscape">
    <w:name w:val="FooterLandscape"/>
    <w:basedOn w:val="Normlny"/>
    <w:rsid w:val="003965F4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/>
      <w:sz w:val="24"/>
      <w:lang w:val="sk-SK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 Char"/>
    <w:link w:val="SUPERSChar"/>
    <w:uiPriority w:val="99"/>
    <w:unhideWhenUsed/>
    <w:rsid w:val="003965F4"/>
    <w:rPr>
      <w:vertAlign w:val="superscript"/>
    </w:rPr>
  </w:style>
  <w:style w:type="paragraph" w:customStyle="1" w:styleId="Text1">
    <w:name w:val="Text 1"/>
    <w:basedOn w:val="Normlny"/>
    <w:uiPriority w:val="99"/>
    <w:rsid w:val="003965F4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sk-SK"/>
    </w:rPr>
  </w:style>
  <w:style w:type="paragraph" w:customStyle="1" w:styleId="Text2">
    <w:name w:val="Text 2"/>
    <w:basedOn w:val="Normlny"/>
    <w:rsid w:val="003965F4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sk-SK"/>
    </w:rPr>
  </w:style>
  <w:style w:type="paragraph" w:customStyle="1" w:styleId="Text3">
    <w:name w:val="Text 3"/>
    <w:basedOn w:val="Normlny"/>
    <w:rsid w:val="003965F4"/>
    <w:pPr>
      <w:spacing w:before="120" w:after="120" w:line="240" w:lineRule="auto"/>
      <w:ind w:left="1984"/>
      <w:jc w:val="both"/>
    </w:pPr>
    <w:rPr>
      <w:rFonts w:ascii="Times New Roman" w:hAnsi="Times New Roman"/>
      <w:sz w:val="24"/>
      <w:lang w:val="sk-SK"/>
    </w:rPr>
  </w:style>
  <w:style w:type="paragraph" w:customStyle="1" w:styleId="Text4">
    <w:name w:val="Text 4"/>
    <w:basedOn w:val="Normlny"/>
    <w:rsid w:val="003965F4"/>
    <w:pPr>
      <w:spacing w:before="120" w:after="120" w:line="240" w:lineRule="auto"/>
      <w:ind w:left="2551"/>
      <w:jc w:val="both"/>
    </w:pPr>
    <w:rPr>
      <w:rFonts w:ascii="Times New Roman" w:hAnsi="Times New Roman"/>
      <w:sz w:val="24"/>
      <w:lang w:val="sk-SK"/>
    </w:rPr>
  </w:style>
  <w:style w:type="paragraph" w:customStyle="1" w:styleId="NormalCentered">
    <w:name w:val="Normal Centered"/>
    <w:basedOn w:val="Normlny"/>
    <w:uiPriority w:val="99"/>
    <w:rsid w:val="003965F4"/>
    <w:pPr>
      <w:spacing w:before="120" w:after="120" w:line="240" w:lineRule="auto"/>
      <w:jc w:val="center"/>
    </w:pPr>
    <w:rPr>
      <w:rFonts w:ascii="Times New Roman" w:hAnsi="Times New Roman"/>
      <w:sz w:val="24"/>
      <w:lang w:val="sk-SK"/>
    </w:rPr>
  </w:style>
  <w:style w:type="paragraph" w:customStyle="1" w:styleId="NormalLeft">
    <w:name w:val="Normal Left"/>
    <w:basedOn w:val="Normlny"/>
    <w:uiPriority w:val="99"/>
    <w:rsid w:val="003965F4"/>
    <w:pPr>
      <w:spacing w:before="120" w:after="120" w:line="240" w:lineRule="auto"/>
    </w:pPr>
    <w:rPr>
      <w:rFonts w:ascii="Times New Roman" w:hAnsi="Times New Roman"/>
      <w:sz w:val="24"/>
      <w:lang w:val="sk-SK"/>
    </w:rPr>
  </w:style>
  <w:style w:type="paragraph" w:customStyle="1" w:styleId="NormalRight">
    <w:name w:val="Normal Right"/>
    <w:basedOn w:val="Normlny"/>
    <w:rsid w:val="003965F4"/>
    <w:pPr>
      <w:spacing w:before="120" w:after="120" w:line="240" w:lineRule="auto"/>
      <w:jc w:val="right"/>
    </w:pPr>
    <w:rPr>
      <w:rFonts w:ascii="Times New Roman" w:hAnsi="Times New Roman"/>
      <w:sz w:val="24"/>
      <w:lang w:val="sk-SK"/>
    </w:rPr>
  </w:style>
  <w:style w:type="paragraph" w:customStyle="1" w:styleId="QuotedText">
    <w:name w:val="Quoted Text"/>
    <w:basedOn w:val="Normlny"/>
    <w:rsid w:val="003965F4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sk-SK"/>
    </w:rPr>
  </w:style>
  <w:style w:type="paragraph" w:customStyle="1" w:styleId="Point0">
    <w:name w:val="Point 0"/>
    <w:basedOn w:val="Normlny"/>
    <w:rsid w:val="003965F4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sk-SK"/>
    </w:rPr>
  </w:style>
  <w:style w:type="paragraph" w:customStyle="1" w:styleId="Point1">
    <w:name w:val="Point 1"/>
    <w:basedOn w:val="Normlny"/>
    <w:uiPriority w:val="99"/>
    <w:rsid w:val="003965F4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sk-SK"/>
    </w:rPr>
  </w:style>
  <w:style w:type="paragraph" w:customStyle="1" w:styleId="Point2">
    <w:name w:val="Point 2"/>
    <w:basedOn w:val="Normlny"/>
    <w:rsid w:val="003965F4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val="sk-SK"/>
    </w:rPr>
  </w:style>
  <w:style w:type="paragraph" w:customStyle="1" w:styleId="Point3">
    <w:name w:val="Point 3"/>
    <w:basedOn w:val="Normlny"/>
    <w:rsid w:val="003965F4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lang w:val="sk-SK"/>
    </w:rPr>
  </w:style>
  <w:style w:type="paragraph" w:customStyle="1" w:styleId="Point4">
    <w:name w:val="Point 4"/>
    <w:basedOn w:val="Normlny"/>
    <w:rsid w:val="003965F4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lang w:val="sk-SK"/>
    </w:rPr>
  </w:style>
  <w:style w:type="paragraph" w:customStyle="1" w:styleId="Tiret0">
    <w:name w:val="Tiret 0"/>
    <w:basedOn w:val="Point0"/>
    <w:rsid w:val="003965F4"/>
    <w:pPr>
      <w:numPr>
        <w:numId w:val="1"/>
      </w:numPr>
    </w:pPr>
  </w:style>
  <w:style w:type="paragraph" w:customStyle="1" w:styleId="Tiret1">
    <w:name w:val="Tiret 1"/>
    <w:basedOn w:val="Point1"/>
    <w:uiPriority w:val="99"/>
    <w:rsid w:val="003965F4"/>
    <w:pPr>
      <w:numPr>
        <w:numId w:val="2"/>
      </w:numPr>
    </w:pPr>
  </w:style>
  <w:style w:type="paragraph" w:customStyle="1" w:styleId="Tiret2">
    <w:name w:val="Tiret 2"/>
    <w:basedOn w:val="Point2"/>
    <w:rsid w:val="003965F4"/>
    <w:pPr>
      <w:numPr>
        <w:numId w:val="3"/>
      </w:numPr>
    </w:pPr>
  </w:style>
  <w:style w:type="paragraph" w:customStyle="1" w:styleId="Tiret3">
    <w:name w:val="Tiret 3"/>
    <w:basedOn w:val="Point3"/>
    <w:rsid w:val="003965F4"/>
    <w:pPr>
      <w:numPr>
        <w:numId w:val="4"/>
      </w:numPr>
    </w:pPr>
  </w:style>
  <w:style w:type="paragraph" w:customStyle="1" w:styleId="Tiret4">
    <w:name w:val="Tiret 4"/>
    <w:basedOn w:val="Point4"/>
    <w:rsid w:val="003965F4"/>
    <w:pPr>
      <w:numPr>
        <w:numId w:val="5"/>
      </w:numPr>
    </w:pPr>
  </w:style>
  <w:style w:type="paragraph" w:customStyle="1" w:styleId="PointDouble0">
    <w:name w:val="PointDouble 0"/>
    <w:basedOn w:val="Normlny"/>
    <w:rsid w:val="003965F4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hAnsi="Times New Roman"/>
      <w:sz w:val="24"/>
      <w:lang w:val="sk-SK"/>
    </w:rPr>
  </w:style>
  <w:style w:type="paragraph" w:customStyle="1" w:styleId="PointDouble1">
    <w:name w:val="PointDouble 1"/>
    <w:basedOn w:val="Normlny"/>
    <w:rsid w:val="003965F4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hAnsi="Times New Roman"/>
      <w:sz w:val="24"/>
      <w:lang w:val="sk-SK"/>
    </w:rPr>
  </w:style>
  <w:style w:type="paragraph" w:customStyle="1" w:styleId="PointDouble2">
    <w:name w:val="PointDouble 2"/>
    <w:basedOn w:val="Normlny"/>
    <w:rsid w:val="003965F4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hAnsi="Times New Roman"/>
      <w:sz w:val="24"/>
      <w:lang w:val="sk-SK"/>
    </w:rPr>
  </w:style>
  <w:style w:type="paragraph" w:customStyle="1" w:styleId="PointDouble3">
    <w:name w:val="PointDouble 3"/>
    <w:basedOn w:val="Normlny"/>
    <w:rsid w:val="003965F4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hAnsi="Times New Roman"/>
      <w:sz w:val="24"/>
      <w:lang w:val="sk-SK"/>
    </w:rPr>
  </w:style>
  <w:style w:type="paragraph" w:customStyle="1" w:styleId="PointDouble4">
    <w:name w:val="PointDouble 4"/>
    <w:basedOn w:val="Normlny"/>
    <w:rsid w:val="003965F4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hAnsi="Times New Roman"/>
      <w:sz w:val="24"/>
      <w:lang w:val="sk-SK"/>
    </w:rPr>
  </w:style>
  <w:style w:type="paragraph" w:customStyle="1" w:styleId="PointTriple0">
    <w:name w:val="PointTriple 0"/>
    <w:basedOn w:val="Normlny"/>
    <w:rsid w:val="003965F4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hAnsi="Times New Roman"/>
      <w:sz w:val="24"/>
      <w:lang w:val="sk-SK"/>
    </w:rPr>
  </w:style>
  <w:style w:type="paragraph" w:customStyle="1" w:styleId="PointTriple1">
    <w:name w:val="PointTriple 1"/>
    <w:basedOn w:val="Normlny"/>
    <w:rsid w:val="003965F4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hAnsi="Times New Roman"/>
      <w:sz w:val="24"/>
      <w:lang w:val="sk-SK"/>
    </w:rPr>
  </w:style>
  <w:style w:type="paragraph" w:customStyle="1" w:styleId="PointTriple2">
    <w:name w:val="PointTriple 2"/>
    <w:basedOn w:val="Normlny"/>
    <w:rsid w:val="003965F4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hAnsi="Times New Roman"/>
      <w:sz w:val="24"/>
      <w:lang w:val="sk-SK"/>
    </w:rPr>
  </w:style>
  <w:style w:type="paragraph" w:customStyle="1" w:styleId="PointTriple3">
    <w:name w:val="PointTriple 3"/>
    <w:basedOn w:val="Normlny"/>
    <w:rsid w:val="003965F4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hAnsi="Times New Roman"/>
      <w:sz w:val="24"/>
      <w:lang w:val="sk-SK"/>
    </w:rPr>
  </w:style>
  <w:style w:type="paragraph" w:customStyle="1" w:styleId="PointTriple4">
    <w:name w:val="PointTriple 4"/>
    <w:basedOn w:val="Normlny"/>
    <w:rsid w:val="003965F4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hAnsi="Times New Roman"/>
      <w:sz w:val="24"/>
      <w:lang w:val="sk-SK"/>
    </w:rPr>
  </w:style>
  <w:style w:type="paragraph" w:customStyle="1" w:styleId="NumPar1">
    <w:name w:val="NumPar 1"/>
    <w:basedOn w:val="Normlny"/>
    <w:next w:val="Text1"/>
    <w:rsid w:val="003965F4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NumPar2">
    <w:name w:val="NumPar 2"/>
    <w:basedOn w:val="Normlny"/>
    <w:next w:val="Text1"/>
    <w:rsid w:val="003965F4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NumPar3">
    <w:name w:val="NumPar 3"/>
    <w:basedOn w:val="Normlny"/>
    <w:next w:val="Text1"/>
    <w:rsid w:val="003965F4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NumPar4">
    <w:name w:val="NumPar 4"/>
    <w:basedOn w:val="Normlny"/>
    <w:next w:val="Text1"/>
    <w:rsid w:val="003965F4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ManualNumPar1">
    <w:name w:val="Manual NumPar 1"/>
    <w:basedOn w:val="Normlny"/>
    <w:next w:val="Text1"/>
    <w:rsid w:val="003965F4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sk-SK"/>
    </w:rPr>
  </w:style>
  <w:style w:type="paragraph" w:customStyle="1" w:styleId="ManualNumPar2">
    <w:name w:val="Manual NumPar 2"/>
    <w:basedOn w:val="Normlny"/>
    <w:next w:val="Text1"/>
    <w:uiPriority w:val="99"/>
    <w:rsid w:val="003965F4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sk-SK"/>
    </w:rPr>
  </w:style>
  <w:style w:type="paragraph" w:customStyle="1" w:styleId="ManualNumPar3">
    <w:name w:val="Manual NumPar 3"/>
    <w:basedOn w:val="Normlny"/>
    <w:next w:val="Text1"/>
    <w:rsid w:val="003965F4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sk-SK"/>
    </w:rPr>
  </w:style>
  <w:style w:type="paragraph" w:customStyle="1" w:styleId="ManualNumPar4">
    <w:name w:val="Manual NumPar 4"/>
    <w:basedOn w:val="Normlny"/>
    <w:next w:val="Text1"/>
    <w:rsid w:val="003965F4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sk-SK"/>
    </w:rPr>
  </w:style>
  <w:style w:type="paragraph" w:customStyle="1" w:styleId="QuotedNumPar">
    <w:name w:val="Quoted NumPar"/>
    <w:basedOn w:val="Normlny"/>
    <w:rsid w:val="003965F4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sk-SK"/>
    </w:rPr>
  </w:style>
  <w:style w:type="paragraph" w:customStyle="1" w:styleId="ManualHeading1">
    <w:name w:val="Manual Heading 1"/>
    <w:basedOn w:val="Normlny"/>
    <w:next w:val="Text1"/>
    <w:rsid w:val="003965F4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hAnsi="Times New Roman"/>
      <w:b/>
      <w:smallCaps/>
      <w:sz w:val="24"/>
      <w:lang w:val="sk-SK"/>
    </w:rPr>
  </w:style>
  <w:style w:type="paragraph" w:customStyle="1" w:styleId="ManualHeading2">
    <w:name w:val="Manual Heading 2"/>
    <w:basedOn w:val="Normlny"/>
    <w:next w:val="Text1"/>
    <w:uiPriority w:val="99"/>
    <w:rsid w:val="003965F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/>
      <w:b/>
      <w:sz w:val="24"/>
      <w:lang w:val="sk-SK"/>
    </w:rPr>
  </w:style>
  <w:style w:type="paragraph" w:customStyle="1" w:styleId="ManualHeading3">
    <w:name w:val="Manual Heading 3"/>
    <w:basedOn w:val="Normlny"/>
    <w:next w:val="Text1"/>
    <w:rsid w:val="003965F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/>
      <w:i/>
      <w:sz w:val="24"/>
      <w:lang w:val="sk-SK"/>
    </w:rPr>
  </w:style>
  <w:style w:type="paragraph" w:customStyle="1" w:styleId="ManualHeading4">
    <w:name w:val="Manual Heading 4"/>
    <w:basedOn w:val="Normlny"/>
    <w:next w:val="Text1"/>
    <w:rsid w:val="003965F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hAnsi="Times New Roman"/>
      <w:sz w:val="24"/>
      <w:lang w:val="sk-SK"/>
    </w:rPr>
  </w:style>
  <w:style w:type="paragraph" w:customStyle="1" w:styleId="ChapterTitle">
    <w:name w:val="ChapterTitle"/>
    <w:basedOn w:val="Normlny"/>
    <w:next w:val="Normlny"/>
    <w:rsid w:val="003965F4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sk-SK"/>
    </w:rPr>
  </w:style>
  <w:style w:type="paragraph" w:customStyle="1" w:styleId="PartTitle">
    <w:name w:val="PartTitle"/>
    <w:basedOn w:val="Normlny"/>
    <w:next w:val="ChapterTitle"/>
    <w:rsid w:val="003965F4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val="sk-SK"/>
    </w:rPr>
  </w:style>
  <w:style w:type="paragraph" w:customStyle="1" w:styleId="SectionTitle">
    <w:name w:val="SectionTitle"/>
    <w:basedOn w:val="Normlny"/>
    <w:next w:val="Nadpis1"/>
    <w:rsid w:val="003965F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sk-SK"/>
    </w:rPr>
  </w:style>
  <w:style w:type="paragraph" w:customStyle="1" w:styleId="TableTitle">
    <w:name w:val="Table Title"/>
    <w:basedOn w:val="Normlny"/>
    <w:next w:val="Normlny"/>
    <w:rsid w:val="003965F4"/>
    <w:pPr>
      <w:spacing w:before="120" w:after="120" w:line="240" w:lineRule="auto"/>
      <w:jc w:val="center"/>
    </w:pPr>
    <w:rPr>
      <w:rFonts w:ascii="Times New Roman" w:hAnsi="Times New Roman"/>
      <w:b/>
      <w:sz w:val="24"/>
      <w:lang w:val="sk-SK"/>
    </w:rPr>
  </w:style>
  <w:style w:type="character" w:customStyle="1" w:styleId="Marker">
    <w:name w:val="Marker"/>
    <w:rsid w:val="003965F4"/>
    <w:rPr>
      <w:color w:val="0000FF"/>
      <w:shd w:val="clear" w:color="auto" w:fill="auto"/>
    </w:rPr>
  </w:style>
  <w:style w:type="character" w:customStyle="1" w:styleId="Marker1">
    <w:name w:val="Marker1"/>
    <w:rsid w:val="003965F4"/>
    <w:rPr>
      <w:color w:val="008000"/>
      <w:shd w:val="clear" w:color="auto" w:fill="auto"/>
    </w:rPr>
  </w:style>
  <w:style w:type="character" w:customStyle="1" w:styleId="Marker2">
    <w:name w:val="Marker2"/>
    <w:rsid w:val="003965F4"/>
    <w:rPr>
      <w:color w:val="FF0000"/>
      <w:shd w:val="clear" w:color="auto" w:fill="auto"/>
    </w:rPr>
  </w:style>
  <w:style w:type="paragraph" w:customStyle="1" w:styleId="Point0number">
    <w:name w:val="Point 0 (number)"/>
    <w:basedOn w:val="Normlny"/>
    <w:rsid w:val="003965F4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1number">
    <w:name w:val="Point 1 (number)"/>
    <w:basedOn w:val="Normlny"/>
    <w:rsid w:val="003965F4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2number">
    <w:name w:val="Point 2 (number)"/>
    <w:basedOn w:val="Normlny"/>
    <w:rsid w:val="003965F4"/>
    <w:pPr>
      <w:numPr>
        <w:ilvl w:val="4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3number">
    <w:name w:val="Point 3 (number)"/>
    <w:basedOn w:val="Normlny"/>
    <w:rsid w:val="003965F4"/>
    <w:pPr>
      <w:numPr>
        <w:ilvl w:val="6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0letter">
    <w:name w:val="Point 0 (letter)"/>
    <w:basedOn w:val="Normlny"/>
    <w:rsid w:val="003965F4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1letter">
    <w:name w:val="Point 1 (letter)"/>
    <w:basedOn w:val="Normlny"/>
    <w:rsid w:val="003965F4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2letter">
    <w:name w:val="Point 2 (letter)"/>
    <w:basedOn w:val="Normlny"/>
    <w:rsid w:val="003965F4"/>
    <w:pPr>
      <w:numPr>
        <w:ilvl w:val="5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3letter">
    <w:name w:val="Point 3 (letter)"/>
    <w:basedOn w:val="Normlny"/>
    <w:rsid w:val="003965F4"/>
    <w:pPr>
      <w:numPr>
        <w:ilvl w:val="7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4letter">
    <w:name w:val="Point 4 (letter)"/>
    <w:basedOn w:val="Normlny"/>
    <w:rsid w:val="003965F4"/>
    <w:pPr>
      <w:numPr>
        <w:ilvl w:val="8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Bullet0">
    <w:name w:val="Bullet 0"/>
    <w:basedOn w:val="Normlny"/>
    <w:rsid w:val="003965F4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Bullet1">
    <w:name w:val="Bullet 1"/>
    <w:basedOn w:val="Normlny"/>
    <w:rsid w:val="003965F4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Bullet2">
    <w:name w:val="Bullet 2"/>
    <w:basedOn w:val="Normlny"/>
    <w:rsid w:val="003965F4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Bullet3">
    <w:name w:val="Bullet 3"/>
    <w:basedOn w:val="Normlny"/>
    <w:rsid w:val="003965F4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Bullet4">
    <w:name w:val="Bullet 4"/>
    <w:basedOn w:val="Normlny"/>
    <w:rsid w:val="003965F4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Annexetitreexpos">
    <w:name w:val="Annexe titre (exposé)"/>
    <w:basedOn w:val="Normlny"/>
    <w:next w:val="Normlny"/>
    <w:rsid w:val="003965F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sk-SK"/>
    </w:rPr>
  </w:style>
  <w:style w:type="paragraph" w:customStyle="1" w:styleId="Annexetitre">
    <w:name w:val="Annexe titre"/>
    <w:basedOn w:val="Normlny"/>
    <w:next w:val="Normlny"/>
    <w:rsid w:val="003965F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sk-SK"/>
    </w:rPr>
  </w:style>
  <w:style w:type="paragraph" w:customStyle="1" w:styleId="Annexetitrefichefinancire">
    <w:name w:val="Annexe titre (fiche financière)"/>
    <w:basedOn w:val="Normlny"/>
    <w:next w:val="Normlny"/>
    <w:rsid w:val="003965F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sk-SK"/>
    </w:rPr>
  </w:style>
  <w:style w:type="paragraph" w:customStyle="1" w:styleId="Applicationdirecte">
    <w:name w:val="Application directe"/>
    <w:basedOn w:val="Normlny"/>
    <w:next w:val="Fait"/>
    <w:rsid w:val="003965F4"/>
    <w:pPr>
      <w:spacing w:before="48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Avertissementtitre">
    <w:name w:val="Avertissement titre"/>
    <w:basedOn w:val="Normlny"/>
    <w:next w:val="Normlny"/>
    <w:rsid w:val="003965F4"/>
    <w:pPr>
      <w:keepNext/>
      <w:spacing w:before="480" w:after="120" w:line="240" w:lineRule="auto"/>
      <w:jc w:val="both"/>
    </w:pPr>
    <w:rPr>
      <w:rFonts w:ascii="Times New Roman" w:hAnsi="Times New Roman"/>
      <w:sz w:val="24"/>
      <w:u w:val="single"/>
      <w:lang w:val="sk-SK"/>
    </w:rPr>
  </w:style>
  <w:style w:type="paragraph" w:customStyle="1" w:styleId="Confidence">
    <w:name w:val="Confidence"/>
    <w:basedOn w:val="Normlny"/>
    <w:next w:val="Normlny"/>
    <w:rsid w:val="003965F4"/>
    <w:pPr>
      <w:spacing w:before="360" w:after="120" w:line="240" w:lineRule="auto"/>
      <w:jc w:val="center"/>
    </w:pPr>
    <w:rPr>
      <w:rFonts w:ascii="Times New Roman" w:hAnsi="Times New Roman"/>
      <w:sz w:val="24"/>
      <w:lang w:val="sk-SK"/>
    </w:rPr>
  </w:style>
  <w:style w:type="paragraph" w:customStyle="1" w:styleId="Confidentialit">
    <w:name w:val="Confidentialité"/>
    <w:basedOn w:val="Normlny"/>
    <w:next w:val="TypedudocumentPagedecouverture"/>
    <w:rsid w:val="003965F4"/>
    <w:pPr>
      <w:spacing w:before="240" w:after="240" w:line="240" w:lineRule="auto"/>
      <w:ind w:left="5103"/>
    </w:pPr>
    <w:rPr>
      <w:rFonts w:ascii="Times New Roman" w:hAnsi="Times New Roman"/>
      <w:i/>
      <w:sz w:val="32"/>
      <w:lang w:val="sk-SK"/>
    </w:rPr>
  </w:style>
  <w:style w:type="paragraph" w:customStyle="1" w:styleId="Considrant">
    <w:name w:val="Considérant"/>
    <w:basedOn w:val="Normlny"/>
    <w:rsid w:val="003965F4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Corrigendum">
    <w:name w:val="Corrigendum"/>
    <w:basedOn w:val="Normlny"/>
    <w:next w:val="Normlny"/>
    <w:rsid w:val="003965F4"/>
    <w:pPr>
      <w:spacing w:after="240" w:line="240" w:lineRule="auto"/>
    </w:pPr>
    <w:rPr>
      <w:rFonts w:ascii="Times New Roman" w:hAnsi="Times New Roman"/>
      <w:sz w:val="24"/>
      <w:lang w:val="sk-SK"/>
    </w:rPr>
  </w:style>
  <w:style w:type="paragraph" w:customStyle="1" w:styleId="Datedadoption">
    <w:name w:val="Date d'adoption"/>
    <w:basedOn w:val="Normlny"/>
    <w:next w:val="Titreobjet"/>
    <w:rsid w:val="003965F4"/>
    <w:pPr>
      <w:spacing w:before="360" w:after="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Emission">
    <w:name w:val="Emission"/>
    <w:basedOn w:val="Normlny"/>
    <w:next w:val="Rfrenceinstitutionnelle"/>
    <w:rsid w:val="003965F4"/>
    <w:pPr>
      <w:spacing w:after="0" w:line="240" w:lineRule="auto"/>
      <w:ind w:left="5103"/>
    </w:pPr>
    <w:rPr>
      <w:rFonts w:ascii="Times New Roman" w:hAnsi="Times New Roman"/>
      <w:sz w:val="24"/>
      <w:lang w:val="sk-SK"/>
    </w:rPr>
  </w:style>
  <w:style w:type="paragraph" w:customStyle="1" w:styleId="Exposdesmotifstitre">
    <w:name w:val="Exposé des motifs titre"/>
    <w:basedOn w:val="Normlny"/>
    <w:next w:val="Normlny"/>
    <w:rsid w:val="003965F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sk-SK"/>
    </w:rPr>
  </w:style>
  <w:style w:type="paragraph" w:customStyle="1" w:styleId="Fait">
    <w:name w:val="Fait à"/>
    <w:basedOn w:val="Normlny"/>
    <w:next w:val="Institutionquisigne"/>
    <w:rsid w:val="003965F4"/>
    <w:pPr>
      <w:keepNext/>
      <w:spacing w:before="120" w:after="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Formuledadoption">
    <w:name w:val="Formule d'adoption"/>
    <w:basedOn w:val="Normlny"/>
    <w:next w:val="Titrearticle"/>
    <w:rsid w:val="003965F4"/>
    <w:pPr>
      <w:keepNext/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Institutionquiagit">
    <w:name w:val="Institution qui agit"/>
    <w:basedOn w:val="Normlny"/>
    <w:next w:val="Normlny"/>
    <w:rsid w:val="003965F4"/>
    <w:pPr>
      <w:keepNext/>
      <w:spacing w:before="60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Institutionquisigne">
    <w:name w:val="Institution qui signe"/>
    <w:basedOn w:val="Normlny"/>
    <w:next w:val="Personnequisigne"/>
    <w:rsid w:val="003965F4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hAnsi="Times New Roman"/>
      <w:i/>
      <w:sz w:val="24"/>
      <w:lang w:val="sk-SK"/>
    </w:rPr>
  </w:style>
  <w:style w:type="paragraph" w:customStyle="1" w:styleId="Langue">
    <w:name w:val="Langue"/>
    <w:basedOn w:val="Normlny"/>
    <w:next w:val="Rfrenceinterne"/>
    <w:rsid w:val="003965F4"/>
    <w:pPr>
      <w:framePr w:wrap="around" w:vAnchor="page" w:hAnchor="text" w:xAlign="center" w:y="14741"/>
      <w:spacing w:after="600" w:line="240" w:lineRule="auto"/>
      <w:jc w:val="center"/>
    </w:pPr>
    <w:rPr>
      <w:rFonts w:ascii="Times New Roman" w:hAnsi="Times New Roman"/>
      <w:b/>
      <w:caps/>
      <w:sz w:val="24"/>
      <w:lang w:val="sk-SK"/>
    </w:rPr>
  </w:style>
  <w:style w:type="paragraph" w:customStyle="1" w:styleId="ManualConsidrant">
    <w:name w:val="Manual Considérant"/>
    <w:basedOn w:val="Normlny"/>
    <w:rsid w:val="003965F4"/>
    <w:pPr>
      <w:spacing w:before="120" w:after="120" w:line="240" w:lineRule="auto"/>
      <w:ind w:left="709" w:hanging="709"/>
      <w:jc w:val="both"/>
    </w:pPr>
    <w:rPr>
      <w:rFonts w:ascii="Times New Roman" w:hAnsi="Times New Roman"/>
      <w:sz w:val="24"/>
      <w:lang w:val="sk-SK"/>
    </w:rPr>
  </w:style>
  <w:style w:type="paragraph" w:customStyle="1" w:styleId="Nomdelinstitution">
    <w:name w:val="Nom de l'institution"/>
    <w:basedOn w:val="Normlny"/>
    <w:next w:val="Emission"/>
    <w:rsid w:val="003965F4"/>
    <w:pPr>
      <w:spacing w:after="0" w:line="240" w:lineRule="auto"/>
    </w:pPr>
    <w:rPr>
      <w:rFonts w:ascii="Arial" w:hAnsi="Arial" w:cs="Arial"/>
      <w:sz w:val="24"/>
      <w:lang w:val="sk-SK"/>
    </w:rPr>
  </w:style>
  <w:style w:type="paragraph" w:customStyle="1" w:styleId="Personnequisigne">
    <w:name w:val="Personne qui signe"/>
    <w:basedOn w:val="Normlny"/>
    <w:next w:val="Institutionquisigne"/>
    <w:rsid w:val="003965F4"/>
    <w:pPr>
      <w:tabs>
        <w:tab w:val="left" w:pos="4252"/>
      </w:tabs>
      <w:spacing w:after="0" w:line="240" w:lineRule="auto"/>
    </w:pPr>
    <w:rPr>
      <w:rFonts w:ascii="Times New Roman" w:hAnsi="Times New Roman"/>
      <w:i/>
      <w:sz w:val="24"/>
      <w:lang w:val="sk-SK"/>
    </w:rPr>
  </w:style>
  <w:style w:type="paragraph" w:customStyle="1" w:styleId="Rfrenceinstitutionnelle">
    <w:name w:val="Référence institutionnelle"/>
    <w:basedOn w:val="Normlny"/>
    <w:next w:val="Confidentialit"/>
    <w:rsid w:val="003965F4"/>
    <w:pPr>
      <w:spacing w:after="240" w:line="240" w:lineRule="auto"/>
      <w:ind w:left="5103"/>
    </w:pPr>
    <w:rPr>
      <w:rFonts w:ascii="Times New Roman" w:hAnsi="Times New Roman"/>
      <w:sz w:val="24"/>
      <w:lang w:val="sk-SK"/>
    </w:rPr>
  </w:style>
  <w:style w:type="paragraph" w:customStyle="1" w:styleId="Rfrenceinterinstitutionnelle">
    <w:name w:val="Référence interinstitutionnelle"/>
    <w:basedOn w:val="Normlny"/>
    <w:next w:val="Statut"/>
    <w:rsid w:val="003965F4"/>
    <w:pPr>
      <w:spacing w:after="0" w:line="240" w:lineRule="auto"/>
      <w:ind w:left="5103"/>
    </w:pPr>
    <w:rPr>
      <w:rFonts w:ascii="Times New Roman" w:hAnsi="Times New Roman"/>
      <w:sz w:val="24"/>
      <w:lang w:val="sk-SK"/>
    </w:rPr>
  </w:style>
  <w:style w:type="paragraph" w:customStyle="1" w:styleId="Rfrenceinterne">
    <w:name w:val="Référence interne"/>
    <w:basedOn w:val="Normlny"/>
    <w:next w:val="Rfrenceinterinstitutionnelle"/>
    <w:rsid w:val="003965F4"/>
    <w:pPr>
      <w:spacing w:after="0" w:line="240" w:lineRule="auto"/>
      <w:ind w:left="5103"/>
    </w:pPr>
    <w:rPr>
      <w:rFonts w:ascii="Times New Roman" w:hAnsi="Times New Roman"/>
      <w:sz w:val="24"/>
      <w:lang w:val="sk-SK"/>
    </w:rPr>
  </w:style>
  <w:style w:type="paragraph" w:customStyle="1" w:styleId="Sous-titreobjet">
    <w:name w:val="Sous-titre objet"/>
    <w:basedOn w:val="Normlny"/>
    <w:rsid w:val="003965F4"/>
    <w:pPr>
      <w:spacing w:after="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Statut">
    <w:name w:val="Statut"/>
    <w:basedOn w:val="Normlny"/>
    <w:next w:val="Typedudocument"/>
    <w:rsid w:val="003965F4"/>
    <w:pPr>
      <w:spacing w:before="360" w:after="0" w:line="240" w:lineRule="auto"/>
      <w:jc w:val="center"/>
    </w:pPr>
    <w:rPr>
      <w:rFonts w:ascii="Times New Roman" w:hAnsi="Times New Roman"/>
      <w:sz w:val="24"/>
      <w:lang w:val="sk-SK"/>
    </w:rPr>
  </w:style>
  <w:style w:type="paragraph" w:customStyle="1" w:styleId="Titrearticle">
    <w:name w:val="Titre article"/>
    <w:basedOn w:val="Normlny"/>
    <w:next w:val="Normlny"/>
    <w:rsid w:val="003965F4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lang w:val="sk-SK"/>
    </w:rPr>
  </w:style>
  <w:style w:type="paragraph" w:customStyle="1" w:styleId="Titreobjet">
    <w:name w:val="Titre objet"/>
    <w:basedOn w:val="Normlny"/>
    <w:next w:val="Sous-titreobjet"/>
    <w:rsid w:val="003965F4"/>
    <w:pPr>
      <w:spacing w:before="180" w:after="18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Typedudocument">
    <w:name w:val="Type du document"/>
    <w:basedOn w:val="Normlny"/>
    <w:next w:val="Titreobjet"/>
    <w:rsid w:val="003965F4"/>
    <w:pPr>
      <w:spacing w:before="360" w:after="180" w:line="240" w:lineRule="auto"/>
      <w:jc w:val="center"/>
    </w:pPr>
    <w:rPr>
      <w:rFonts w:ascii="Times New Roman" w:hAnsi="Times New Roman"/>
      <w:b/>
      <w:sz w:val="24"/>
      <w:lang w:val="sk-SK"/>
    </w:rPr>
  </w:style>
  <w:style w:type="character" w:customStyle="1" w:styleId="Added">
    <w:name w:val="Added"/>
    <w:rsid w:val="003965F4"/>
    <w:rPr>
      <w:b/>
      <w:u w:val="single"/>
      <w:shd w:val="clear" w:color="auto" w:fill="auto"/>
    </w:rPr>
  </w:style>
  <w:style w:type="character" w:customStyle="1" w:styleId="Deleted">
    <w:name w:val="Deleted"/>
    <w:rsid w:val="003965F4"/>
    <w:rPr>
      <w:strike/>
      <w:dstrike w:val="0"/>
      <w:shd w:val="clear" w:color="auto" w:fill="auto"/>
    </w:rPr>
  </w:style>
  <w:style w:type="paragraph" w:customStyle="1" w:styleId="Address">
    <w:name w:val="Address"/>
    <w:basedOn w:val="Normlny"/>
    <w:next w:val="Normlny"/>
    <w:rsid w:val="003965F4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val="sk-SK"/>
    </w:rPr>
  </w:style>
  <w:style w:type="paragraph" w:customStyle="1" w:styleId="Objetexterne">
    <w:name w:val="Objet externe"/>
    <w:basedOn w:val="Normlny"/>
    <w:next w:val="Normlny"/>
    <w:rsid w:val="003965F4"/>
    <w:pPr>
      <w:spacing w:before="120" w:after="120" w:line="240" w:lineRule="auto"/>
      <w:jc w:val="both"/>
    </w:pPr>
    <w:rPr>
      <w:rFonts w:ascii="Times New Roman" w:hAnsi="Times New Roman"/>
      <w:i/>
      <w:caps/>
      <w:sz w:val="24"/>
      <w:lang w:val="sk-SK"/>
    </w:rPr>
  </w:style>
  <w:style w:type="paragraph" w:customStyle="1" w:styleId="Pagedecouverture">
    <w:name w:val="Page de couverture"/>
    <w:basedOn w:val="Normlny"/>
    <w:next w:val="Normlny"/>
    <w:rsid w:val="003965F4"/>
    <w:pPr>
      <w:spacing w:after="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Supertitre">
    <w:name w:val="Supertitre"/>
    <w:basedOn w:val="Normlny"/>
    <w:next w:val="Normlny"/>
    <w:rsid w:val="003965F4"/>
    <w:pPr>
      <w:spacing w:after="60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Languesfaisantfoi">
    <w:name w:val="Langues faisant foi"/>
    <w:basedOn w:val="Normlny"/>
    <w:next w:val="Normlny"/>
    <w:rsid w:val="003965F4"/>
    <w:pPr>
      <w:spacing w:before="360" w:after="0" w:line="240" w:lineRule="auto"/>
      <w:jc w:val="center"/>
    </w:pPr>
    <w:rPr>
      <w:rFonts w:ascii="Times New Roman" w:hAnsi="Times New Roman"/>
      <w:sz w:val="24"/>
      <w:lang w:val="sk-SK"/>
    </w:rPr>
  </w:style>
  <w:style w:type="paragraph" w:customStyle="1" w:styleId="Rfrencecroise">
    <w:name w:val="Référence croisée"/>
    <w:basedOn w:val="Normlny"/>
    <w:rsid w:val="003965F4"/>
    <w:pPr>
      <w:spacing w:after="0" w:line="240" w:lineRule="auto"/>
      <w:jc w:val="center"/>
    </w:pPr>
    <w:rPr>
      <w:rFonts w:ascii="Times New Roman" w:hAnsi="Times New Roman"/>
      <w:sz w:val="24"/>
      <w:lang w:val="sk-SK"/>
    </w:rPr>
  </w:style>
  <w:style w:type="paragraph" w:customStyle="1" w:styleId="Fichefinanciretitre">
    <w:name w:val="Fiche financière titre"/>
    <w:basedOn w:val="Normlny"/>
    <w:next w:val="Normlny"/>
    <w:rsid w:val="003965F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sk-SK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3965F4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3965F4"/>
  </w:style>
  <w:style w:type="paragraph" w:customStyle="1" w:styleId="Sous-titreobjetPagedecouverture">
    <w:name w:val="Sous-titre objet (Page de couverture)"/>
    <w:basedOn w:val="Sous-titreobjet"/>
    <w:rsid w:val="003965F4"/>
  </w:style>
  <w:style w:type="paragraph" w:customStyle="1" w:styleId="StatutPagedecouverture">
    <w:name w:val="Statut (Page de couverture)"/>
    <w:basedOn w:val="Statut"/>
    <w:next w:val="TypedudocumentPagedecouverture"/>
    <w:rsid w:val="003965F4"/>
  </w:style>
  <w:style w:type="paragraph" w:customStyle="1" w:styleId="TitreobjetPagedecouverture">
    <w:name w:val="Titre objet (Page de couverture)"/>
    <w:basedOn w:val="Titreobjet"/>
    <w:next w:val="Sous-titreobjetPagedecouverture"/>
    <w:rsid w:val="003965F4"/>
  </w:style>
  <w:style w:type="paragraph" w:customStyle="1" w:styleId="TypedudocumentPagedecouverture">
    <w:name w:val="Type du document (Page de couverture)"/>
    <w:basedOn w:val="Typedudocument"/>
    <w:next w:val="TitreobjetPagedecouverture"/>
    <w:rsid w:val="003965F4"/>
  </w:style>
  <w:style w:type="paragraph" w:customStyle="1" w:styleId="Volume">
    <w:name w:val="Volume"/>
    <w:basedOn w:val="Normlny"/>
    <w:next w:val="Confidentialit"/>
    <w:rsid w:val="003965F4"/>
    <w:pPr>
      <w:spacing w:after="240" w:line="240" w:lineRule="auto"/>
      <w:ind w:left="5103"/>
    </w:pPr>
    <w:rPr>
      <w:rFonts w:ascii="Times New Roman" w:hAnsi="Times New Roman"/>
      <w:sz w:val="24"/>
      <w:lang w:val="sk-SK"/>
    </w:rPr>
  </w:style>
  <w:style w:type="paragraph" w:customStyle="1" w:styleId="IntrtEEE">
    <w:name w:val="Intérêt EEE"/>
    <w:basedOn w:val="Languesfaisantfoi"/>
    <w:next w:val="Normlny"/>
    <w:rsid w:val="003965F4"/>
    <w:pPr>
      <w:spacing w:after="240"/>
    </w:pPr>
  </w:style>
  <w:style w:type="paragraph" w:customStyle="1" w:styleId="Accompagnant">
    <w:name w:val="Accompagnant"/>
    <w:basedOn w:val="Normlny"/>
    <w:next w:val="Typeacteprincipal"/>
    <w:rsid w:val="003965F4"/>
    <w:pPr>
      <w:spacing w:before="180" w:after="24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Typeacteprincipal">
    <w:name w:val="Type acte principal"/>
    <w:basedOn w:val="Normlny"/>
    <w:next w:val="Objetacteprincipal"/>
    <w:rsid w:val="003965F4"/>
    <w:pPr>
      <w:spacing w:after="24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Objetacteprincipal">
    <w:name w:val="Objet acte principal"/>
    <w:basedOn w:val="Normlny"/>
    <w:next w:val="Titrearticle"/>
    <w:rsid w:val="003965F4"/>
    <w:pPr>
      <w:spacing w:after="36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IntrtEEEPagedecouverture">
    <w:name w:val="Intérêt EEE (Page de couverture)"/>
    <w:basedOn w:val="IntrtEEE"/>
    <w:next w:val="Rfrencecroise"/>
    <w:rsid w:val="003965F4"/>
  </w:style>
  <w:style w:type="paragraph" w:customStyle="1" w:styleId="AccompagnantPagedecouverture">
    <w:name w:val="Accompagnant (Page de couverture)"/>
    <w:basedOn w:val="Accompagnant"/>
    <w:next w:val="TypeacteprincipalPagedecouverture"/>
    <w:rsid w:val="003965F4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3965F4"/>
  </w:style>
  <w:style w:type="paragraph" w:customStyle="1" w:styleId="ObjetacteprincipalPagedecouverture">
    <w:name w:val="Objet acte principal (Page de couverture)"/>
    <w:basedOn w:val="Objetacteprincipal"/>
    <w:next w:val="Rfrencecroise"/>
    <w:rsid w:val="003965F4"/>
  </w:style>
  <w:style w:type="paragraph" w:customStyle="1" w:styleId="LanguesfaisantfoiPagedecouverture">
    <w:name w:val="Langues faisant foi (Page de couverture)"/>
    <w:basedOn w:val="Normlny"/>
    <w:next w:val="Normlny"/>
    <w:rsid w:val="003965F4"/>
    <w:pPr>
      <w:spacing w:before="360" w:after="0" w:line="240" w:lineRule="auto"/>
      <w:jc w:val="center"/>
    </w:pPr>
    <w:rPr>
      <w:rFonts w:ascii="Times New Roman" w:hAnsi="Times New Roman"/>
      <w:sz w:val="24"/>
      <w:lang w:val="sk-SK"/>
    </w:rPr>
  </w:style>
  <w:style w:type="character" w:styleId="Nzovknihy">
    <w:name w:val="Book Title"/>
    <w:uiPriority w:val="33"/>
    <w:qFormat/>
    <w:rsid w:val="003965F4"/>
    <w:rPr>
      <w:b/>
      <w:bCs/>
      <w:smallCaps/>
      <w:spacing w:val="5"/>
    </w:rPr>
  </w:style>
  <w:style w:type="character" w:styleId="Vrazn">
    <w:name w:val="Strong"/>
    <w:uiPriority w:val="22"/>
    <w:qFormat/>
    <w:rsid w:val="003965F4"/>
    <w:rPr>
      <w:b/>
      <w:bCs/>
    </w:rPr>
  </w:style>
  <w:style w:type="character" w:styleId="Zvraznenie">
    <w:name w:val="Emphasis"/>
    <w:uiPriority w:val="20"/>
    <w:qFormat/>
    <w:rsid w:val="003965F4"/>
    <w:rPr>
      <w:i/>
      <w:iCs/>
    </w:rPr>
  </w:style>
  <w:style w:type="character" w:styleId="Zvraznenodkaz">
    <w:name w:val="Intense Reference"/>
    <w:uiPriority w:val="32"/>
    <w:qFormat/>
    <w:rsid w:val="003965F4"/>
    <w:rPr>
      <w:b/>
      <w:bCs/>
      <w:smallCaps/>
      <w:color w:val="C0504D"/>
      <w:spacing w:val="5"/>
      <w:u w:val="single"/>
    </w:rPr>
  </w:style>
  <w:style w:type="paragraph" w:styleId="Odsekzoznamu">
    <w:name w:val="List Paragraph"/>
    <w:basedOn w:val="Normlny"/>
    <w:uiPriority w:val="34"/>
    <w:qFormat/>
    <w:rsid w:val="003965F4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sk-SK" w:eastAsia="sk-SK" w:bidi="sk-SK"/>
    </w:rPr>
  </w:style>
  <w:style w:type="paragraph" w:customStyle="1" w:styleId="SUPERSChar">
    <w:name w:val="SUPERS Char"/>
    <w:aliases w:val="EN Footnote Reference Char"/>
    <w:basedOn w:val="Normlny"/>
    <w:link w:val="Odkaznapoznmkupodiarou"/>
    <w:uiPriority w:val="99"/>
    <w:rsid w:val="003965F4"/>
    <w:pPr>
      <w:spacing w:after="160" w:line="240" w:lineRule="exact"/>
    </w:pPr>
    <w:rPr>
      <w:sz w:val="20"/>
      <w:szCs w:val="20"/>
      <w:vertAlign w:val="superscript"/>
      <w:lang w:eastAsia="en-GB"/>
    </w:rPr>
  </w:style>
  <w:style w:type="paragraph" w:customStyle="1" w:styleId="Default">
    <w:name w:val="Default"/>
    <w:rsid w:val="003965F4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bidi="sk-SK"/>
    </w:rPr>
  </w:style>
  <w:style w:type="paragraph" w:customStyle="1" w:styleId="Normal127Bullet63">
    <w:name w:val="Normal 127 Bullet63"/>
    <w:basedOn w:val="Normlny"/>
    <w:rsid w:val="003965F4"/>
    <w:pPr>
      <w:numPr>
        <w:numId w:val="18"/>
      </w:numPr>
      <w:tabs>
        <w:tab w:val="left" w:pos="720"/>
        <w:tab w:val="left" w:pos="1077"/>
        <w:tab w:val="left" w:pos="1440"/>
        <w:tab w:val="left" w:pos="1797"/>
        <w:tab w:val="left" w:pos="2161"/>
      </w:tabs>
      <w:spacing w:after="0" w:line="240" w:lineRule="auto"/>
      <w:jc w:val="both"/>
    </w:pPr>
    <w:rPr>
      <w:rFonts w:ascii="Times New Roman" w:eastAsia="Times New Roman" w:hAnsi="Times New Roman" w:cs="Arial Unicode MS"/>
      <w:sz w:val="24"/>
      <w:szCs w:val="24"/>
      <w:lang w:val="sk-SK" w:eastAsia="sk-SK" w:bidi="sk-SK"/>
    </w:rPr>
  </w:style>
  <w:style w:type="paragraph" w:customStyle="1" w:styleId="NormalKop11">
    <w:name w:val="Normal Kop 1.1"/>
    <w:basedOn w:val="Normlny"/>
    <w:next w:val="Normal127Bullet63"/>
    <w:rsid w:val="003965F4"/>
    <w:pPr>
      <w:numPr>
        <w:ilvl w:val="1"/>
        <w:numId w:val="17"/>
      </w:numPr>
      <w:tabs>
        <w:tab w:val="left" w:pos="720"/>
        <w:tab w:val="left" w:pos="1077"/>
        <w:tab w:val="left" w:pos="1440"/>
        <w:tab w:val="left" w:pos="1797"/>
      </w:tabs>
      <w:spacing w:before="360" w:after="240" w:line="240" w:lineRule="auto"/>
      <w:jc w:val="both"/>
    </w:pPr>
    <w:rPr>
      <w:rFonts w:ascii="Times New Roman" w:eastAsia="Times New Roman" w:hAnsi="Times New Roman" w:cs="Arial Unicode MS"/>
      <w:sz w:val="24"/>
      <w:szCs w:val="24"/>
      <w:lang w:val="sk-SK" w:eastAsia="sk-SK" w:bidi="sk-SK"/>
    </w:rPr>
  </w:style>
  <w:style w:type="paragraph" w:customStyle="1" w:styleId="NormalKop111">
    <w:name w:val="Normal Kop 1.1.1"/>
    <w:basedOn w:val="NormalKop11"/>
    <w:rsid w:val="003965F4"/>
    <w:pPr>
      <w:numPr>
        <w:ilvl w:val="0"/>
        <w:numId w:val="0"/>
      </w:numPr>
      <w:tabs>
        <w:tab w:val="clear" w:pos="1077"/>
      </w:tabs>
      <w:spacing w:before="240" w:after="120"/>
      <w:ind w:left="720"/>
    </w:pPr>
  </w:style>
  <w:style w:type="paragraph" w:customStyle="1" w:styleId="Normal127Indent127">
    <w:name w:val="Normal 127 Indent 127"/>
    <w:basedOn w:val="NormalKop111"/>
    <w:qFormat/>
    <w:rsid w:val="003965F4"/>
    <w:pPr>
      <w:spacing w:before="120"/>
    </w:pPr>
  </w:style>
  <w:style w:type="character" w:styleId="Hypertextovprepojenie">
    <w:name w:val="Hyperlink"/>
    <w:uiPriority w:val="99"/>
    <w:rsid w:val="003965F4"/>
    <w:rPr>
      <w:color w:val="0000FF"/>
      <w:u w:val="single"/>
    </w:rPr>
  </w:style>
  <w:style w:type="paragraph" w:customStyle="1" w:styleId="Normal127">
    <w:name w:val="Normal 127"/>
    <w:basedOn w:val="NormalKop111"/>
    <w:qFormat/>
    <w:rsid w:val="003965F4"/>
  </w:style>
  <w:style w:type="paragraph" w:customStyle="1" w:styleId="ListDash2">
    <w:name w:val="List Dash 2"/>
    <w:basedOn w:val="Text2"/>
    <w:rsid w:val="003965F4"/>
    <w:pPr>
      <w:numPr>
        <w:numId w:val="35"/>
      </w:numPr>
      <w:spacing w:before="0" w:after="240"/>
    </w:pPr>
    <w:rPr>
      <w:rFonts w:eastAsia="Times New Roman"/>
      <w:szCs w:val="20"/>
    </w:rPr>
  </w:style>
  <w:style w:type="character" w:customStyle="1" w:styleId="Corpsdutexte2">
    <w:name w:val="Corps du texte (2)_"/>
    <w:link w:val="Corpsdutexte21"/>
    <w:uiPriority w:val="99"/>
    <w:rsid w:val="003965F4"/>
    <w:rPr>
      <w:i/>
      <w:iCs/>
      <w:sz w:val="15"/>
      <w:szCs w:val="15"/>
      <w:shd w:val="clear" w:color="auto" w:fill="FFFFFF"/>
    </w:rPr>
  </w:style>
  <w:style w:type="character" w:customStyle="1" w:styleId="Tabledesmatires3">
    <w:name w:val="Table des matières (3)_"/>
    <w:link w:val="Tabledesmatires31"/>
    <w:uiPriority w:val="99"/>
    <w:rsid w:val="003965F4"/>
    <w:rPr>
      <w:b/>
      <w:bCs/>
      <w:sz w:val="16"/>
      <w:szCs w:val="16"/>
      <w:shd w:val="clear" w:color="auto" w:fill="FFFFFF"/>
    </w:rPr>
  </w:style>
  <w:style w:type="character" w:customStyle="1" w:styleId="Corpsdutexte218">
    <w:name w:val="Corps du texte (2)18"/>
    <w:uiPriority w:val="99"/>
    <w:rsid w:val="003965F4"/>
  </w:style>
  <w:style w:type="paragraph" w:customStyle="1" w:styleId="Corpsdutexte21">
    <w:name w:val="Corps du texte (2)1"/>
    <w:basedOn w:val="Normlny"/>
    <w:link w:val="Corpsdutexte2"/>
    <w:uiPriority w:val="99"/>
    <w:rsid w:val="003965F4"/>
    <w:pPr>
      <w:widowControl w:val="0"/>
      <w:shd w:val="clear" w:color="auto" w:fill="FFFFFF"/>
      <w:spacing w:before="240" w:after="480" w:line="240" w:lineRule="atLeast"/>
      <w:jc w:val="center"/>
    </w:pPr>
    <w:rPr>
      <w:i/>
      <w:iCs/>
      <w:sz w:val="15"/>
      <w:szCs w:val="15"/>
      <w:lang w:eastAsia="en-GB"/>
    </w:rPr>
  </w:style>
  <w:style w:type="paragraph" w:customStyle="1" w:styleId="Tabledesmatires31">
    <w:name w:val="Table des matières (3)1"/>
    <w:basedOn w:val="Normlny"/>
    <w:link w:val="Tabledesmatires3"/>
    <w:uiPriority w:val="99"/>
    <w:rsid w:val="003965F4"/>
    <w:pPr>
      <w:widowControl w:val="0"/>
      <w:shd w:val="clear" w:color="auto" w:fill="FFFFFF"/>
      <w:spacing w:before="540" w:after="180" w:line="240" w:lineRule="atLeast"/>
      <w:jc w:val="both"/>
    </w:pPr>
    <w:rPr>
      <w:b/>
      <w:bCs/>
      <w:sz w:val="16"/>
      <w:szCs w:val="16"/>
      <w:lang w:eastAsia="en-GB"/>
    </w:rPr>
  </w:style>
  <w:style w:type="character" w:customStyle="1" w:styleId="Corpsdutexte">
    <w:name w:val="Corps du texte_"/>
    <w:link w:val="Corpsdutexte1"/>
    <w:rsid w:val="003965F4"/>
    <w:rPr>
      <w:sz w:val="15"/>
      <w:szCs w:val="15"/>
      <w:shd w:val="clear" w:color="auto" w:fill="FFFFFF"/>
    </w:rPr>
  </w:style>
  <w:style w:type="character" w:customStyle="1" w:styleId="Corpsdutexte4">
    <w:name w:val="Corps du texte (4)_"/>
    <w:link w:val="Corpsdutexte41"/>
    <w:uiPriority w:val="99"/>
    <w:rsid w:val="003965F4"/>
    <w:rPr>
      <w:b/>
      <w:bCs/>
      <w:sz w:val="16"/>
      <w:szCs w:val="16"/>
      <w:shd w:val="clear" w:color="auto" w:fill="FFFFFF"/>
    </w:rPr>
  </w:style>
  <w:style w:type="paragraph" w:customStyle="1" w:styleId="Corpsdutexte1">
    <w:name w:val="Corps du texte1"/>
    <w:basedOn w:val="Normlny"/>
    <w:link w:val="Corpsdutexte"/>
    <w:rsid w:val="003965F4"/>
    <w:pPr>
      <w:widowControl w:val="0"/>
      <w:shd w:val="clear" w:color="auto" w:fill="FFFFFF"/>
      <w:spacing w:after="300" w:line="240" w:lineRule="atLeast"/>
      <w:ind w:hanging="620"/>
      <w:jc w:val="both"/>
    </w:pPr>
    <w:rPr>
      <w:sz w:val="15"/>
      <w:szCs w:val="15"/>
      <w:lang w:eastAsia="en-GB"/>
    </w:rPr>
  </w:style>
  <w:style w:type="paragraph" w:customStyle="1" w:styleId="Corpsdutexte41">
    <w:name w:val="Corps du texte (4)1"/>
    <w:basedOn w:val="Normlny"/>
    <w:link w:val="Corpsdutexte4"/>
    <w:uiPriority w:val="99"/>
    <w:rsid w:val="003965F4"/>
    <w:pPr>
      <w:widowControl w:val="0"/>
      <w:shd w:val="clear" w:color="auto" w:fill="FFFFFF"/>
      <w:spacing w:before="300" w:after="180" w:line="302" w:lineRule="exact"/>
      <w:jc w:val="center"/>
    </w:pPr>
    <w:rPr>
      <w:b/>
      <w:bCs/>
      <w:sz w:val="16"/>
      <w:szCs w:val="16"/>
      <w:lang w:eastAsia="en-GB"/>
    </w:rPr>
  </w:style>
  <w:style w:type="character" w:customStyle="1" w:styleId="Tabledesmatires">
    <w:name w:val="Table des matières_"/>
    <w:link w:val="Tabledesmatires0"/>
    <w:uiPriority w:val="99"/>
    <w:rsid w:val="003965F4"/>
    <w:rPr>
      <w:sz w:val="15"/>
      <w:szCs w:val="15"/>
      <w:shd w:val="clear" w:color="auto" w:fill="FFFFFF"/>
    </w:rPr>
  </w:style>
  <w:style w:type="paragraph" w:customStyle="1" w:styleId="Tabledesmatires0">
    <w:name w:val="Table des matières"/>
    <w:basedOn w:val="Normlny"/>
    <w:link w:val="Tabledesmatires"/>
    <w:uiPriority w:val="99"/>
    <w:rsid w:val="003965F4"/>
    <w:pPr>
      <w:widowControl w:val="0"/>
      <w:shd w:val="clear" w:color="auto" w:fill="FFFFFF"/>
      <w:spacing w:after="0" w:line="379" w:lineRule="exact"/>
      <w:ind w:hanging="620"/>
      <w:jc w:val="both"/>
    </w:pPr>
    <w:rPr>
      <w:sz w:val="15"/>
      <w:szCs w:val="15"/>
      <w:lang w:eastAsia="en-GB"/>
    </w:rPr>
  </w:style>
  <w:style w:type="character" w:customStyle="1" w:styleId="Corpsdutexte216">
    <w:name w:val="Corps du texte (2)16"/>
    <w:uiPriority w:val="99"/>
    <w:rsid w:val="003965F4"/>
  </w:style>
  <w:style w:type="table" w:styleId="Mriekatabuky">
    <w:name w:val="Table Grid"/>
    <w:basedOn w:val="Normlnatabuka"/>
    <w:uiPriority w:val="59"/>
    <w:rsid w:val="003965F4"/>
    <w:rPr>
      <w:rFonts w:ascii="Times New Roman" w:hAnsi="Times New Roman"/>
      <w:lang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sodrkami">
    <w:name w:val="List Bullet"/>
    <w:basedOn w:val="Normlny"/>
    <w:rsid w:val="003965F4"/>
    <w:pPr>
      <w:numPr>
        <w:numId w:val="3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styleId="slovanzoznam">
    <w:name w:val="List Number"/>
    <w:basedOn w:val="Normlny"/>
    <w:rsid w:val="003965F4"/>
    <w:pPr>
      <w:numPr>
        <w:numId w:val="3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965F4"/>
    <w:pPr>
      <w:spacing w:after="0" w:line="240" w:lineRule="auto"/>
    </w:pPr>
    <w:rPr>
      <w:szCs w:val="21"/>
      <w:lang w:val="sk-SK" w:eastAsia="sk-SK" w:bidi="sk-SK"/>
    </w:rPr>
  </w:style>
  <w:style w:type="character" w:customStyle="1" w:styleId="ObyajntextChar">
    <w:name w:val="Obyčajný text Char"/>
    <w:link w:val="Obyajntext"/>
    <w:uiPriority w:val="99"/>
    <w:semiHidden/>
    <w:rsid w:val="003965F4"/>
    <w:rPr>
      <w:sz w:val="22"/>
      <w:szCs w:val="21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65F4"/>
    <w:pPr>
      <w:spacing w:after="0" w:line="240" w:lineRule="auto"/>
    </w:pPr>
    <w:rPr>
      <w:rFonts w:ascii="Tahoma" w:hAnsi="Tahoma" w:cs="Tahoma"/>
      <w:sz w:val="16"/>
      <w:szCs w:val="16"/>
      <w:lang w:val="sk-SK" w:eastAsia="sk-SK" w:bidi="sk-SK"/>
    </w:rPr>
  </w:style>
  <w:style w:type="character" w:customStyle="1" w:styleId="TextbublinyChar">
    <w:name w:val="Text bubliny Char"/>
    <w:link w:val="Textbubliny"/>
    <w:uiPriority w:val="99"/>
    <w:semiHidden/>
    <w:rsid w:val="003965F4"/>
    <w:rPr>
      <w:rFonts w:ascii="Tahoma" w:hAnsi="Tahoma" w:cs="Tahoma"/>
      <w:sz w:val="16"/>
      <w:szCs w:val="16"/>
      <w:lang w:val="sk-SK" w:eastAsia="sk-SK" w:bidi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965F4"/>
    <w:pPr>
      <w:spacing w:after="0" w:line="240" w:lineRule="auto"/>
    </w:pPr>
    <w:rPr>
      <w:rFonts w:ascii="Times New Roman" w:hAnsi="Times New Roman"/>
      <w:sz w:val="20"/>
      <w:szCs w:val="20"/>
      <w:lang w:val="sk-SK" w:eastAsia="sk-SK" w:bidi="sk-SK"/>
    </w:rPr>
  </w:style>
  <w:style w:type="character" w:customStyle="1" w:styleId="TextvysvetlivkyChar">
    <w:name w:val="Text vysvetlivky Char"/>
    <w:link w:val="Textvysvetlivky"/>
    <w:uiPriority w:val="99"/>
    <w:semiHidden/>
    <w:rsid w:val="003965F4"/>
    <w:rPr>
      <w:rFonts w:ascii="Times New Roman" w:hAnsi="Times New Roman"/>
      <w:lang w:val="sk-SK" w:eastAsia="sk-SK" w:bidi="sk-SK"/>
    </w:rPr>
  </w:style>
  <w:style w:type="character" w:styleId="Odkaznavysvetlivku">
    <w:name w:val="endnote reference"/>
    <w:uiPriority w:val="99"/>
    <w:semiHidden/>
    <w:unhideWhenUsed/>
    <w:rsid w:val="003965F4"/>
    <w:rPr>
      <w:vertAlign w:val="superscript"/>
    </w:rPr>
  </w:style>
  <w:style w:type="paragraph" w:customStyle="1" w:styleId="Contact">
    <w:name w:val="Contact"/>
    <w:basedOn w:val="Normlny"/>
    <w:next w:val="Normlny"/>
    <w:rsid w:val="003965F4"/>
    <w:pPr>
      <w:spacing w:before="480"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Bullet1">
    <w:name w:val="List Bullet 1"/>
    <w:basedOn w:val="Text1"/>
    <w:rsid w:val="003965F4"/>
    <w:pPr>
      <w:numPr>
        <w:numId w:val="37"/>
      </w:numPr>
      <w:spacing w:before="0" w:after="240"/>
    </w:pPr>
    <w:rPr>
      <w:rFonts w:eastAsia="Times New Roman"/>
      <w:szCs w:val="20"/>
    </w:rPr>
  </w:style>
  <w:style w:type="paragraph" w:styleId="Zoznamsodrkami2">
    <w:name w:val="List Bullet 2"/>
    <w:basedOn w:val="Text2"/>
    <w:rsid w:val="003965F4"/>
    <w:pPr>
      <w:numPr>
        <w:numId w:val="38"/>
      </w:numPr>
      <w:spacing w:before="0" w:after="240"/>
    </w:pPr>
    <w:rPr>
      <w:rFonts w:eastAsia="Times New Roman"/>
      <w:szCs w:val="20"/>
    </w:rPr>
  </w:style>
  <w:style w:type="paragraph" w:styleId="Zoznamsodrkami3">
    <w:name w:val="List Bullet 3"/>
    <w:basedOn w:val="Text3"/>
    <w:rsid w:val="003965F4"/>
    <w:pPr>
      <w:numPr>
        <w:numId w:val="39"/>
      </w:numPr>
      <w:spacing w:before="0" w:after="240"/>
    </w:pPr>
    <w:rPr>
      <w:rFonts w:eastAsia="Times New Roman"/>
      <w:szCs w:val="20"/>
    </w:rPr>
  </w:style>
  <w:style w:type="paragraph" w:styleId="Zoznamsodrkami4">
    <w:name w:val="List Bullet 4"/>
    <w:basedOn w:val="Normlny"/>
    <w:rsid w:val="003965F4"/>
    <w:pPr>
      <w:numPr>
        <w:numId w:val="4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Dash">
    <w:name w:val="List Dash"/>
    <w:basedOn w:val="Normlny"/>
    <w:rsid w:val="003965F4"/>
    <w:pPr>
      <w:numPr>
        <w:numId w:val="4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Dash1">
    <w:name w:val="List Dash 1"/>
    <w:basedOn w:val="Text1"/>
    <w:rsid w:val="003965F4"/>
    <w:pPr>
      <w:numPr>
        <w:numId w:val="42"/>
      </w:numPr>
      <w:spacing w:before="0" w:after="240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3965F4"/>
    <w:pPr>
      <w:numPr>
        <w:numId w:val="43"/>
      </w:numPr>
      <w:spacing w:before="0" w:after="240"/>
    </w:pPr>
    <w:rPr>
      <w:rFonts w:eastAsia="Times New Roman"/>
      <w:szCs w:val="20"/>
    </w:rPr>
  </w:style>
  <w:style w:type="paragraph" w:customStyle="1" w:styleId="ListDash4">
    <w:name w:val="List Dash 4"/>
    <w:basedOn w:val="Normlny"/>
    <w:rsid w:val="003965F4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1">
    <w:name w:val="List Number 1"/>
    <w:basedOn w:val="Text1"/>
    <w:rsid w:val="003965F4"/>
    <w:pPr>
      <w:numPr>
        <w:numId w:val="45"/>
      </w:numPr>
      <w:spacing w:before="0" w:after="240"/>
    </w:pPr>
    <w:rPr>
      <w:rFonts w:eastAsia="Times New Roman"/>
      <w:szCs w:val="20"/>
    </w:rPr>
  </w:style>
  <w:style w:type="paragraph" w:styleId="slovanzoznam2">
    <w:name w:val="List Number 2"/>
    <w:basedOn w:val="Text2"/>
    <w:rsid w:val="003965F4"/>
    <w:pPr>
      <w:numPr>
        <w:numId w:val="46"/>
      </w:numPr>
      <w:spacing w:before="0" w:after="240"/>
    </w:pPr>
    <w:rPr>
      <w:rFonts w:eastAsia="Times New Roman"/>
      <w:szCs w:val="20"/>
    </w:rPr>
  </w:style>
  <w:style w:type="paragraph" w:styleId="slovanzoznam3">
    <w:name w:val="List Number 3"/>
    <w:basedOn w:val="Text3"/>
    <w:rsid w:val="003965F4"/>
    <w:pPr>
      <w:numPr>
        <w:numId w:val="47"/>
      </w:numPr>
      <w:spacing w:before="0" w:after="240"/>
    </w:pPr>
    <w:rPr>
      <w:rFonts w:eastAsia="Times New Roman"/>
      <w:szCs w:val="20"/>
    </w:rPr>
  </w:style>
  <w:style w:type="paragraph" w:styleId="slovanzoznam4">
    <w:name w:val="List Number 4"/>
    <w:basedOn w:val="Normlny"/>
    <w:rsid w:val="003965F4"/>
    <w:pPr>
      <w:numPr>
        <w:numId w:val="4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2">
    <w:name w:val="List Number (Level 2)"/>
    <w:basedOn w:val="Normlny"/>
    <w:rsid w:val="003965F4"/>
    <w:pPr>
      <w:numPr>
        <w:ilvl w:val="1"/>
        <w:numId w:val="3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1Level2">
    <w:name w:val="List Number 1 (Level 2)"/>
    <w:basedOn w:val="Text1"/>
    <w:rsid w:val="003965F4"/>
    <w:pPr>
      <w:numPr>
        <w:ilvl w:val="1"/>
        <w:numId w:val="45"/>
      </w:numPr>
      <w:spacing w:before="0" w:after="240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3965F4"/>
    <w:pPr>
      <w:numPr>
        <w:ilvl w:val="1"/>
        <w:numId w:val="46"/>
      </w:numPr>
      <w:spacing w:before="0" w:after="240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3965F4"/>
    <w:pPr>
      <w:numPr>
        <w:ilvl w:val="1"/>
        <w:numId w:val="47"/>
      </w:numPr>
      <w:spacing w:before="0" w:after="240"/>
    </w:pPr>
    <w:rPr>
      <w:rFonts w:eastAsia="Times New Roman"/>
      <w:szCs w:val="20"/>
    </w:rPr>
  </w:style>
  <w:style w:type="paragraph" w:customStyle="1" w:styleId="ListNumber4Level2">
    <w:name w:val="List Number 4 (Level 2)"/>
    <w:basedOn w:val="Normlny"/>
    <w:rsid w:val="003965F4"/>
    <w:pPr>
      <w:numPr>
        <w:ilvl w:val="1"/>
        <w:numId w:val="4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3">
    <w:name w:val="List Number (Level 3)"/>
    <w:basedOn w:val="Normlny"/>
    <w:rsid w:val="003965F4"/>
    <w:pPr>
      <w:numPr>
        <w:ilvl w:val="2"/>
        <w:numId w:val="3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1Level3">
    <w:name w:val="List Number 1 (Level 3)"/>
    <w:basedOn w:val="Text1"/>
    <w:rsid w:val="003965F4"/>
    <w:pPr>
      <w:numPr>
        <w:ilvl w:val="2"/>
        <w:numId w:val="45"/>
      </w:numPr>
      <w:spacing w:before="0" w:after="240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3965F4"/>
    <w:pPr>
      <w:numPr>
        <w:ilvl w:val="2"/>
        <w:numId w:val="46"/>
      </w:numPr>
      <w:spacing w:before="0" w:after="240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3965F4"/>
    <w:pPr>
      <w:numPr>
        <w:ilvl w:val="2"/>
        <w:numId w:val="47"/>
      </w:numPr>
      <w:spacing w:before="0" w:after="240"/>
    </w:pPr>
    <w:rPr>
      <w:rFonts w:eastAsia="Times New Roman"/>
      <w:szCs w:val="20"/>
    </w:rPr>
  </w:style>
  <w:style w:type="paragraph" w:customStyle="1" w:styleId="ListNumber4Level3">
    <w:name w:val="List Number 4 (Level 3)"/>
    <w:basedOn w:val="Normlny"/>
    <w:rsid w:val="003965F4"/>
    <w:pPr>
      <w:numPr>
        <w:ilvl w:val="2"/>
        <w:numId w:val="4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4">
    <w:name w:val="List Number (Level 4)"/>
    <w:basedOn w:val="Normlny"/>
    <w:rsid w:val="003965F4"/>
    <w:pPr>
      <w:numPr>
        <w:ilvl w:val="3"/>
        <w:numId w:val="3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1Level4">
    <w:name w:val="List Number 1 (Level 4)"/>
    <w:basedOn w:val="Text1"/>
    <w:rsid w:val="003965F4"/>
    <w:pPr>
      <w:numPr>
        <w:ilvl w:val="3"/>
        <w:numId w:val="45"/>
      </w:numPr>
      <w:spacing w:before="0" w:after="240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3965F4"/>
    <w:pPr>
      <w:numPr>
        <w:ilvl w:val="3"/>
        <w:numId w:val="46"/>
      </w:numPr>
      <w:spacing w:before="0" w:after="240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3965F4"/>
    <w:pPr>
      <w:numPr>
        <w:ilvl w:val="3"/>
        <w:numId w:val="47"/>
      </w:numPr>
      <w:spacing w:before="0" w:after="240"/>
    </w:pPr>
    <w:rPr>
      <w:rFonts w:eastAsia="Times New Roman"/>
      <w:szCs w:val="20"/>
    </w:rPr>
  </w:style>
  <w:style w:type="paragraph" w:customStyle="1" w:styleId="ListNumber4Level4">
    <w:name w:val="List Number 4 (Level 4)"/>
    <w:basedOn w:val="Normlny"/>
    <w:rsid w:val="003965F4"/>
    <w:pPr>
      <w:numPr>
        <w:ilvl w:val="3"/>
        <w:numId w:val="4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numbering" w:customStyle="1" w:styleId="Style1">
    <w:name w:val="Style1"/>
    <w:uiPriority w:val="99"/>
    <w:rsid w:val="003965F4"/>
    <w:pPr>
      <w:numPr>
        <w:numId w:val="31"/>
      </w:numPr>
    </w:pPr>
  </w:style>
  <w:style w:type="character" w:customStyle="1" w:styleId="outputecliaff">
    <w:name w:val="outputecliaff"/>
    <w:rsid w:val="003965F4"/>
  </w:style>
  <w:style w:type="character" w:styleId="Odkaznakomentr">
    <w:name w:val="annotation reference"/>
    <w:uiPriority w:val="99"/>
    <w:semiHidden/>
    <w:unhideWhenUsed/>
    <w:rsid w:val="003965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65F4"/>
    <w:pPr>
      <w:spacing w:after="0" w:line="240" w:lineRule="auto"/>
    </w:pPr>
    <w:rPr>
      <w:rFonts w:ascii="Times New Roman" w:hAnsi="Times New Roman"/>
      <w:sz w:val="20"/>
      <w:szCs w:val="20"/>
      <w:lang w:val="sk-SK" w:eastAsia="sk-SK" w:bidi="sk-SK"/>
    </w:rPr>
  </w:style>
  <w:style w:type="character" w:customStyle="1" w:styleId="TextkomentraChar">
    <w:name w:val="Text komentára Char"/>
    <w:link w:val="Textkomentra"/>
    <w:uiPriority w:val="99"/>
    <w:semiHidden/>
    <w:rsid w:val="003965F4"/>
    <w:rPr>
      <w:rFonts w:ascii="Times New Roman" w:hAnsi="Times New Roman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65F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965F4"/>
    <w:rPr>
      <w:rFonts w:ascii="Times New Roman" w:hAnsi="Times New Roman"/>
      <w:b/>
      <w:bCs/>
      <w:lang w:val="sk-SK" w:eastAsia="sk-SK" w:bidi="sk-SK"/>
    </w:rPr>
  </w:style>
  <w:style w:type="paragraph" w:styleId="Revzia">
    <w:name w:val="Revision"/>
    <w:hidden/>
    <w:uiPriority w:val="99"/>
    <w:semiHidden/>
    <w:rsid w:val="003965F4"/>
    <w:rPr>
      <w:rFonts w:ascii="Times New Roman" w:hAnsi="Times New Roman"/>
      <w:sz w:val="24"/>
      <w:lang w:bidi="sk-SK"/>
    </w:rPr>
  </w:style>
  <w:style w:type="character" w:styleId="PouitHypertextovPrepojenie">
    <w:name w:val="FollowedHyperlink"/>
    <w:uiPriority w:val="99"/>
    <w:semiHidden/>
    <w:unhideWhenUsed/>
    <w:rsid w:val="003965F4"/>
    <w:rPr>
      <w:color w:val="800080"/>
      <w:u w:val="single"/>
    </w:rPr>
  </w:style>
  <w:style w:type="paragraph" w:customStyle="1" w:styleId="Corpsdutexte0">
    <w:name w:val="Corps du texte"/>
    <w:basedOn w:val="Normlny"/>
    <w:rsid w:val="003965F4"/>
    <w:pPr>
      <w:widowControl w:val="0"/>
      <w:shd w:val="clear" w:color="auto" w:fill="FFFFFF"/>
      <w:spacing w:after="300" w:line="0" w:lineRule="atLeast"/>
      <w:ind w:hanging="620"/>
      <w:jc w:val="both"/>
    </w:pPr>
    <w:rPr>
      <w:rFonts w:ascii="Times New Roman" w:hAnsi="Times New Roman"/>
      <w:sz w:val="15"/>
      <w:szCs w:val="15"/>
      <w:lang w:val="sk-SK" w:eastAsia="sk-SK" w:bidi="sk-SK"/>
    </w:rPr>
  </w:style>
  <w:style w:type="character" w:customStyle="1" w:styleId="Corpsdutexte11">
    <w:name w:val="Corps du texte (11)_"/>
    <w:link w:val="Corpsdutexte110"/>
    <w:locked/>
    <w:rsid w:val="003965F4"/>
    <w:rPr>
      <w:sz w:val="15"/>
      <w:szCs w:val="15"/>
      <w:shd w:val="clear" w:color="auto" w:fill="FFFFFF"/>
    </w:rPr>
  </w:style>
  <w:style w:type="paragraph" w:customStyle="1" w:styleId="Corpsdutexte110">
    <w:name w:val="Corps du texte (11)"/>
    <w:basedOn w:val="Normlny"/>
    <w:link w:val="Corpsdutexte11"/>
    <w:rsid w:val="003965F4"/>
    <w:pPr>
      <w:widowControl w:val="0"/>
      <w:shd w:val="clear" w:color="auto" w:fill="FFFFFF"/>
      <w:spacing w:before="360" w:after="0" w:line="0" w:lineRule="atLeast"/>
      <w:jc w:val="center"/>
    </w:pPr>
    <w:rPr>
      <w:sz w:val="15"/>
      <w:szCs w:val="15"/>
      <w:lang w:eastAsia="en-GB"/>
    </w:rPr>
  </w:style>
  <w:style w:type="character" w:customStyle="1" w:styleId="Bodytext">
    <w:name w:val="Body text_"/>
    <w:link w:val="BodyText1"/>
    <w:locked/>
    <w:rsid w:val="003965F4"/>
    <w:rPr>
      <w:sz w:val="15"/>
      <w:szCs w:val="15"/>
      <w:shd w:val="clear" w:color="auto" w:fill="FFFFFF"/>
    </w:rPr>
  </w:style>
  <w:style w:type="paragraph" w:customStyle="1" w:styleId="BodyText1">
    <w:name w:val="Body Text1"/>
    <w:basedOn w:val="Normlny"/>
    <w:link w:val="Bodytext"/>
    <w:rsid w:val="003965F4"/>
    <w:pPr>
      <w:widowControl w:val="0"/>
      <w:shd w:val="clear" w:color="auto" w:fill="FFFFFF"/>
      <w:spacing w:after="0" w:line="0" w:lineRule="atLeast"/>
      <w:ind w:hanging="580"/>
    </w:pPr>
    <w:rPr>
      <w:sz w:val="15"/>
      <w:szCs w:val="15"/>
      <w:lang w:eastAsia="en-GB"/>
    </w:rPr>
  </w:style>
  <w:style w:type="character" w:customStyle="1" w:styleId="Corpsdutexte9">
    <w:name w:val="Corps du texte (9)"/>
    <w:rsid w:val="003965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sk-SK"/>
    </w:rPr>
  </w:style>
  <w:style w:type="character" w:customStyle="1" w:styleId="xforms-control">
    <w:name w:val="xforms-control"/>
    <w:rsid w:val="00D3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869A-4817-4982-B9B4-BD9C3839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4007</Words>
  <Characters>22846</Characters>
  <Application>Microsoft Office Word</Application>
  <DocSecurity>0</DocSecurity>
  <Lines>190</Lines>
  <Paragraphs>53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TEZAK Vesna (COMP)</dc:creator>
  <cp:keywords/>
  <cp:lastModifiedBy>Veronika Pástorová</cp:lastModifiedBy>
  <cp:revision>2</cp:revision>
  <dcterms:created xsi:type="dcterms:W3CDTF">2025-04-07T09:44:00Z</dcterms:created>
  <dcterms:modified xsi:type="dcterms:W3CDTF">2025-04-07T09:44:00Z</dcterms:modified>
</cp:coreProperties>
</file>