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343C5" w14:textId="5D24490E" w:rsidR="00527FD2" w:rsidRPr="00122542" w:rsidRDefault="00117E13" w:rsidP="00994201">
      <w:pPr>
        <w:pStyle w:val="Nadpis1"/>
        <w:jc w:val="center"/>
      </w:pPr>
      <w:r w:rsidRPr="00122542">
        <w:t xml:space="preserve">VZOR NOTIFIKÁCIE PRE </w:t>
      </w:r>
      <w:r w:rsidRPr="00122542">
        <w:rPr>
          <w:u w:val="single"/>
        </w:rPr>
        <w:t>ODDIEL 7</w:t>
      </w:r>
      <w:r w:rsidRPr="00122542">
        <w:t xml:space="preserve"> RÁMCA PRE OPATRENIA ŠTÁTNEJ POMOCI NA PODPORU DOHODY</w:t>
      </w:r>
      <w:r w:rsidR="00122542">
        <w:t xml:space="preserve"> O </w:t>
      </w:r>
      <w:r w:rsidRPr="00122542">
        <w:t>ČISTOM PRIEMYSLE</w:t>
      </w:r>
    </w:p>
    <w:p w14:paraId="17831BAF" w14:textId="29D60FE9" w:rsidR="00DF379F" w:rsidRPr="00122542" w:rsidRDefault="00DF379F" w:rsidP="00DF379F">
      <w:pPr>
        <w:jc w:val="center"/>
        <w:rPr>
          <w:i/>
          <w:iCs/>
          <w:sz w:val="24"/>
          <w:szCs w:val="24"/>
        </w:rPr>
      </w:pPr>
      <w:r w:rsidRPr="00122542">
        <w:rPr>
          <w:i/>
          <w:sz w:val="24"/>
        </w:rPr>
        <w:t>(tento formulár by sa mal pripojiť ako príloha</w:t>
      </w:r>
      <w:r w:rsidR="00122542">
        <w:rPr>
          <w:i/>
          <w:sz w:val="24"/>
        </w:rPr>
        <w:t xml:space="preserve"> k </w:t>
      </w:r>
      <w:r w:rsidRPr="00122542">
        <w:rPr>
          <w:i/>
          <w:sz w:val="24"/>
        </w:rPr>
        <w:t>štandardnému notifikačnému formuláru</w:t>
      </w:r>
      <w:r w:rsidR="00122542">
        <w:rPr>
          <w:i/>
          <w:sz w:val="24"/>
        </w:rPr>
        <w:t xml:space="preserve"> v </w:t>
      </w:r>
      <w:r w:rsidRPr="00122542">
        <w:rPr>
          <w:i/>
          <w:sz w:val="24"/>
        </w:rPr>
        <w:t>SANI2)</w:t>
      </w:r>
    </w:p>
    <w:p w14:paraId="1BC237E0" w14:textId="1191ABCD" w:rsidR="00122542" w:rsidRDefault="00CB733B" w:rsidP="00A47551">
      <w:pPr>
        <w:spacing w:before="240" w:after="240"/>
        <w:jc w:val="both"/>
        <w:rPr>
          <w:sz w:val="24"/>
        </w:rPr>
      </w:pPr>
      <w:r w:rsidRPr="00122542">
        <w:rPr>
          <w:sz w:val="24"/>
        </w:rPr>
        <w:t>Komisia 25</w:t>
      </w:r>
      <w:r w:rsidR="00122542">
        <w:rPr>
          <w:sz w:val="24"/>
        </w:rPr>
        <w:t>. júna</w:t>
      </w:r>
      <w:r w:rsidRPr="00122542">
        <w:rPr>
          <w:sz w:val="24"/>
        </w:rPr>
        <w:t xml:space="preserve"> 2025 prijala oznámenie</w:t>
      </w:r>
      <w:r w:rsidR="00122542">
        <w:rPr>
          <w:sz w:val="24"/>
        </w:rPr>
        <w:t xml:space="preserve"> o </w:t>
      </w:r>
      <w:r w:rsidRPr="00122542">
        <w:rPr>
          <w:sz w:val="24"/>
        </w:rPr>
        <w:t>rámci pre opatrenia štátnej pomoci na podporu Dohody</w:t>
      </w:r>
      <w:r w:rsidR="00122542">
        <w:rPr>
          <w:sz w:val="24"/>
        </w:rPr>
        <w:t xml:space="preserve"> o </w:t>
      </w:r>
      <w:r w:rsidRPr="00122542">
        <w:rPr>
          <w:sz w:val="24"/>
        </w:rPr>
        <w:t>čistom priemysle (rámec štátnej pomoci pre Dohodu</w:t>
      </w:r>
      <w:r w:rsidR="00122542">
        <w:rPr>
          <w:sz w:val="24"/>
        </w:rPr>
        <w:t xml:space="preserve"> o </w:t>
      </w:r>
      <w:r w:rsidRPr="00122542">
        <w:rPr>
          <w:sz w:val="24"/>
        </w:rPr>
        <w:t>čistom priemysle, ďalej len „CISAF“)</w:t>
      </w:r>
      <w:r w:rsidRPr="00122542">
        <w:rPr>
          <w:rStyle w:val="Odkaznapoznmkupodiarou"/>
          <w:sz w:val="24"/>
        </w:rPr>
        <w:footnoteReference w:id="2"/>
      </w:r>
      <w:r w:rsidR="00122542">
        <w:rPr>
          <w:sz w:val="24"/>
        </w:rPr>
        <w:t>.</w:t>
      </w:r>
    </w:p>
    <w:p w14:paraId="66BD13F1" w14:textId="2AC9D377" w:rsidR="00BC149C" w:rsidRPr="00122542" w:rsidRDefault="00BD6DFF" w:rsidP="00A47551">
      <w:pPr>
        <w:spacing w:before="240" w:after="240"/>
        <w:jc w:val="both"/>
        <w:rPr>
          <w:sz w:val="24"/>
        </w:rPr>
      </w:pPr>
      <w:r w:rsidRPr="00122542">
        <w:rPr>
          <w:sz w:val="24"/>
        </w:rPr>
        <w:t xml:space="preserve">Komisia vyzýva členské štáty, aby okrem všeobecného formulára poskytnutého prostredníctvom SANI (ktorý je dostupný aj </w:t>
      </w:r>
      <w:hyperlink r:id="rId11" w:history="1">
        <w:r w:rsidRPr="00122542">
          <w:rPr>
            <w:rStyle w:val="Hypertextovprepojenie"/>
            <w:sz w:val="24"/>
          </w:rPr>
          <w:t>tu</w:t>
        </w:r>
      </w:hyperlink>
      <w:r w:rsidRPr="00122542">
        <w:rPr>
          <w:sz w:val="24"/>
        </w:rPr>
        <w:t>) vo svojej notifikácii poskytli:</w:t>
      </w:r>
    </w:p>
    <w:p w14:paraId="0A74C0B7" w14:textId="162D271D" w:rsidR="00BC149C" w:rsidRPr="00122542" w:rsidRDefault="00BC149C" w:rsidP="00A47551">
      <w:pPr>
        <w:pStyle w:val="Odsekzoznamu"/>
        <w:numPr>
          <w:ilvl w:val="0"/>
          <w:numId w:val="2"/>
        </w:numPr>
        <w:spacing w:before="240" w:after="240"/>
        <w:contextualSpacing w:val="0"/>
        <w:jc w:val="both"/>
        <w:rPr>
          <w:sz w:val="24"/>
        </w:rPr>
      </w:pPr>
      <w:r w:rsidRPr="00122542">
        <w:rPr>
          <w:sz w:val="24"/>
        </w:rPr>
        <w:t>informácie</w:t>
      </w:r>
      <w:r w:rsidR="00122542">
        <w:rPr>
          <w:sz w:val="24"/>
        </w:rPr>
        <w:t xml:space="preserve"> o </w:t>
      </w:r>
      <w:r w:rsidRPr="00122542">
        <w:rPr>
          <w:sz w:val="24"/>
        </w:rPr>
        <w:t xml:space="preserve">spoločných ustanoveniach CISAF podľa </w:t>
      </w:r>
      <w:r w:rsidRPr="00122542">
        <w:rPr>
          <w:b/>
          <w:sz w:val="24"/>
        </w:rPr>
        <w:t>oddielu I</w:t>
      </w:r>
      <w:r w:rsidRPr="00122542">
        <w:rPr>
          <w:sz w:val="24"/>
        </w:rPr>
        <w:t>,</w:t>
      </w:r>
    </w:p>
    <w:p w14:paraId="57B8DCB1" w14:textId="5108B6F8" w:rsidR="00D61FE2" w:rsidRPr="00122542" w:rsidRDefault="00D61FE2" w:rsidP="00A47551">
      <w:pPr>
        <w:pStyle w:val="Odsekzoznamu"/>
        <w:numPr>
          <w:ilvl w:val="0"/>
          <w:numId w:val="2"/>
        </w:numPr>
        <w:spacing w:before="240" w:after="240"/>
        <w:contextualSpacing w:val="0"/>
        <w:jc w:val="both"/>
        <w:rPr>
          <w:sz w:val="24"/>
        </w:rPr>
      </w:pPr>
      <w:r w:rsidRPr="00122542">
        <w:rPr>
          <w:sz w:val="24"/>
        </w:rPr>
        <w:t>všeobecné</w:t>
      </w:r>
      <w:bookmarkStart w:id="0" w:name="_Hlk215057832"/>
      <w:r w:rsidRPr="00122542">
        <w:rPr>
          <w:sz w:val="24"/>
        </w:rPr>
        <w:t xml:space="preserve"> informácie</w:t>
      </w:r>
      <w:r w:rsidR="00122542">
        <w:rPr>
          <w:sz w:val="24"/>
        </w:rPr>
        <w:t xml:space="preserve"> o </w:t>
      </w:r>
      <w:r w:rsidRPr="00122542">
        <w:rPr>
          <w:sz w:val="24"/>
        </w:rPr>
        <w:t xml:space="preserve">pomoci podľa oddielu 7: </w:t>
      </w:r>
      <w:r w:rsidRPr="00122542">
        <w:rPr>
          <w:i/>
          <w:sz w:val="24"/>
        </w:rPr>
        <w:t>Schémy na podporu konkrétnych projektov Inovačného fondu</w:t>
      </w:r>
      <w:bookmarkEnd w:id="0"/>
      <w:r w:rsidRPr="00122542">
        <w:rPr>
          <w:sz w:val="24"/>
        </w:rPr>
        <w:t xml:space="preserve"> podľa </w:t>
      </w:r>
      <w:r w:rsidRPr="00122542">
        <w:rPr>
          <w:b/>
          <w:sz w:val="24"/>
        </w:rPr>
        <w:t>oddielu II</w:t>
      </w:r>
      <w:r w:rsidRPr="00122542">
        <w:rPr>
          <w:sz w:val="24"/>
        </w:rPr>
        <w:t xml:space="preserve"> </w:t>
      </w:r>
      <w:r w:rsidRPr="00122542">
        <w:rPr>
          <w:sz w:val="24"/>
          <w:u w:val="single"/>
        </w:rPr>
        <w:t>a</w:t>
      </w:r>
    </w:p>
    <w:p w14:paraId="348A7CE2" w14:textId="23607C9F" w:rsidR="00C63AAC" w:rsidRPr="00122542" w:rsidRDefault="00BC149C" w:rsidP="00A47551">
      <w:pPr>
        <w:pStyle w:val="Odsekzoznamu"/>
        <w:numPr>
          <w:ilvl w:val="0"/>
          <w:numId w:val="2"/>
        </w:numPr>
        <w:spacing w:before="240" w:after="240"/>
        <w:contextualSpacing w:val="0"/>
        <w:jc w:val="both"/>
        <w:rPr>
          <w:sz w:val="24"/>
        </w:rPr>
      </w:pPr>
      <w:r w:rsidRPr="00122542">
        <w:rPr>
          <w:sz w:val="24"/>
        </w:rPr>
        <w:t>dodatočné informácie podľa príslušných bodov</w:t>
      </w:r>
      <w:r w:rsidR="00122542">
        <w:rPr>
          <w:sz w:val="24"/>
        </w:rPr>
        <w:t xml:space="preserve"> v </w:t>
      </w:r>
      <w:r w:rsidRPr="00122542">
        <w:rPr>
          <w:b/>
          <w:sz w:val="24"/>
        </w:rPr>
        <w:t>oddiele III</w:t>
      </w:r>
      <w:r w:rsidRPr="00122542">
        <w:rPr>
          <w:sz w:val="24"/>
        </w:rPr>
        <w:t>:</w:t>
      </w:r>
    </w:p>
    <w:p w14:paraId="6F330F8C" w14:textId="77777777" w:rsidR="00122542" w:rsidRDefault="00471552" w:rsidP="00A47551">
      <w:pPr>
        <w:pStyle w:val="Odsekzoznamu"/>
        <w:numPr>
          <w:ilvl w:val="1"/>
          <w:numId w:val="2"/>
        </w:numPr>
        <w:spacing w:before="240" w:after="240"/>
        <w:contextualSpacing w:val="0"/>
        <w:jc w:val="both"/>
        <w:rPr>
          <w:sz w:val="24"/>
        </w:rPr>
      </w:pPr>
      <w:r w:rsidRPr="00122542">
        <w:rPr>
          <w:sz w:val="24"/>
        </w:rPr>
        <w:t>bod 1:</w:t>
      </w:r>
      <w:r w:rsidR="00122542">
        <w:rPr>
          <w:sz w:val="24"/>
        </w:rPr>
        <w:t xml:space="preserve"> v </w:t>
      </w:r>
      <w:r w:rsidRPr="00122542">
        <w:rPr>
          <w:sz w:val="24"/>
        </w:rPr>
        <w:t xml:space="preserve">prípade pomoci podľa oddielu 7: </w:t>
      </w:r>
      <w:r w:rsidRPr="00122542">
        <w:rPr>
          <w:i/>
          <w:sz w:val="24"/>
        </w:rPr>
        <w:t>Schémy na podporu konkrétnych projektov Inovačného fondu</w:t>
      </w:r>
      <w:r w:rsidRPr="00122542">
        <w:rPr>
          <w:sz w:val="24"/>
        </w:rPr>
        <w:t xml:space="preserve">, pokiaľ sa pomoc týka </w:t>
      </w:r>
      <w:r w:rsidRPr="00122542">
        <w:rPr>
          <w:sz w:val="24"/>
          <w:u w:val="single"/>
        </w:rPr>
        <w:t>investícií do zavádzania energie</w:t>
      </w:r>
      <w:r w:rsidR="00122542">
        <w:rPr>
          <w:sz w:val="24"/>
          <w:u w:val="single"/>
        </w:rPr>
        <w:t xml:space="preserve"> z </w:t>
      </w:r>
      <w:r w:rsidRPr="00122542">
        <w:rPr>
          <w:sz w:val="24"/>
          <w:u w:val="single"/>
        </w:rPr>
        <w:t>obnoviteľných zdrojov</w:t>
      </w:r>
      <w:r w:rsidRPr="00122542">
        <w:rPr>
          <w:sz w:val="24"/>
        </w:rPr>
        <w:t>,</w:t>
      </w:r>
    </w:p>
    <w:p w14:paraId="31972739" w14:textId="77777777" w:rsidR="00122542" w:rsidRDefault="00954079" w:rsidP="00A47551">
      <w:pPr>
        <w:pStyle w:val="Odsekzoznamu"/>
        <w:numPr>
          <w:ilvl w:val="1"/>
          <w:numId w:val="2"/>
        </w:numPr>
        <w:spacing w:before="240" w:after="240"/>
        <w:contextualSpacing w:val="0"/>
        <w:rPr>
          <w:sz w:val="24"/>
        </w:rPr>
      </w:pPr>
      <w:r w:rsidRPr="00122542">
        <w:rPr>
          <w:sz w:val="24"/>
        </w:rPr>
        <w:t>bod 2:</w:t>
      </w:r>
      <w:r w:rsidR="00122542">
        <w:rPr>
          <w:sz w:val="24"/>
        </w:rPr>
        <w:t xml:space="preserve"> v </w:t>
      </w:r>
      <w:r w:rsidRPr="00122542">
        <w:rPr>
          <w:sz w:val="24"/>
        </w:rPr>
        <w:t xml:space="preserve">prípade pomoci podľa oddielu 7: </w:t>
      </w:r>
      <w:r w:rsidRPr="00122542">
        <w:rPr>
          <w:i/>
          <w:sz w:val="24"/>
        </w:rPr>
        <w:t>Schémy na podporu konkrétnych projektov Inovačného fondu</w:t>
      </w:r>
      <w:r w:rsidRPr="00122542">
        <w:rPr>
          <w:sz w:val="24"/>
        </w:rPr>
        <w:t xml:space="preserve">, pokiaľ sa pomoc týka </w:t>
      </w:r>
      <w:r w:rsidRPr="00122542">
        <w:rPr>
          <w:sz w:val="24"/>
          <w:u w:val="single"/>
        </w:rPr>
        <w:t>investícií do zavádzania nízkouhlíkových palív</w:t>
      </w:r>
      <w:r w:rsidRPr="00122542">
        <w:rPr>
          <w:sz w:val="24"/>
        </w:rPr>
        <w:t>,</w:t>
      </w:r>
    </w:p>
    <w:p w14:paraId="2A3FA1C9" w14:textId="14E85F27" w:rsidR="00471552" w:rsidRPr="00122542" w:rsidRDefault="00954079" w:rsidP="00A47551">
      <w:pPr>
        <w:pStyle w:val="Odsekzoznamu"/>
        <w:numPr>
          <w:ilvl w:val="1"/>
          <w:numId w:val="2"/>
        </w:numPr>
        <w:spacing w:before="240" w:after="240"/>
        <w:contextualSpacing w:val="0"/>
        <w:jc w:val="both"/>
        <w:rPr>
          <w:sz w:val="24"/>
        </w:rPr>
      </w:pPr>
      <w:r w:rsidRPr="00122542">
        <w:rPr>
          <w:sz w:val="24"/>
        </w:rPr>
        <w:t>bod 3:</w:t>
      </w:r>
      <w:r w:rsidR="00122542">
        <w:rPr>
          <w:sz w:val="24"/>
        </w:rPr>
        <w:t xml:space="preserve"> v </w:t>
      </w:r>
      <w:r w:rsidRPr="00122542">
        <w:rPr>
          <w:sz w:val="24"/>
        </w:rPr>
        <w:t xml:space="preserve">prípade pomoci podľa oddielu 7: </w:t>
      </w:r>
      <w:r w:rsidRPr="00122542">
        <w:rPr>
          <w:i/>
          <w:sz w:val="24"/>
        </w:rPr>
        <w:t>Schémy na podporu konkrétnych projektov Inovačného fondu</w:t>
      </w:r>
      <w:r w:rsidRPr="00122542">
        <w:rPr>
          <w:sz w:val="24"/>
        </w:rPr>
        <w:t xml:space="preserve">, pokiaľ sa pomoc týka </w:t>
      </w:r>
      <w:r w:rsidRPr="00122542">
        <w:rPr>
          <w:sz w:val="24"/>
          <w:u w:val="single"/>
        </w:rPr>
        <w:t>investícií do znižovania emisií skleníkových plynov</w:t>
      </w:r>
      <w:r w:rsidRPr="00122542">
        <w:rPr>
          <w:sz w:val="24"/>
        </w:rPr>
        <w:t>,</w:t>
      </w:r>
    </w:p>
    <w:p w14:paraId="138AB913" w14:textId="6082C0B5" w:rsidR="00122542" w:rsidRDefault="00471552" w:rsidP="00A47551">
      <w:pPr>
        <w:pStyle w:val="Odsekzoznamu"/>
        <w:numPr>
          <w:ilvl w:val="1"/>
          <w:numId w:val="2"/>
        </w:numPr>
        <w:spacing w:before="240" w:after="240"/>
        <w:contextualSpacing w:val="0"/>
        <w:jc w:val="both"/>
        <w:rPr>
          <w:sz w:val="24"/>
        </w:rPr>
      </w:pPr>
      <w:r w:rsidRPr="00122542">
        <w:rPr>
          <w:sz w:val="24"/>
        </w:rPr>
        <w:t>bod 4:</w:t>
      </w:r>
      <w:r w:rsidR="00122542">
        <w:rPr>
          <w:sz w:val="24"/>
        </w:rPr>
        <w:t xml:space="preserve"> v </w:t>
      </w:r>
      <w:bookmarkStart w:id="1" w:name="_Hlk215044388"/>
      <w:r w:rsidRPr="00122542">
        <w:rPr>
          <w:sz w:val="24"/>
        </w:rPr>
        <w:t xml:space="preserve">prípade pomoci podľa oddielu 7: </w:t>
      </w:r>
      <w:r w:rsidRPr="00122542">
        <w:rPr>
          <w:i/>
          <w:sz w:val="24"/>
        </w:rPr>
        <w:t>Schémy na podporu konkrétnych projektov Inovačného fondu</w:t>
      </w:r>
      <w:r w:rsidRPr="00122542">
        <w:rPr>
          <w:sz w:val="24"/>
        </w:rPr>
        <w:t xml:space="preserve">, pokiaľ sa pomoc týka </w:t>
      </w:r>
      <w:bookmarkEnd w:id="1"/>
      <w:r w:rsidRPr="00122542">
        <w:rPr>
          <w:sz w:val="24"/>
          <w:u w:val="single"/>
        </w:rPr>
        <w:t>investícií do výrobnej kapacity čistých technológií</w:t>
      </w:r>
      <w:r w:rsidR="00122542">
        <w:rPr>
          <w:sz w:val="24"/>
        </w:rPr>
        <w:t>.</w:t>
      </w:r>
    </w:p>
    <w:p w14:paraId="022E02D7" w14:textId="04E65655" w:rsidR="00BC149C" w:rsidRPr="00122542" w:rsidRDefault="00BC149C">
      <w:pPr>
        <w:widowControl/>
        <w:autoSpaceDE/>
        <w:autoSpaceDN/>
        <w:spacing w:after="160" w:line="278" w:lineRule="auto"/>
        <w:rPr>
          <w:b/>
          <w:bCs/>
          <w:sz w:val="24"/>
          <w:szCs w:val="24"/>
        </w:rPr>
      </w:pPr>
      <w:r w:rsidRPr="00122542">
        <w:br w:type="page"/>
      </w:r>
    </w:p>
    <w:p w14:paraId="31845C70" w14:textId="77777777" w:rsidR="00E62AF3" w:rsidRPr="00122542" w:rsidRDefault="00E62AF3" w:rsidP="00994201">
      <w:pPr>
        <w:pStyle w:val="Nadpis1"/>
        <w:jc w:val="both"/>
      </w:pPr>
      <w:bookmarkStart w:id="2" w:name="_Hlk215058142"/>
      <w:r w:rsidRPr="00122542">
        <w:lastRenderedPageBreak/>
        <w:t>ODDIEL I: VŠEOBECNÉ INFORMÁCIE</w:t>
      </w:r>
    </w:p>
    <w:p w14:paraId="5634E8EC" w14:textId="74882DC0" w:rsidR="00122542" w:rsidRDefault="00E62AF3" w:rsidP="00E62AF3">
      <w:pPr>
        <w:numPr>
          <w:ilvl w:val="0"/>
          <w:numId w:val="1"/>
        </w:numPr>
        <w:tabs>
          <w:tab w:val="left" w:pos="1576"/>
        </w:tabs>
        <w:spacing w:before="240" w:after="240"/>
        <w:ind w:left="360"/>
        <w:jc w:val="both"/>
        <w:rPr>
          <w:sz w:val="24"/>
        </w:rPr>
      </w:pPr>
      <w:r w:rsidRPr="00122542">
        <w:rPr>
          <w:sz w:val="24"/>
        </w:rPr>
        <w:t>Uveďte všetky dodatočné informácie</w:t>
      </w:r>
      <w:r w:rsidR="00122542">
        <w:rPr>
          <w:sz w:val="24"/>
        </w:rPr>
        <w:t xml:space="preserve"> o </w:t>
      </w:r>
      <w:r w:rsidRPr="00122542">
        <w:rPr>
          <w:sz w:val="24"/>
        </w:rPr>
        <w:t>stimulačnom účinku</w:t>
      </w:r>
      <w:r w:rsidR="00122542">
        <w:rPr>
          <w:sz w:val="24"/>
        </w:rPr>
        <w:t xml:space="preserve"> v </w:t>
      </w:r>
      <w:r w:rsidRPr="00122542">
        <w:rPr>
          <w:sz w:val="24"/>
        </w:rPr>
        <w:t>súlade</w:t>
      </w:r>
      <w:r w:rsidR="00122542">
        <w:rPr>
          <w:sz w:val="24"/>
        </w:rPr>
        <w:t xml:space="preserve"> s </w:t>
      </w:r>
      <w:r w:rsidRPr="00122542">
        <w:rPr>
          <w:sz w:val="24"/>
        </w:rPr>
        <w:t>bodmi 18</w:t>
      </w:r>
      <w:r w:rsidR="00122542">
        <w:rPr>
          <w:sz w:val="24"/>
        </w:rPr>
        <w:t xml:space="preserve"> a </w:t>
      </w:r>
      <w:r w:rsidRPr="00122542">
        <w:rPr>
          <w:sz w:val="24"/>
        </w:rPr>
        <w:t>19 CISAF</w:t>
      </w:r>
      <w:r w:rsidR="00122542">
        <w:rPr>
          <w:sz w:val="24"/>
        </w:rPr>
        <w:t>:</w:t>
      </w:r>
    </w:p>
    <w:p w14:paraId="14F1E370" w14:textId="046FF5CA" w:rsidR="00E62AF3" w:rsidRPr="00122542" w:rsidRDefault="00E62AF3" w:rsidP="00E62AF3">
      <w:pPr>
        <w:tabs>
          <w:tab w:val="left" w:pos="1576"/>
        </w:tabs>
        <w:spacing w:before="240" w:after="240"/>
        <w:ind w:left="360"/>
        <w:jc w:val="both"/>
        <w:rPr>
          <w:sz w:val="24"/>
          <w:szCs w:val="24"/>
        </w:rPr>
      </w:pPr>
      <w:r w:rsidRPr="00122542">
        <w:rPr>
          <w:sz w:val="24"/>
        </w:rPr>
        <w:fldChar w:fldCharType="begin" w:fldLock="1">
          <w:ffData>
            <w:name w:val="Text1"/>
            <w:enabled/>
            <w:calcOnExit w:val="0"/>
            <w:textInput/>
          </w:ffData>
        </w:fldChar>
      </w:r>
      <w:bookmarkStart w:id="3" w:name="Text1"/>
      <w:r w:rsidRPr="00122542">
        <w:rPr>
          <w:sz w:val="24"/>
        </w:rPr>
        <w:instrText xml:space="preserve"> FORMTEXT </w:instrText>
      </w:r>
      <w:r w:rsidRPr="00122542">
        <w:rPr>
          <w:sz w:val="24"/>
        </w:rPr>
      </w:r>
      <w:r w:rsidRPr="00122542">
        <w:rPr>
          <w:sz w:val="24"/>
        </w:rPr>
        <w:fldChar w:fldCharType="separate"/>
      </w:r>
      <w:r w:rsidRPr="00122542">
        <w:rPr>
          <w:sz w:val="24"/>
        </w:rPr>
        <w:t xml:space="preserve">     </w:t>
      </w:r>
      <w:r w:rsidRPr="00122542">
        <w:rPr>
          <w:sz w:val="24"/>
        </w:rPr>
        <w:fldChar w:fldCharType="end"/>
      </w:r>
      <w:bookmarkEnd w:id="3"/>
    </w:p>
    <w:p w14:paraId="7EDEAB51" w14:textId="470E1068" w:rsidR="00122542" w:rsidRDefault="00E62AF3" w:rsidP="00E62AF3">
      <w:pPr>
        <w:numPr>
          <w:ilvl w:val="0"/>
          <w:numId w:val="1"/>
        </w:numPr>
        <w:tabs>
          <w:tab w:val="left" w:pos="1576"/>
        </w:tabs>
        <w:spacing w:before="240" w:after="240"/>
        <w:ind w:left="360"/>
        <w:jc w:val="both"/>
        <w:rPr>
          <w:sz w:val="24"/>
        </w:rPr>
      </w:pPr>
      <w:r w:rsidRPr="00122542">
        <w:rPr>
          <w:sz w:val="24"/>
        </w:rPr>
        <w:t>Vysvetlite, či zohľadňujete akékoľvek relevantné právne predpisy Únie, ktoré by mohli byť neoddeliteľne spojené</w:t>
      </w:r>
      <w:r w:rsidR="00122542">
        <w:rPr>
          <w:sz w:val="24"/>
        </w:rPr>
        <w:t xml:space="preserve"> s </w:t>
      </w:r>
      <w:r w:rsidRPr="00122542">
        <w:rPr>
          <w:sz w:val="24"/>
        </w:rPr>
        <w:t>navrhovaným opatrením pomoci,</w:t>
      </w:r>
      <w:r w:rsidR="00122542">
        <w:rPr>
          <w:sz w:val="24"/>
        </w:rPr>
        <w:t xml:space="preserve"> a </w:t>
      </w:r>
      <w:r w:rsidRPr="00122542">
        <w:rPr>
          <w:sz w:val="24"/>
        </w:rPr>
        <w:t>potvrďte, že</w:t>
      </w:r>
      <w:r w:rsidR="00122542">
        <w:rPr>
          <w:sz w:val="24"/>
        </w:rPr>
        <w:t xml:space="preserve"> v </w:t>
      </w:r>
      <w:r w:rsidRPr="00122542">
        <w:rPr>
          <w:sz w:val="24"/>
        </w:rPr>
        <w:t>súlade</w:t>
      </w:r>
      <w:r w:rsidR="00122542">
        <w:rPr>
          <w:sz w:val="24"/>
        </w:rPr>
        <w:t xml:space="preserve"> s </w:t>
      </w:r>
      <w:r w:rsidRPr="00122542">
        <w:rPr>
          <w:sz w:val="24"/>
        </w:rPr>
        <w:t>bodom 20 CISAF navrhované opatrenia samy osebe alebo</w:t>
      </w:r>
      <w:r w:rsidR="00122542">
        <w:rPr>
          <w:sz w:val="24"/>
        </w:rPr>
        <w:t xml:space="preserve"> v </w:t>
      </w:r>
      <w:r w:rsidRPr="00122542">
        <w:rPr>
          <w:sz w:val="24"/>
        </w:rPr>
        <w:t>dôsledku podmienok, ktoré sú</w:t>
      </w:r>
      <w:r w:rsidR="00122542">
        <w:rPr>
          <w:sz w:val="24"/>
        </w:rPr>
        <w:t xml:space="preserve"> s </w:t>
      </w:r>
      <w:r w:rsidRPr="00122542">
        <w:rPr>
          <w:sz w:val="24"/>
        </w:rPr>
        <w:t>nimi spojené, alebo</w:t>
      </w:r>
      <w:r w:rsidR="00122542">
        <w:rPr>
          <w:sz w:val="24"/>
        </w:rPr>
        <w:t xml:space="preserve"> v </w:t>
      </w:r>
      <w:r w:rsidRPr="00122542">
        <w:rPr>
          <w:sz w:val="24"/>
        </w:rPr>
        <w:t>dôsledku ich metód financovania nepredstavujú nevyhnutne porušenie práva Únie</w:t>
      </w:r>
      <w:r w:rsidR="00122542">
        <w:rPr>
          <w:sz w:val="24"/>
        </w:rPr>
        <w:t>:</w:t>
      </w:r>
    </w:p>
    <w:p w14:paraId="39A7B8F0" w14:textId="46D89BD2" w:rsidR="00E62AF3" w:rsidRPr="00122542" w:rsidRDefault="00E62AF3" w:rsidP="00E62AF3">
      <w:pPr>
        <w:tabs>
          <w:tab w:val="left" w:pos="1576"/>
        </w:tabs>
        <w:spacing w:before="240" w:after="240"/>
        <w:ind w:left="360"/>
        <w:jc w:val="both"/>
        <w:rPr>
          <w:sz w:val="24"/>
          <w:szCs w:val="24"/>
        </w:rPr>
      </w:pPr>
      <w:r w:rsidRPr="00122542">
        <w:rPr>
          <w:sz w:val="24"/>
        </w:rPr>
        <w:fldChar w:fldCharType="begin" w:fldLock="1">
          <w:ffData>
            <w:name w:val="Text2"/>
            <w:enabled/>
            <w:calcOnExit w:val="0"/>
            <w:textInput/>
          </w:ffData>
        </w:fldChar>
      </w:r>
      <w:bookmarkStart w:id="4" w:name="Text2"/>
      <w:r w:rsidRPr="00122542">
        <w:rPr>
          <w:sz w:val="24"/>
        </w:rPr>
        <w:instrText xml:space="preserve"> FORMTEXT </w:instrText>
      </w:r>
      <w:r w:rsidRPr="00122542">
        <w:rPr>
          <w:sz w:val="24"/>
        </w:rPr>
      </w:r>
      <w:r w:rsidRPr="00122542">
        <w:rPr>
          <w:sz w:val="24"/>
        </w:rPr>
        <w:fldChar w:fldCharType="separate"/>
      </w:r>
      <w:r w:rsidRPr="00122542">
        <w:rPr>
          <w:sz w:val="24"/>
        </w:rPr>
        <w:t xml:space="preserve">     </w:t>
      </w:r>
      <w:r w:rsidRPr="00122542">
        <w:rPr>
          <w:sz w:val="24"/>
        </w:rPr>
        <w:fldChar w:fldCharType="end"/>
      </w:r>
      <w:bookmarkEnd w:id="4"/>
    </w:p>
    <w:p w14:paraId="726EA38E" w14:textId="33DCE201" w:rsidR="00E62AF3" w:rsidRPr="00122542" w:rsidRDefault="00E62AF3" w:rsidP="00E62AF3">
      <w:pPr>
        <w:numPr>
          <w:ilvl w:val="0"/>
          <w:numId w:val="1"/>
        </w:numPr>
        <w:tabs>
          <w:tab w:val="left" w:pos="1576"/>
        </w:tabs>
        <w:spacing w:before="240" w:after="240"/>
        <w:ind w:left="360"/>
        <w:jc w:val="both"/>
        <w:rPr>
          <w:sz w:val="24"/>
          <w:szCs w:val="24"/>
        </w:rPr>
      </w:pPr>
      <w:r w:rsidRPr="00122542">
        <w:rPr>
          <w:sz w:val="24"/>
        </w:rPr>
        <w:t>Potvrďte, že</w:t>
      </w:r>
      <w:r w:rsidR="00122542">
        <w:rPr>
          <w:sz w:val="24"/>
        </w:rPr>
        <w:t xml:space="preserve"> v </w:t>
      </w:r>
      <w:r w:rsidRPr="00122542">
        <w:rPr>
          <w:sz w:val="24"/>
        </w:rPr>
        <w:t>súlade</w:t>
      </w:r>
      <w:r w:rsidR="00122542">
        <w:rPr>
          <w:sz w:val="24"/>
        </w:rPr>
        <w:t xml:space="preserve"> s </w:t>
      </w:r>
      <w:r w:rsidRPr="00122542">
        <w:rPr>
          <w:sz w:val="24"/>
        </w:rPr>
        <w:t>bodom 28 CISAF sa pomoc podľa opatrenia neposkytne podnikom</w:t>
      </w:r>
      <w:r w:rsidR="00122542">
        <w:rPr>
          <w:sz w:val="24"/>
        </w:rPr>
        <w:t xml:space="preserve"> v </w:t>
      </w:r>
      <w:r w:rsidRPr="00122542">
        <w:rPr>
          <w:sz w:val="24"/>
        </w:rPr>
        <w:t>ťažkostiach</w:t>
      </w:r>
      <w:r w:rsidRPr="00122542">
        <w:rPr>
          <w:sz w:val="24"/>
          <w:szCs w:val="24"/>
          <w:vertAlign w:val="superscript"/>
        </w:rPr>
        <w:footnoteReference w:id="3"/>
      </w:r>
      <w:r w:rsidRPr="00122542">
        <w:rPr>
          <w:sz w:val="24"/>
        </w:rPr>
        <w:t>:</w:t>
      </w:r>
    </w:p>
    <w:p w14:paraId="38052BF5" w14:textId="77777777" w:rsidR="00122542" w:rsidRDefault="00000000" w:rsidP="00E62AF3">
      <w:pPr>
        <w:spacing w:before="240" w:after="240"/>
        <w:ind w:left="360"/>
        <w:jc w:val="both"/>
        <w:rPr>
          <w:sz w:val="24"/>
        </w:rPr>
      </w:pPr>
      <w:sdt>
        <w:sdtPr>
          <w:rPr>
            <w:sz w:val="24"/>
            <w:szCs w:val="24"/>
          </w:rPr>
          <w:id w:val="-1887862166"/>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t xml:space="preserve"> </w:t>
      </w:r>
      <w:r w:rsidR="008D561B" w:rsidRPr="00122542">
        <w:rPr>
          <w:sz w:val="24"/>
        </w:rPr>
        <w:t>áno</w:t>
      </w:r>
    </w:p>
    <w:p w14:paraId="2EA63C6E" w14:textId="7651B7CD" w:rsidR="00E62AF3" w:rsidRPr="00122542" w:rsidRDefault="00000000" w:rsidP="00E62AF3">
      <w:pPr>
        <w:spacing w:before="240" w:after="240"/>
        <w:ind w:left="360"/>
        <w:jc w:val="both"/>
        <w:rPr>
          <w:sz w:val="24"/>
          <w:szCs w:val="24"/>
        </w:rPr>
      </w:pPr>
      <w:sdt>
        <w:sdtPr>
          <w:rPr>
            <w:sz w:val="24"/>
            <w:szCs w:val="24"/>
          </w:rPr>
          <w:id w:val="-503969350"/>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nie – vysvetlite: </w:t>
      </w:r>
      <w:r w:rsidR="008D561B" w:rsidRPr="00122542">
        <w:rPr>
          <w:sz w:val="24"/>
        </w:rPr>
        <w:fldChar w:fldCharType="begin" w:fldLock="1">
          <w:ffData>
            <w:name w:val="Text4"/>
            <w:enabled/>
            <w:calcOnExit w:val="0"/>
            <w:textInput/>
          </w:ffData>
        </w:fldChar>
      </w:r>
      <w:bookmarkStart w:id="5" w:name="Text4"/>
      <w:r w:rsidR="008D561B" w:rsidRPr="00122542">
        <w:rPr>
          <w:sz w:val="24"/>
        </w:rPr>
        <w:instrText xml:space="preserve"> FORMTEXT </w:instrText>
      </w:r>
      <w:r w:rsidR="008D561B" w:rsidRPr="00122542">
        <w:rPr>
          <w:sz w:val="24"/>
        </w:rPr>
      </w:r>
      <w:r w:rsidR="008D561B" w:rsidRPr="00122542">
        <w:rPr>
          <w:sz w:val="24"/>
        </w:rPr>
        <w:fldChar w:fldCharType="separate"/>
      </w:r>
      <w:r w:rsidR="008D561B" w:rsidRPr="00122542">
        <w:rPr>
          <w:sz w:val="24"/>
        </w:rPr>
        <w:t xml:space="preserve">     </w:t>
      </w:r>
      <w:r w:rsidR="008D561B" w:rsidRPr="00122542">
        <w:rPr>
          <w:sz w:val="24"/>
        </w:rPr>
        <w:fldChar w:fldCharType="end"/>
      </w:r>
      <w:bookmarkEnd w:id="5"/>
    </w:p>
    <w:p w14:paraId="64E85836" w14:textId="13944714" w:rsidR="00122542" w:rsidRDefault="00E62AF3" w:rsidP="00E62AF3">
      <w:pPr>
        <w:numPr>
          <w:ilvl w:val="0"/>
          <w:numId w:val="1"/>
        </w:numPr>
        <w:spacing w:before="240" w:after="240"/>
        <w:ind w:left="360"/>
        <w:jc w:val="both"/>
        <w:rPr>
          <w:sz w:val="24"/>
        </w:rPr>
      </w:pPr>
      <w:r w:rsidRPr="00122542">
        <w:rPr>
          <w:sz w:val="24"/>
        </w:rPr>
        <w:t>Ak sa pomoc poskytuje prostredníctvom úverových inštitúcií alebo iných finančných inštitúcií, opíšte, ako sa</w:t>
      </w:r>
      <w:r w:rsidR="00122542">
        <w:rPr>
          <w:sz w:val="24"/>
        </w:rPr>
        <w:t xml:space="preserve"> v </w:t>
      </w:r>
      <w:r w:rsidRPr="00122542">
        <w:rPr>
          <w:sz w:val="24"/>
        </w:rPr>
        <w:t>súlade</w:t>
      </w:r>
      <w:r w:rsidR="00122542">
        <w:rPr>
          <w:sz w:val="24"/>
        </w:rPr>
        <w:t xml:space="preserve"> s </w:t>
      </w:r>
      <w:r w:rsidRPr="00122542">
        <w:rPr>
          <w:sz w:val="24"/>
        </w:rPr>
        <w:t>bodom 34 CISAF zabezpečuje, aby finanční sprostredkovatelia</w:t>
      </w:r>
      <w:r w:rsidR="00122542">
        <w:rPr>
          <w:sz w:val="24"/>
        </w:rPr>
        <w:t xml:space="preserve"> v </w:t>
      </w:r>
      <w:r w:rsidRPr="00122542">
        <w:rPr>
          <w:sz w:val="24"/>
        </w:rPr>
        <w:t>najväčšom možnom rozsahu postúpili výhodu konečným príjemcom (napr. vo forme vyšších objemov financovania, rizikovejších portfólií, menších požiadaviek na kolaterál, nižších poplatkov za záruku alebo nižších úrokových sadzieb, než by to bolo bez takýchto verejných záruk)</w:t>
      </w:r>
      <w:r w:rsidR="00122542">
        <w:rPr>
          <w:sz w:val="24"/>
        </w:rPr>
        <w:t>:</w:t>
      </w:r>
    </w:p>
    <w:p w14:paraId="69771E5D" w14:textId="3225883D" w:rsidR="00E62AF3" w:rsidRPr="00122542" w:rsidRDefault="00E62AF3" w:rsidP="00E62AF3">
      <w:pPr>
        <w:spacing w:before="240" w:after="240"/>
        <w:ind w:left="360"/>
        <w:jc w:val="both"/>
        <w:rPr>
          <w:sz w:val="24"/>
          <w:szCs w:val="24"/>
        </w:rPr>
      </w:pPr>
      <w:r w:rsidRPr="00122542">
        <w:rPr>
          <w:sz w:val="24"/>
        </w:rPr>
        <w:fldChar w:fldCharType="begin" w:fldLock="1">
          <w:ffData>
            <w:name w:val="Text5"/>
            <w:enabled/>
            <w:calcOnExit w:val="0"/>
            <w:textInput/>
          </w:ffData>
        </w:fldChar>
      </w:r>
      <w:bookmarkStart w:id="6" w:name="Text5"/>
      <w:r w:rsidRPr="00122542">
        <w:rPr>
          <w:sz w:val="24"/>
        </w:rPr>
        <w:instrText xml:space="preserve"> FORMTEXT </w:instrText>
      </w:r>
      <w:r w:rsidRPr="00122542">
        <w:rPr>
          <w:sz w:val="24"/>
        </w:rPr>
      </w:r>
      <w:r w:rsidRPr="00122542">
        <w:rPr>
          <w:sz w:val="24"/>
        </w:rPr>
        <w:fldChar w:fldCharType="separate"/>
      </w:r>
      <w:r w:rsidRPr="00122542">
        <w:rPr>
          <w:sz w:val="24"/>
        </w:rPr>
        <w:t xml:space="preserve">     </w:t>
      </w:r>
      <w:r w:rsidRPr="00122542">
        <w:rPr>
          <w:sz w:val="24"/>
        </w:rPr>
        <w:fldChar w:fldCharType="end"/>
      </w:r>
      <w:bookmarkEnd w:id="6"/>
    </w:p>
    <w:p w14:paraId="7AFE86FD" w14:textId="66A79DC1" w:rsidR="00122542" w:rsidRDefault="00E62AF3" w:rsidP="00E62AF3">
      <w:pPr>
        <w:numPr>
          <w:ilvl w:val="0"/>
          <w:numId w:val="1"/>
        </w:numPr>
        <w:tabs>
          <w:tab w:val="left" w:pos="1576"/>
        </w:tabs>
        <w:spacing w:before="240" w:after="240"/>
        <w:ind w:left="360"/>
        <w:jc w:val="both"/>
        <w:rPr>
          <w:sz w:val="24"/>
        </w:rPr>
      </w:pPr>
      <w:r w:rsidRPr="00122542">
        <w:rPr>
          <w:sz w:val="24"/>
        </w:rPr>
        <w:t>Potvrďte, že</w:t>
      </w:r>
      <w:r w:rsidR="00122542">
        <w:rPr>
          <w:sz w:val="24"/>
        </w:rPr>
        <w:t xml:space="preserve"> v </w:t>
      </w:r>
      <w:r w:rsidRPr="00122542">
        <w:rPr>
          <w:sz w:val="24"/>
        </w:rPr>
        <w:t>súlade</w:t>
      </w:r>
      <w:r w:rsidR="00122542">
        <w:rPr>
          <w:sz w:val="24"/>
        </w:rPr>
        <w:t xml:space="preserve"> s </w:t>
      </w:r>
      <w:r w:rsidRPr="00122542">
        <w:rPr>
          <w:sz w:val="24"/>
        </w:rPr>
        <w:t>bodom 36 CISAF pomoc nie je podmienená premiestnením výrobnej činnosti alebo inej činnosti príjemcu</w:t>
      </w:r>
      <w:r w:rsidR="00122542">
        <w:rPr>
          <w:sz w:val="24"/>
        </w:rPr>
        <w:t xml:space="preserve"> z </w:t>
      </w:r>
      <w:r w:rsidRPr="00122542">
        <w:rPr>
          <w:sz w:val="24"/>
        </w:rPr>
        <w:t>inej krajiny</w:t>
      </w:r>
      <w:r w:rsidR="00122542">
        <w:rPr>
          <w:sz w:val="24"/>
        </w:rPr>
        <w:t xml:space="preserve"> v </w:t>
      </w:r>
      <w:r w:rsidRPr="00122542">
        <w:rPr>
          <w:sz w:val="24"/>
        </w:rPr>
        <w:t>EHP na územie členského štátu poskytujúceho pomoc</w:t>
      </w:r>
      <w:r w:rsidR="00122542">
        <w:rPr>
          <w:sz w:val="24"/>
        </w:rPr>
        <w:t>:</w:t>
      </w:r>
    </w:p>
    <w:p w14:paraId="39CF3DF8" w14:textId="77777777" w:rsidR="00122542" w:rsidRDefault="00000000" w:rsidP="00E62AF3">
      <w:pPr>
        <w:tabs>
          <w:tab w:val="left" w:pos="1576"/>
        </w:tabs>
        <w:spacing w:before="240" w:after="240"/>
        <w:ind w:left="360"/>
        <w:jc w:val="both"/>
        <w:rPr>
          <w:sz w:val="24"/>
        </w:rPr>
      </w:pPr>
      <w:sdt>
        <w:sdtPr>
          <w:rPr>
            <w:rFonts w:ascii="MS Gothic" w:eastAsia="MS Gothic" w:hAnsi="MS Gothic"/>
            <w:sz w:val="24"/>
            <w:szCs w:val="24"/>
          </w:rPr>
          <w:id w:val="-198320971"/>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áno</w:t>
      </w:r>
    </w:p>
    <w:p w14:paraId="669B277F" w14:textId="397432D7" w:rsidR="00E62AF3" w:rsidRPr="00122542" w:rsidRDefault="00000000" w:rsidP="00E62AF3">
      <w:pPr>
        <w:spacing w:before="240" w:after="240"/>
        <w:ind w:left="360"/>
        <w:jc w:val="both"/>
        <w:rPr>
          <w:sz w:val="24"/>
          <w:szCs w:val="24"/>
        </w:rPr>
      </w:pPr>
      <w:sdt>
        <w:sdtPr>
          <w:rPr>
            <w:rFonts w:ascii="MS Gothic" w:eastAsia="MS Gothic" w:hAnsi="MS Gothic"/>
            <w:sz w:val="24"/>
            <w:szCs w:val="24"/>
          </w:rPr>
          <w:id w:val="201186972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 – vysvetlite: </w:t>
      </w:r>
      <w:r w:rsidR="008D561B" w:rsidRPr="00122542">
        <w:rPr>
          <w:sz w:val="24"/>
        </w:rPr>
        <w:fldChar w:fldCharType="begin" w:fldLock="1">
          <w:ffData>
            <w:name w:val="Text4"/>
            <w:enabled/>
            <w:calcOnExit w:val="0"/>
            <w:textInput/>
          </w:ffData>
        </w:fldChar>
      </w:r>
      <w:r w:rsidR="008D561B" w:rsidRPr="00122542">
        <w:rPr>
          <w:sz w:val="24"/>
        </w:rPr>
        <w:instrText xml:space="preserve"> FORMTEXT </w:instrText>
      </w:r>
      <w:r w:rsidR="008D561B" w:rsidRPr="00122542">
        <w:rPr>
          <w:sz w:val="24"/>
        </w:rPr>
      </w:r>
      <w:r w:rsidR="008D561B" w:rsidRPr="00122542">
        <w:rPr>
          <w:sz w:val="24"/>
        </w:rPr>
        <w:fldChar w:fldCharType="separate"/>
      </w:r>
      <w:r w:rsidR="008D561B" w:rsidRPr="00122542">
        <w:t xml:space="preserve">     </w:t>
      </w:r>
      <w:r w:rsidR="008D561B" w:rsidRPr="00122542">
        <w:rPr>
          <w:sz w:val="24"/>
        </w:rPr>
        <w:fldChar w:fldCharType="end"/>
      </w:r>
    </w:p>
    <w:p w14:paraId="4A0A9368" w14:textId="209A7734" w:rsidR="00122542" w:rsidRDefault="00E62AF3" w:rsidP="00E62AF3">
      <w:pPr>
        <w:numPr>
          <w:ilvl w:val="0"/>
          <w:numId w:val="1"/>
        </w:numPr>
        <w:tabs>
          <w:tab w:val="left" w:pos="1576"/>
        </w:tabs>
        <w:spacing w:before="240" w:after="240"/>
        <w:ind w:left="360"/>
        <w:jc w:val="both"/>
        <w:rPr>
          <w:sz w:val="24"/>
        </w:rPr>
      </w:pPr>
      <w:r w:rsidRPr="00122542">
        <w:rPr>
          <w:sz w:val="24"/>
        </w:rPr>
        <w:t>Potvrďte, že</w:t>
      </w:r>
      <w:r w:rsidR="00122542">
        <w:rPr>
          <w:sz w:val="24"/>
        </w:rPr>
        <w:t xml:space="preserve"> v </w:t>
      </w:r>
      <w:r w:rsidRPr="00122542">
        <w:rPr>
          <w:sz w:val="24"/>
        </w:rPr>
        <w:t>súlade</w:t>
      </w:r>
      <w:r w:rsidR="00122542">
        <w:rPr>
          <w:sz w:val="24"/>
        </w:rPr>
        <w:t xml:space="preserve"> s </w:t>
      </w:r>
      <w:r w:rsidRPr="00122542">
        <w:rPr>
          <w:sz w:val="24"/>
        </w:rPr>
        <w:t>bodom 38 CISAF sa pomoc</w:t>
      </w:r>
      <w:r w:rsidR="00122542">
        <w:rPr>
          <w:sz w:val="24"/>
        </w:rPr>
        <w:t xml:space="preserve"> v </w:t>
      </w:r>
      <w:r w:rsidRPr="00122542">
        <w:rPr>
          <w:sz w:val="24"/>
        </w:rPr>
        <w:t>rámci opatrenia môže kumulovať len</w:t>
      </w:r>
      <w:r w:rsidR="00122542">
        <w:rPr>
          <w:sz w:val="24"/>
        </w:rPr>
        <w:t xml:space="preserve"> s </w:t>
      </w:r>
      <w:r w:rsidRPr="00122542">
        <w:rPr>
          <w:sz w:val="24"/>
        </w:rPr>
        <w:t xml:space="preserve">inou štátnou pomocou alebo pomocou </w:t>
      </w:r>
      <w:r w:rsidRPr="00122542">
        <w:rPr>
          <w:i/>
          <w:sz w:val="24"/>
        </w:rPr>
        <w:t>de minimis</w:t>
      </w:r>
      <w:r w:rsidRPr="00122542">
        <w:rPr>
          <w:sz w:val="24"/>
        </w:rPr>
        <w:t>, alebo sa môže kombinovať</w:t>
      </w:r>
      <w:r w:rsidR="00122542">
        <w:rPr>
          <w:sz w:val="24"/>
        </w:rPr>
        <w:t xml:space="preserve"> s </w:t>
      </w:r>
      <w:r w:rsidRPr="00122542">
        <w:rPr>
          <w:sz w:val="24"/>
        </w:rPr>
        <w:t>centrálne riadenými fondmi EÚ,</w:t>
      </w:r>
      <w:r w:rsidR="00122542">
        <w:rPr>
          <w:sz w:val="24"/>
        </w:rPr>
        <w:t xml:space="preserve"> a </w:t>
      </w:r>
      <w:r w:rsidRPr="00122542">
        <w:rPr>
          <w:sz w:val="24"/>
        </w:rPr>
        <w:t>to za týchto podmienok: a) kumulácia alebo kombinácia je možná, ak sa opatrenia týkajú rôznych identifikovateľných oprávnených nákladov; b) kumulácia alebo kombinácia je možná</w:t>
      </w:r>
      <w:r w:rsidR="00122542">
        <w:rPr>
          <w:sz w:val="24"/>
        </w:rPr>
        <w:t xml:space="preserve"> v </w:t>
      </w:r>
      <w:r w:rsidRPr="00122542">
        <w:rPr>
          <w:sz w:val="24"/>
        </w:rPr>
        <w:t>súvislosti</w:t>
      </w:r>
      <w:r w:rsidR="00122542">
        <w:rPr>
          <w:sz w:val="24"/>
        </w:rPr>
        <w:t xml:space="preserve"> s </w:t>
      </w:r>
      <w:r w:rsidRPr="00122542">
        <w:rPr>
          <w:sz w:val="24"/>
        </w:rPr>
        <w:t>tými istými oprávnenými nákladmi, ktoré sa čiastočne alebo úplne prekrývajú, pokiaľ takáto kumulácia alebo kombinácia nevedie</w:t>
      </w:r>
      <w:r w:rsidR="00122542">
        <w:rPr>
          <w:sz w:val="24"/>
        </w:rPr>
        <w:t xml:space="preserve"> k </w:t>
      </w:r>
      <w:r w:rsidRPr="00122542">
        <w:rPr>
          <w:sz w:val="24"/>
        </w:rPr>
        <w:t>prekročeniu najvyššej intenzity alebo výšky podpory uplatniteľnej podľa ktorejkoľvek</w:t>
      </w:r>
      <w:r w:rsidR="00122542">
        <w:rPr>
          <w:sz w:val="24"/>
        </w:rPr>
        <w:t xml:space="preserve"> z </w:t>
      </w:r>
      <w:r w:rsidRPr="00122542">
        <w:rPr>
          <w:sz w:val="24"/>
        </w:rPr>
        <w:t>príslušných podmienok,</w:t>
      </w:r>
      <w:r w:rsidR="00122542">
        <w:rPr>
          <w:sz w:val="24"/>
        </w:rPr>
        <w:t xml:space="preserve"> a </w:t>
      </w:r>
      <w:r w:rsidRPr="00122542">
        <w:rPr>
          <w:sz w:val="24"/>
        </w:rPr>
        <w:t>c) kumulácia je možná</w:t>
      </w:r>
      <w:r w:rsidR="00122542">
        <w:rPr>
          <w:sz w:val="24"/>
        </w:rPr>
        <w:t xml:space="preserve"> s </w:t>
      </w:r>
      <w:r w:rsidRPr="00122542">
        <w:rPr>
          <w:sz w:val="24"/>
        </w:rPr>
        <w:t xml:space="preserve">inou štátnou pomocou bez identifikovateľných oprávnených nákladov. Tieto pravidlá kumulácie zahrňte do svojho </w:t>
      </w:r>
      <w:r w:rsidRPr="00122542">
        <w:rPr>
          <w:sz w:val="24"/>
        </w:rPr>
        <w:lastRenderedPageBreak/>
        <w:t>právneho základu</w:t>
      </w:r>
      <w:r w:rsidR="00122542">
        <w:rPr>
          <w:sz w:val="24"/>
        </w:rPr>
        <w:t>:</w:t>
      </w:r>
    </w:p>
    <w:p w14:paraId="4DC772EE" w14:textId="77777777" w:rsidR="00122542" w:rsidRDefault="00000000" w:rsidP="00E62AF3">
      <w:pPr>
        <w:tabs>
          <w:tab w:val="left" w:pos="1576"/>
        </w:tabs>
        <w:spacing w:before="240" w:after="240"/>
        <w:ind w:left="360"/>
        <w:jc w:val="both"/>
        <w:rPr>
          <w:sz w:val="24"/>
        </w:rPr>
      </w:pPr>
      <w:sdt>
        <w:sdtPr>
          <w:rPr>
            <w:rFonts w:ascii="MS Gothic" w:eastAsia="MS Gothic" w:hAnsi="MS Gothic"/>
            <w:sz w:val="24"/>
            <w:szCs w:val="24"/>
          </w:rPr>
          <w:id w:val="-185078372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áno</w:t>
      </w:r>
    </w:p>
    <w:p w14:paraId="1E58C80F" w14:textId="5E892118" w:rsidR="00E62AF3" w:rsidRPr="00122542" w:rsidRDefault="00000000" w:rsidP="00E62AF3">
      <w:pPr>
        <w:spacing w:before="240" w:after="240"/>
        <w:ind w:left="360"/>
        <w:jc w:val="both"/>
        <w:rPr>
          <w:sz w:val="24"/>
          <w:szCs w:val="24"/>
        </w:rPr>
      </w:pPr>
      <w:sdt>
        <w:sdtPr>
          <w:rPr>
            <w:rFonts w:ascii="MS Gothic" w:eastAsia="MS Gothic" w:hAnsi="MS Gothic"/>
            <w:sz w:val="24"/>
            <w:szCs w:val="24"/>
          </w:rPr>
          <w:id w:val="-144037465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 – vysvetlite: </w:t>
      </w:r>
      <w:r w:rsidR="008D561B" w:rsidRPr="00122542">
        <w:rPr>
          <w:sz w:val="24"/>
        </w:rPr>
        <w:fldChar w:fldCharType="begin" w:fldLock="1">
          <w:ffData>
            <w:name w:val="Text4"/>
            <w:enabled/>
            <w:calcOnExit w:val="0"/>
            <w:textInput/>
          </w:ffData>
        </w:fldChar>
      </w:r>
      <w:r w:rsidR="008D561B" w:rsidRPr="00122542">
        <w:rPr>
          <w:sz w:val="24"/>
        </w:rPr>
        <w:instrText xml:space="preserve"> FORMTEXT </w:instrText>
      </w:r>
      <w:r w:rsidR="008D561B" w:rsidRPr="00122542">
        <w:rPr>
          <w:sz w:val="24"/>
        </w:rPr>
      </w:r>
      <w:r w:rsidR="008D561B" w:rsidRPr="00122542">
        <w:rPr>
          <w:sz w:val="24"/>
        </w:rPr>
        <w:fldChar w:fldCharType="separate"/>
      </w:r>
      <w:r w:rsidR="008D561B" w:rsidRPr="00122542">
        <w:t xml:space="preserve">     </w:t>
      </w:r>
      <w:r w:rsidR="008D561B" w:rsidRPr="00122542">
        <w:rPr>
          <w:sz w:val="24"/>
        </w:rPr>
        <w:fldChar w:fldCharType="end"/>
      </w:r>
    </w:p>
    <w:p w14:paraId="3479FEF5" w14:textId="3AA2A45C" w:rsidR="00122542" w:rsidRDefault="00E62AF3" w:rsidP="00E62AF3">
      <w:pPr>
        <w:numPr>
          <w:ilvl w:val="0"/>
          <w:numId w:val="1"/>
        </w:numPr>
        <w:tabs>
          <w:tab w:val="left" w:pos="1576"/>
        </w:tabs>
        <w:spacing w:before="240" w:after="240"/>
        <w:ind w:left="360"/>
        <w:jc w:val="both"/>
        <w:rPr>
          <w:sz w:val="24"/>
        </w:rPr>
      </w:pPr>
      <w:r w:rsidRPr="00122542">
        <w:rPr>
          <w:sz w:val="24"/>
        </w:rPr>
        <w:t>Zaviažte sa, že budete dodržiavať povinnosti týkajúce sa monitorovania</w:t>
      </w:r>
      <w:r w:rsidR="00122542">
        <w:rPr>
          <w:sz w:val="24"/>
        </w:rPr>
        <w:t xml:space="preserve"> a </w:t>
      </w:r>
      <w:r w:rsidRPr="00122542">
        <w:rPr>
          <w:sz w:val="24"/>
        </w:rPr>
        <w:t>podávania správ stanovené</w:t>
      </w:r>
      <w:r w:rsidR="00122542">
        <w:rPr>
          <w:sz w:val="24"/>
        </w:rPr>
        <w:t xml:space="preserve"> v </w:t>
      </w:r>
      <w:r w:rsidRPr="00122542">
        <w:rPr>
          <w:sz w:val="24"/>
        </w:rPr>
        <w:t>oddiele 9 CISAF vrátane povinnosti uverejniť do šiestich mesiacov od poskytnutia pomoci (alebo</w:t>
      </w:r>
      <w:r w:rsidR="00122542">
        <w:rPr>
          <w:sz w:val="24"/>
        </w:rPr>
        <w:t xml:space="preserve"> v </w:t>
      </w:r>
      <w:r w:rsidRPr="00122542">
        <w:rPr>
          <w:sz w:val="24"/>
        </w:rPr>
        <w:t>prípade pomoci vo forme daňového zvýhodnenia do jedného roka odo dňa, keď sa má predložiť daňové priznanie</w:t>
      </w:r>
      <w:r w:rsidRPr="00122542">
        <w:rPr>
          <w:sz w:val="24"/>
          <w:szCs w:val="24"/>
          <w:vertAlign w:val="superscript"/>
        </w:rPr>
        <w:footnoteReference w:id="4"/>
      </w:r>
      <w:r w:rsidRPr="00122542">
        <w:rPr>
          <w:sz w:val="24"/>
        </w:rPr>
        <w:t>)</w:t>
      </w:r>
      <w:r w:rsidR="00122542">
        <w:rPr>
          <w:sz w:val="24"/>
        </w:rPr>
        <w:t xml:space="preserve"> v </w:t>
      </w:r>
      <w:r w:rsidRPr="00122542">
        <w:rPr>
          <w:sz w:val="24"/>
        </w:rPr>
        <w:t>prípade každej individuálnej pomoci nad 100 000 EUR</w:t>
      </w:r>
      <w:r w:rsidRPr="00122542">
        <w:rPr>
          <w:sz w:val="24"/>
          <w:szCs w:val="24"/>
          <w:vertAlign w:val="superscript"/>
        </w:rPr>
        <w:footnoteReference w:id="5"/>
      </w:r>
      <w:r w:rsidRPr="00122542">
        <w:rPr>
          <w:sz w:val="24"/>
        </w:rPr>
        <w:t xml:space="preserve"> poskytnutej</w:t>
      </w:r>
      <w:r w:rsidR="00122542">
        <w:rPr>
          <w:sz w:val="24"/>
        </w:rPr>
        <w:t xml:space="preserve"> v </w:t>
      </w:r>
      <w:r w:rsidRPr="00122542">
        <w:rPr>
          <w:sz w:val="24"/>
        </w:rPr>
        <w:t>rámci opatrenia informácie</w:t>
      </w:r>
      <w:r w:rsidR="00122542">
        <w:rPr>
          <w:sz w:val="24"/>
        </w:rPr>
        <w:t xml:space="preserve"> o </w:t>
      </w:r>
      <w:r w:rsidRPr="00122542">
        <w:rPr>
          <w:sz w:val="24"/>
        </w:rPr>
        <w:t>dátume poskytnutia pomoci, výške pomoci, oprávnených nákladoch, totožnosti príjemcu, druhu</w:t>
      </w:r>
      <w:r w:rsidR="00122542">
        <w:rPr>
          <w:sz w:val="24"/>
        </w:rPr>
        <w:t xml:space="preserve"> a </w:t>
      </w:r>
      <w:r w:rsidRPr="00122542">
        <w:rPr>
          <w:sz w:val="24"/>
        </w:rPr>
        <w:t>umiestnení podporovanej investície</w:t>
      </w:r>
      <w:r w:rsidR="00122542">
        <w:rPr>
          <w:sz w:val="24"/>
        </w:rPr>
        <w:t>:</w:t>
      </w:r>
    </w:p>
    <w:p w14:paraId="42795EA5" w14:textId="4A36D444" w:rsidR="00E62AF3" w:rsidRPr="00122542" w:rsidRDefault="00000000" w:rsidP="00E62AF3">
      <w:pPr>
        <w:tabs>
          <w:tab w:val="left" w:pos="1576"/>
        </w:tabs>
        <w:spacing w:before="240" w:after="240"/>
        <w:ind w:left="360"/>
        <w:jc w:val="both"/>
        <w:rPr>
          <w:sz w:val="24"/>
          <w:szCs w:val="24"/>
        </w:rPr>
      </w:pPr>
      <w:sdt>
        <w:sdtPr>
          <w:rPr>
            <w:sz w:val="24"/>
            <w:szCs w:val="24"/>
          </w:rPr>
          <w:id w:val="-1999800861"/>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áno</w:t>
      </w:r>
      <w:r w:rsidR="008D561B" w:rsidRPr="00122542">
        <w:tab/>
      </w:r>
      <w:r w:rsidR="008D561B" w:rsidRPr="00122542">
        <w:tab/>
      </w:r>
      <w:sdt>
        <w:sdtPr>
          <w:rPr>
            <w:sz w:val="24"/>
            <w:szCs w:val="24"/>
          </w:rPr>
          <w:id w:val="905346999"/>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nie</w:t>
      </w:r>
    </w:p>
    <w:p w14:paraId="48EA43B1" w14:textId="4D22F8A2" w:rsidR="00122542" w:rsidRDefault="00E62AF3" w:rsidP="00E62AF3">
      <w:pPr>
        <w:numPr>
          <w:ilvl w:val="0"/>
          <w:numId w:val="1"/>
        </w:numPr>
        <w:tabs>
          <w:tab w:val="left" w:pos="1576"/>
        </w:tabs>
        <w:spacing w:before="240" w:after="240"/>
        <w:ind w:left="360"/>
        <w:jc w:val="both"/>
        <w:rPr>
          <w:sz w:val="24"/>
        </w:rPr>
      </w:pPr>
      <w:r w:rsidRPr="00122542">
        <w:rPr>
          <w:sz w:val="24"/>
        </w:rPr>
        <w:t>Zaviažte sa, že zabezpečíte vedenie podrobných záznamov</w:t>
      </w:r>
      <w:r w:rsidR="00122542">
        <w:rPr>
          <w:sz w:val="24"/>
        </w:rPr>
        <w:t xml:space="preserve"> o </w:t>
      </w:r>
      <w:r w:rsidRPr="00122542">
        <w:rPr>
          <w:sz w:val="24"/>
        </w:rPr>
        <w:t>poskytovaní pomoci na základe CISAF. Tieto záznamy, ktoré musia obsahovať všetky informácie potrebné na preukázanie toho, že boli dodržané potrebné podmienky, sa musia archivovať desať rokov od poskytnutia pomoci</w:t>
      </w:r>
      <w:r w:rsidR="00122542">
        <w:rPr>
          <w:sz w:val="24"/>
        </w:rPr>
        <w:t xml:space="preserve"> a </w:t>
      </w:r>
      <w:r w:rsidRPr="00122542">
        <w:rPr>
          <w:sz w:val="24"/>
        </w:rPr>
        <w:t>na požiadanie predložiť Komisii</w:t>
      </w:r>
      <w:r w:rsidR="00122542">
        <w:rPr>
          <w:sz w:val="24"/>
        </w:rPr>
        <w:t>:</w:t>
      </w:r>
    </w:p>
    <w:p w14:paraId="78570AB5" w14:textId="6F6D2325" w:rsidR="00E62AF3" w:rsidRPr="00122542" w:rsidRDefault="00000000" w:rsidP="00E62AF3">
      <w:pPr>
        <w:tabs>
          <w:tab w:val="left" w:pos="1576"/>
        </w:tabs>
        <w:spacing w:before="240" w:after="240"/>
        <w:ind w:left="360"/>
        <w:jc w:val="both"/>
        <w:rPr>
          <w:sz w:val="24"/>
          <w:szCs w:val="24"/>
        </w:rPr>
      </w:pPr>
      <w:sdt>
        <w:sdtPr>
          <w:rPr>
            <w:sz w:val="24"/>
            <w:szCs w:val="24"/>
          </w:rPr>
          <w:id w:val="-474372987"/>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áno</w:t>
      </w:r>
      <w:r w:rsidR="008D561B" w:rsidRPr="00122542">
        <w:tab/>
      </w:r>
      <w:r w:rsidR="008D561B" w:rsidRPr="00122542">
        <w:tab/>
      </w:r>
      <w:sdt>
        <w:sdtPr>
          <w:rPr>
            <w:sz w:val="24"/>
            <w:szCs w:val="24"/>
          </w:rPr>
          <w:id w:val="-288438410"/>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nie</w:t>
      </w:r>
    </w:p>
    <w:p w14:paraId="3E42AC87" w14:textId="2440A688" w:rsidR="00E62AF3" w:rsidRPr="00122542" w:rsidRDefault="00E62AF3" w:rsidP="00E62AF3">
      <w:pPr>
        <w:numPr>
          <w:ilvl w:val="0"/>
          <w:numId w:val="1"/>
        </w:numPr>
        <w:tabs>
          <w:tab w:val="left" w:pos="1576"/>
        </w:tabs>
        <w:spacing w:before="240" w:after="240"/>
        <w:ind w:left="360"/>
        <w:jc w:val="both"/>
        <w:rPr>
          <w:sz w:val="24"/>
          <w:szCs w:val="24"/>
        </w:rPr>
      </w:pPr>
      <w:r w:rsidRPr="00122542">
        <w:rPr>
          <w:sz w:val="24"/>
        </w:rPr>
        <w:t>Je navrhovaná schéma spolufinancovaná</w:t>
      </w:r>
      <w:r w:rsidR="00122542">
        <w:rPr>
          <w:sz w:val="24"/>
        </w:rPr>
        <w:t xml:space="preserve"> z </w:t>
      </w:r>
      <w:r w:rsidRPr="00122542">
        <w:rPr>
          <w:sz w:val="24"/>
        </w:rPr>
        <w:t>Európskeho fondu regionálneho rozvoja (EFRR), Európskeho sociálneho fondu (ESF), Kohézneho fondu (KF), Európskeho poľnohospodárskeho fondu pre rozvoj vidieka (EPFRV), Európskeho námorného, rybolovného</w:t>
      </w:r>
      <w:r w:rsidR="00122542">
        <w:rPr>
          <w:sz w:val="24"/>
        </w:rPr>
        <w:t xml:space="preserve"> a </w:t>
      </w:r>
      <w:r w:rsidRPr="00122542">
        <w:rPr>
          <w:sz w:val="24"/>
        </w:rPr>
        <w:t>akvakultúrneho fondu (ENRAF), Fondu solidarity Európskej únie (FSEÚ)?</w:t>
      </w:r>
    </w:p>
    <w:p w14:paraId="1EE18ABD" w14:textId="0B2EF688" w:rsidR="00E62AF3" w:rsidRPr="00122542" w:rsidRDefault="00000000" w:rsidP="00E62AF3">
      <w:pPr>
        <w:tabs>
          <w:tab w:val="left" w:pos="1576"/>
        </w:tabs>
        <w:spacing w:before="240" w:after="240"/>
        <w:ind w:left="360"/>
        <w:jc w:val="both"/>
        <w:rPr>
          <w:sz w:val="24"/>
          <w:szCs w:val="24"/>
        </w:rPr>
      </w:pPr>
      <w:sdt>
        <w:sdtPr>
          <w:rPr>
            <w:rFonts w:ascii="MS Gothic" w:eastAsia="MS Gothic" w:hAnsi="MS Gothic"/>
            <w:sz w:val="24"/>
            <w:szCs w:val="24"/>
          </w:rPr>
          <w:id w:val="55828766"/>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 </w:t>
      </w:r>
      <w:r w:rsidR="008D561B" w:rsidRPr="00122542">
        <w:tab/>
      </w:r>
      <w:r w:rsidR="008D561B" w:rsidRPr="00122542">
        <w:tab/>
      </w:r>
      <w:sdt>
        <w:sdtPr>
          <w:rPr>
            <w:rFonts w:ascii="MS Gothic" w:eastAsia="MS Gothic" w:hAnsi="MS Gothic"/>
            <w:sz w:val="24"/>
            <w:szCs w:val="24"/>
          </w:rPr>
          <w:id w:val="-112731567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áno</w:t>
      </w:r>
    </w:p>
    <w:p w14:paraId="4D944A61" w14:textId="43E615DF" w:rsidR="00E62AF3" w:rsidRPr="00122542" w:rsidRDefault="00E62AF3" w:rsidP="00E62AF3">
      <w:pPr>
        <w:tabs>
          <w:tab w:val="left" w:pos="1576"/>
        </w:tabs>
        <w:spacing w:before="240" w:after="240"/>
        <w:ind w:left="360"/>
        <w:jc w:val="both"/>
        <w:rPr>
          <w:sz w:val="24"/>
          <w:szCs w:val="24"/>
        </w:rPr>
      </w:pPr>
      <w:r w:rsidRPr="00122542">
        <w:rPr>
          <w:sz w:val="24"/>
        </w:rPr>
        <w:t>Ak áno, potvrďte, že budú dodržané pravidlá platné</w:t>
      </w:r>
      <w:r w:rsidR="00122542">
        <w:rPr>
          <w:sz w:val="24"/>
        </w:rPr>
        <w:t xml:space="preserve"> v </w:t>
      </w:r>
      <w:r w:rsidRPr="00122542">
        <w:rPr>
          <w:sz w:val="24"/>
        </w:rPr>
        <w:t>rámci týchto fondov:</w:t>
      </w:r>
    </w:p>
    <w:p w14:paraId="4CF63D49" w14:textId="23B4682B" w:rsidR="00E62AF3" w:rsidRPr="00122542" w:rsidRDefault="00000000" w:rsidP="00E62AF3">
      <w:pPr>
        <w:tabs>
          <w:tab w:val="left" w:pos="1576"/>
        </w:tabs>
        <w:spacing w:before="240" w:after="240"/>
        <w:ind w:left="360"/>
        <w:jc w:val="both"/>
        <w:rPr>
          <w:sz w:val="24"/>
          <w:szCs w:val="24"/>
        </w:rPr>
      </w:pPr>
      <w:sdt>
        <w:sdtPr>
          <w:rPr>
            <w:sz w:val="24"/>
            <w:szCs w:val="24"/>
          </w:rPr>
          <w:id w:val="1988825705"/>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áno</w:t>
      </w:r>
      <w:r w:rsidR="008D561B" w:rsidRPr="00122542">
        <w:tab/>
      </w:r>
      <w:r w:rsidR="008D561B" w:rsidRPr="00122542">
        <w:tab/>
      </w:r>
      <w:sdt>
        <w:sdtPr>
          <w:rPr>
            <w:sz w:val="24"/>
            <w:szCs w:val="24"/>
          </w:rPr>
          <w:id w:val="-1854252521"/>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nie</w:t>
      </w:r>
    </w:p>
    <w:p w14:paraId="33E63D52" w14:textId="31E8261C" w:rsidR="00122542" w:rsidRDefault="00E62AF3" w:rsidP="00E62AF3">
      <w:pPr>
        <w:numPr>
          <w:ilvl w:val="0"/>
          <w:numId w:val="1"/>
        </w:numPr>
        <w:tabs>
          <w:tab w:val="left" w:pos="1576"/>
        </w:tabs>
        <w:spacing w:before="240" w:after="240"/>
        <w:ind w:left="360"/>
        <w:jc w:val="both"/>
        <w:rPr>
          <w:sz w:val="24"/>
        </w:rPr>
      </w:pPr>
      <w:r w:rsidRPr="00122542">
        <w:rPr>
          <w:sz w:val="24"/>
        </w:rPr>
        <w:t>V záujme urýchlenia postupu notifikácie zvážte poskytnutie vyhlásenia</w:t>
      </w:r>
      <w:r w:rsidR="00122542">
        <w:rPr>
          <w:sz w:val="24"/>
        </w:rPr>
        <w:t xml:space="preserve"> o </w:t>
      </w:r>
      <w:r w:rsidRPr="00122542">
        <w:rPr>
          <w:sz w:val="24"/>
        </w:rPr>
        <w:t>vzdaní sa jazykovej verzie</w:t>
      </w:r>
      <w:r w:rsidR="00122542">
        <w:rPr>
          <w:sz w:val="24"/>
        </w:rPr>
        <w:t xml:space="preserve"> v </w:t>
      </w:r>
      <w:r w:rsidRPr="00122542">
        <w:rPr>
          <w:sz w:val="24"/>
        </w:rPr>
        <w:t>prílohe I</w:t>
      </w:r>
      <w:r w:rsidR="00122542">
        <w:rPr>
          <w:sz w:val="24"/>
        </w:rPr>
        <w:t>.</w:t>
      </w:r>
    </w:p>
    <w:p w14:paraId="7A0B8F03" w14:textId="703B7436" w:rsidR="00EC5C75" w:rsidRPr="00122542" w:rsidRDefault="00BC149C" w:rsidP="00994201">
      <w:pPr>
        <w:pStyle w:val="Nadpis1"/>
        <w:jc w:val="both"/>
      </w:pPr>
      <w:r w:rsidRPr="00122542">
        <w:br w:type="page"/>
      </w:r>
      <w:r w:rsidRPr="00122542">
        <w:lastRenderedPageBreak/>
        <w:t xml:space="preserve">ODDIEL II: DODATOČNÉ INFORMÁCIE POŽADOVANÉ PRE </w:t>
      </w:r>
      <w:r w:rsidRPr="00122542">
        <w:rPr>
          <w:u w:val="single"/>
        </w:rPr>
        <w:t>VŠETKY</w:t>
      </w:r>
      <w:r w:rsidRPr="00122542">
        <w:t xml:space="preserve"> SCHÉMY POMOCI PODĽA ODDIELU 7</w:t>
      </w:r>
    </w:p>
    <w:p w14:paraId="47D51B84" w14:textId="77777777" w:rsidR="000F58E4" w:rsidRPr="00122542" w:rsidRDefault="000F58E4" w:rsidP="007163A7">
      <w:pPr>
        <w:numPr>
          <w:ilvl w:val="0"/>
          <w:numId w:val="6"/>
        </w:numPr>
        <w:spacing w:before="240" w:after="240"/>
        <w:jc w:val="both"/>
        <w:rPr>
          <w:rFonts w:eastAsia="Aptos"/>
          <w:bCs/>
          <w:sz w:val="24"/>
          <w:szCs w:val="24"/>
        </w:rPr>
      </w:pPr>
      <w:r w:rsidRPr="00122542">
        <w:rPr>
          <w:sz w:val="24"/>
        </w:rPr>
        <w:t>Uveďte rozsah pôsobnosti schémy:</w:t>
      </w:r>
    </w:p>
    <w:p w14:paraId="0F339ED0" w14:textId="2D6AC8C9" w:rsidR="00122542" w:rsidRDefault="00000000" w:rsidP="007163A7">
      <w:pPr>
        <w:widowControl/>
        <w:numPr>
          <w:ilvl w:val="0"/>
          <w:numId w:val="15"/>
        </w:numPr>
        <w:autoSpaceDE/>
        <w:autoSpaceDN/>
        <w:spacing w:before="240" w:after="240"/>
        <w:jc w:val="both"/>
        <w:rPr>
          <w:sz w:val="24"/>
        </w:rPr>
      </w:pPr>
      <w:sdt>
        <w:sdtPr>
          <w:rPr>
            <w:rFonts w:ascii="Segoe UI Symbol" w:eastAsia="MS Gothic" w:hAnsi="Segoe UI Symbol" w:cs="Segoe UI Symbol"/>
            <w:sz w:val="24"/>
            <w:szCs w:val="24"/>
          </w:rPr>
          <w:id w:val="50044003"/>
          <w14:checkbox>
            <w14:checked w14:val="0"/>
            <w14:checkedState w14:val="2612" w14:font="MS Gothic"/>
            <w14:uncheckedState w14:val="2610" w14:font="MS Gothic"/>
          </w14:checkbox>
        </w:sdtPr>
        <w:sdtContent>
          <w:r w:rsidR="008D561B" w:rsidRPr="00122542">
            <w:rPr>
              <w:rFonts w:ascii="Segoe UI Symbol" w:eastAsia="MS Gothic" w:hAnsi="Segoe UI Symbol" w:cs="Segoe UI Symbol" w:hint="eastAsia"/>
              <w:sz w:val="24"/>
              <w:szCs w:val="24"/>
            </w:rPr>
            <w:t>☐</w:t>
          </w:r>
        </w:sdtContent>
      </w:sdt>
      <w:r w:rsidR="008D561B" w:rsidRPr="00122542">
        <w:t xml:space="preserve"> </w:t>
      </w:r>
      <w:r w:rsidR="008D561B" w:rsidRPr="00122542">
        <w:rPr>
          <w:sz w:val="24"/>
        </w:rPr>
        <w:t>investície do výroby</w:t>
      </w:r>
      <w:r w:rsidR="00122542">
        <w:rPr>
          <w:sz w:val="24"/>
        </w:rPr>
        <w:t xml:space="preserve"> a </w:t>
      </w:r>
      <w:r w:rsidR="008D561B" w:rsidRPr="00122542">
        <w:rPr>
          <w:sz w:val="24"/>
        </w:rPr>
        <w:t>uskladňovania energie</w:t>
      </w:r>
      <w:r w:rsidR="00122542">
        <w:rPr>
          <w:sz w:val="24"/>
        </w:rPr>
        <w:t xml:space="preserve"> z </w:t>
      </w:r>
      <w:r w:rsidR="008D561B" w:rsidRPr="00122542">
        <w:rPr>
          <w:sz w:val="24"/>
        </w:rPr>
        <w:t>obnoviteľných zdrojov</w:t>
      </w:r>
      <w:r w:rsidR="00122542">
        <w:rPr>
          <w:sz w:val="24"/>
        </w:rPr>
        <w:t>;</w:t>
      </w:r>
    </w:p>
    <w:p w14:paraId="2C2D4471" w14:textId="6B465098" w:rsidR="000F58E4" w:rsidRPr="00122542" w:rsidRDefault="00000000" w:rsidP="007163A7">
      <w:pPr>
        <w:widowControl/>
        <w:numPr>
          <w:ilvl w:val="0"/>
          <w:numId w:val="15"/>
        </w:numPr>
        <w:autoSpaceDE/>
        <w:autoSpaceDN/>
        <w:spacing w:before="240" w:after="240"/>
        <w:jc w:val="both"/>
        <w:rPr>
          <w:rFonts w:eastAsia="Aptos"/>
          <w:sz w:val="24"/>
          <w:szCs w:val="24"/>
        </w:rPr>
      </w:pPr>
      <w:sdt>
        <w:sdtPr>
          <w:rPr>
            <w:rFonts w:ascii="Segoe UI Symbol" w:eastAsia="Aptos" w:hAnsi="Segoe UI Symbol" w:cs="Segoe UI Symbol"/>
            <w:sz w:val="24"/>
            <w:szCs w:val="24"/>
          </w:rPr>
          <w:id w:val="-1554388144"/>
          <w14:checkbox>
            <w14:checked w14:val="0"/>
            <w14:checkedState w14:val="2612" w14:font="MS Gothic"/>
            <w14:uncheckedState w14:val="2610" w14:font="MS Gothic"/>
          </w14:checkbox>
        </w:sdtPr>
        <w:sdtContent>
          <w:r w:rsidR="008D561B" w:rsidRPr="00122542">
            <w:rPr>
              <w:rFonts w:ascii="Segoe UI Symbol" w:eastAsia="MS Gothic" w:hAnsi="Segoe UI Symbol" w:cs="Segoe UI Symbol" w:hint="eastAsia"/>
              <w:sz w:val="24"/>
              <w:szCs w:val="24"/>
            </w:rPr>
            <w:t>☐</w:t>
          </w:r>
        </w:sdtContent>
      </w:sdt>
      <w:r w:rsidR="008D561B" w:rsidRPr="00122542">
        <w:rPr>
          <w:vertAlign w:val="superscript"/>
        </w:rPr>
        <w:t xml:space="preserve"> </w:t>
      </w:r>
      <w:r w:rsidR="008D561B" w:rsidRPr="00122542">
        <w:rPr>
          <w:sz w:val="24"/>
        </w:rPr>
        <w:t>investície do výroby</w:t>
      </w:r>
      <w:r w:rsidR="00122542">
        <w:rPr>
          <w:sz w:val="24"/>
        </w:rPr>
        <w:t xml:space="preserve"> a </w:t>
      </w:r>
      <w:r w:rsidR="008D561B" w:rsidRPr="00122542">
        <w:rPr>
          <w:sz w:val="24"/>
        </w:rPr>
        <w:t>uskladňovania nízkouhlíkových palív;</w:t>
      </w:r>
    </w:p>
    <w:bookmarkStart w:id="7" w:name="_Hlk215131440"/>
    <w:p w14:paraId="5FA75AB9" w14:textId="321C55E4" w:rsidR="000F58E4" w:rsidRPr="00122542" w:rsidRDefault="00000000" w:rsidP="007163A7">
      <w:pPr>
        <w:widowControl/>
        <w:numPr>
          <w:ilvl w:val="0"/>
          <w:numId w:val="15"/>
        </w:numPr>
        <w:autoSpaceDE/>
        <w:autoSpaceDN/>
        <w:spacing w:before="240" w:after="240"/>
        <w:jc w:val="both"/>
        <w:rPr>
          <w:rFonts w:eastAsia="Aptos"/>
          <w:sz w:val="24"/>
          <w:szCs w:val="24"/>
        </w:rPr>
      </w:pPr>
      <w:sdt>
        <w:sdtPr>
          <w:rPr>
            <w:rFonts w:ascii="Segoe UI Symbol" w:eastAsia="Aptos" w:hAnsi="Segoe UI Symbol" w:cs="Segoe UI Symbol"/>
            <w:sz w:val="24"/>
            <w:szCs w:val="24"/>
          </w:rPr>
          <w:id w:val="-472523301"/>
          <w14:checkbox>
            <w14:checked w14:val="0"/>
            <w14:checkedState w14:val="2612" w14:font="MS Gothic"/>
            <w14:uncheckedState w14:val="2610" w14:font="MS Gothic"/>
          </w14:checkbox>
        </w:sdtPr>
        <w:sdtContent>
          <w:r w:rsidR="008D561B" w:rsidRPr="00122542">
            <w:rPr>
              <w:rFonts w:ascii="Segoe UI Symbol" w:eastAsia="MS Gothic" w:hAnsi="Segoe UI Symbol" w:cs="Segoe UI Symbol" w:hint="eastAsia"/>
              <w:sz w:val="24"/>
              <w:szCs w:val="24"/>
            </w:rPr>
            <w:t>☐</w:t>
          </w:r>
        </w:sdtContent>
      </w:sdt>
      <w:r w:rsidR="008D561B" w:rsidRPr="00122542">
        <w:t xml:space="preserve"> </w:t>
      </w:r>
      <w:r w:rsidR="008D561B" w:rsidRPr="00122542">
        <w:rPr>
          <w:sz w:val="24"/>
        </w:rPr>
        <w:t xml:space="preserve">investície do </w:t>
      </w:r>
      <w:bookmarkEnd w:id="7"/>
      <w:r w:rsidR="008D561B" w:rsidRPr="00122542">
        <w:rPr>
          <w:sz w:val="24"/>
        </w:rPr>
        <w:t>znižovania emisií skleníkových plynov</w:t>
      </w:r>
      <w:r w:rsidR="00122542">
        <w:rPr>
          <w:sz w:val="24"/>
        </w:rPr>
        <w:t xml:space="preserve"> z </w:t>
      </w:r>
      <w:r w:rsidR="008D561B" w:rsidRPr="00122542">
        <w:rPr>
          <w:sz w:val="24"/>
        </w:rPr>
        <w:t>priemyselných činností;</w:t>
      </w:r>
    </w:p>
    <w:p w14:paraId="69124D68" w14:textId="62BF94C3" w:rsidR="00122542" w:rsidRDefault="00000000" w:rsidP="007163A7">
      <w:pPr>
        <w:widowControl/>
        <w:numPr>
          <w:ilvl w:val="0"/>
          <w:numId w:val="15"/>
        </w:numPr>
        <w:autoSpaceDE/>
        <w:autoSpaceDN/>
        <w:spacing w:before="240" w:after="240"/>
        <w:jc w:val="both"/>
        <w:rPr>
          <w:sz w:val="24"/>
        </w:rPr>
      </w:pPr>
      <w:sdt>
        <w:sdtPr>
          <w:rPr>
            <w:rFonts w:ascii="Segoe UI Symbol" w:eastAsia="Aptos" w:hAnsi="Segoe UI Symbol" w:cs="Segoe UI Symbol"/>
            <w:sz w:val="24"/>
            <w:szCs w:val="24"/>
          </w:rPr>
          <w:id w:val="-1317107539"/>
          <w14:checkbox>
            <w14:checked w14:val="0"/>
            <w14:checkedState w14:val="2612" w14:font="MS Gothic"/>
            <w14:uncheckedState w14:val="2610" w14:font="MS Gothic"/>
          </w14:checkbox>
        </w:sdtPr>
        <w:sdtContent>
          <w:r w:rsidR="008D561B" w:rsidRPr="00122542">
            <w:rPr>
              <w:rFonts w:ascii="Segoe UI Symbol" w:eastAsia="MS Gothic" w:hAnsi="Segoe UI Symbol" w:cs="Segoe UI Symbol" w:hint="eastAsia"/>
              <w:sz w:val="24"/>
              <w:szCs w:val="24"/>
            </w:rPr>
            <w:t>☐</w:t>
          </w:r>
        </w:sdtContent>
      </w:sdt>
      <w:r w:rsidR="008D561B" w:rsidRPr="00122542">
        <w:t xml:space="preserve"> </w:t>
      </w:r>
      <w:r w:rsidR="008D561B" w:rsidRPr="00122542">
        <w:rPr>
          <w:sz w:val="24"/>
        </w:rPr>
        <w:t>investície na zabezpečenie dostatočnej výrobnej kapacity</w:t>
      </w:r>
      <w:r w:rsidR="00122542">
        <w:rPr>
          <w:sz w:val="24"/>
        </w:rPr>
        <w:t xml:space="preserve"> v </w:t>
      </w:r>
      <w:r w:rsidR="008D561B" w:rsidRPr="00122542">
        <w:rPr>
          <w:sz w:val="24"/>
        </w:rPr>
        <w:t>oblasti čistých technológií</w:t>
      </w:r>
      <w:bookmarkEnd w:id="2"/>
      <w:r w:rsidR="00122542">
        <w:rPr>
          <w:sz w:val="24"/>
        </w:rPr>
        <w:t>.</w:t>
      </w:r>
    </w:p>
    <w:p w14:paraId="33E04E8E" w14:textId="77C559C8" w:rsidR="000F58E4" w:rsidRPr="00122542" w:rsidRDefault="000F58E4" w:rsidP="007163A7">
      <w:pPr>
        <w:pStyle w:val="Zkladntext"/>
        <w:numPr>
          <w:ilvl w:val="0"/>
          <w:numId w:val="6"/>
        </w:numPr>
        <w:spacing w:before="240" w:after="240"/>
        <w:jc w:val="both"/>
        <w:rPr>
          <w:rFonts w:eastAsia="Aptos"/>
          <w:bCs/>
        </w:rPr>
      </w:pPr>
      <w:r w:rsidRPr="00122542">
        <w:t xml:space="preserve">Uveďte plánovaný dátum nadobudnutia účinnosti schémy: </w:t>
      </w:r>
      <w:sdt>
        <w:sdtPr>
          <w:rPr>
            <w:rFonts w:eastAsia="Aptos"/>
            <w:bCs/>
          </w:rPr>
          <w:id w:val="-1282254981"/>
          <w:placeholder>
            <w:docPart w:val="E6BA8A24EA884F078D4960C5B1CFC72F"/>
          </w:placeholder>
          <w:showingPlcHdr/>
          <w:date>
            <w:dateFormat w:val="dd/MM/yyyy"/>
            <w:lid w:val="sk-SK"/>
            <w:storeMappedDataAs w:val="dateTime"/>
            <w:calendar w:val="gregorian"/>
          </w:date>
        </w:sdtPr>
        <w:sdtContent>
          <w:r w:rsidRPr="00122542">
            <w:rPr>
              <w:rStyle w:val="Zstupntext"/>
            </w:rPr>
            <w:t>Kliknite alebo ťuknite sem a zadajte dátum.</w:t>
          </w:r>
        </w:sdtContent>
      </w:sdt>
    </w:p>
    <w:p w14:paraId="1FB9BC88" w14:textId="75B8B83D" w:rsidR="00122542" w:rsidRDefault="000F58E4" w:rsidP="007163A7">
      <w:pPr>
        <w:pStyle w:val="Zkladntext"/>
        <w:numPr>
          <w:ilvl w:val="0"/>
          <w:numId w:val="6"/>
        </w:numPr>
        <w:spacing w:before="240" w:after="240"/>
        <w:jc w:val="both"/>
      </w:pPr>
      <w:r w:rsidRPr="00122542">
        <w:t>Uveďte, na ktoré nadchádzajúce výzvy podľa delegovaného nariadenia Komisie (EÚ) 2019/856 (ďalej len „nariadenie 2019/856“) sa bude schéma vzťahovať,</w:t>
      </w:r>
      <w:r w:rsidR="00122542">
        <w:t xml:space="preserve"> a </w:t>
      </w:r>
      <w:r w:rsidRPr="00122542">
        <w:t>vysvetlite, ako sa bude vzhľadom na bod 194 CISAF prideľovať rozpočet</w:t>
      </w:r>
      <w:r w:rsidR="00122542">
        <w:t>:</w:t>
      </w:r>
    </w:p>
    <w:p w14:paraId="0EA37C32" w14:textId="7747FCCA" w:rsidR="000F58E4" w:rsidRPr="00122542" w:rsidRDefault="000F58E4" w:rsidP="000F58E4">
      <w:pPr>
        <w:pStyle w:val="Zkladntext"/>
        <w:spacing w:before="240" w:after="240"/>
        <w:ind w:left="502"/>
        <w:jc w:val="both"/>
        <w:rPr>
          <w:rFonts w:eastAsia="Aptos"/>
        </w:rPr>
      </w:pPr>
      <w:r w:rsidRPr="00122542">
        <w:rPr>
          <w:rFonts w:eastAsia="Aptos"/>
        </w:rPr>
        <w:fldChar w:fldCharType="begin" w:fldLock="1">
          <w:ffData>
            <w:name w:val="Text21"/>
            <w:enabled/>
            <w:calcOnExit w:val="0"/>
            <w:textInput/>
          </w:ffData>
        </w:fldChar>
      </w:r>
      <w:bookmarkStart w:id="8" w:name="Text21"/>
      <w:r w:rsidRPr="00122542">
        <w:rPr>
          <w:rFonts w:eastAsia="Aptos"/>
        </w:rPr>
        <w:instrText xml:space="preserve"> FORMTEXT </w:instrText>
      </w:r>
      <w:r w:rsidRPr="00122542">
        <w:rPr>
          <w:rFonts w:eastAsia="Aptos"/>
        </w:rPr>
      </w:r>
      <w:r w:rsidRPr="00122542">
        <w:rPr>
          <w:rFonts w:eastAsia="Aptos"/>
        </w:rPr>
        <w:fldChar w:fldCharType="separate"/>
      </w:r>
      <w:r w:rsidRPr="00122542">
        <w:t xml:space="preserve">     </w:t>
      </w:r>
      <w:r w:rsidRPr="00122542">
        <w:rPr>
          <w:rFonts w:eastAsia="Aptos"/>
        </w:rPr>
        <w:fldChar w:fldCharType="end"/>
      </w:r>
      <w:bookmarkEnd w:id="8"/>
    </w:p>
    <w:p w14:paraId="301B5E1D" w14:textId="77777777" w:rsidR="00122542" w:rsidRDefault="000F58E4" w:rsidP="007163A7">
      <w:pPr>
        <w:numPr>
          <w:ilvl w:val="0"/>
          <w:numId w:val="6"/>
        </w:numPr>
        <w:spacing w:before="240" w:after="240"/>
        <w:jc w:val="both"/>
        <w:rPr>
          <w:sz w:val="24"/>
        </w:rPr>
      </w:pPr>
      <w:r w:rsidRPr="00122542">
        <w:rPr>
          <w:sz w:val="24"/>
        </w:rPr>
        <w:t>Potvrďte, že pri prideľovaní pomoci na projekty budú Vaše orgány postupovať podľa poradia stanoveného pre výber projektov na základe výzvy na predkladanie návrhov podľa nariadenia 2019/856</w:t>
      </w:r>
      <w:r w:rsidR="00122542">
        <w:rPr>
          <w:sz w:val="24"/>
        </w:rPr>
        <w:t>:</w:t>
      </w:r>
    </w:p>
    <w:p w14:paraId="4B647C2F" w14:textId="33827DA8" w:rsidR="000F58E4" w:rsidRPr="00122542" w:rsidRDefault="00000000" w:rsidP="000D4CD0">
      <w:pPr>
        <w:tabs>
          <w:tab w:val="left" w:pos="1576"/>
        </w:tabs>
        <w:spacing w:before="240" w:after="240"/>
        <w:ind w:left="720"/>
        <w:jc w:val="both"/>
        <w:rPr>
          <w:sz w:val="24"/>
          <w:szCs w:val="24"/>
        </w:rPr>
      </w:pPr>
      <w:sdt>
        <w:sdtPr>
          <w:rPr>
            <w:sz w:val="24"/>
            <w:szCs w:val="24"/>
          </w:rPr>
          <w:id w:val="885444479"/>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áno</w:t>
      </w:r>
      <w:r w:rsidR="008D561B" w:rsidRPr="00122542">
        <w:tab/>
      </w:r>
      <w:r w:rsidR="008D561B" w:rsidRPr="00122542">
        <w:tab/>
      </w:r>
      <w:sdt>
        <w:sdtPr>
          <w:rPr>
            <w:sz w:val="24"/>
            <w:szCs w:val="24"/>
          </w:rPr>
          <w:id w:val="-1484840761"/>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nie</w:t>
      </w:r>
    </w:p>
    <w:p w14:paraId="3A40014F" w14:textId="32532DD1" w:rsidR="000F58E4" w:rsidRPr="00122542" w:rsidRDefault="000F58E4" w:rsidP="007163A7">
      <w:pPr>
        <w:widowControl/>
        <w:numPr>
          <w:ilvl w:val="0"/>
          <w:numId w:val="6"/>
        </w:numPr>
        <w:autoSpaceDE/>
        <w:autoSpaceDN/>
        <w:spacing w:before="240" w:after="240"/>
        <w:jc w:val="both"/>
        <w:rPr>
          <w:rFonts w:eastAsia="Aptos"/>
          <w:sz w:val="24"/>
          <w:szCs w:val="24"/>
        </w:rPr>
      </w:pPr>
      <w:r w:rsidRPr="00122542">
        <w:rPr>
          <w:sz w:val="24"/>
        </w:rPr>
        <w:t>Uveďte nástroj (-e) pomoci dostupný(-é)</w:t>
      </w:r>
      <w:r w:rsidR="00122542">
        <w:rPr>
          <w:sz w:val="24"/>
        </w:rPr>
        <w:t xml:space="preserve"> v </w:t>
      </w:r>
      <w:r w:rsidRPr="00122542">
        <w:rPr>
          <w:sz w:val="24"/>
        </w:rPr>
        <w:t>rámci schémy:</w:t>
      </w:r>
    </w:p>
    <w:p w14:paraId="447F0D04" w14:textId="77777777" w:rsidR="000F58E4" w:rsidRPr="00122542" w:rsidRDefault="00000000" w:rsidP="007163A7">
      <w:pPr>
        <w:widowControl/>
        <w:numPr>
          <w:ilvl w:val="0"/>
          <w:numId w:val="16"/>
        </w:numPr>
        <w:autoSpaceDE/>
        <w:autoSpaceDN/>
        <w:spacing w:before="240" w:after="240"/>
        <w:jc w:val="both"/>
        <w:rPr>
          <w:rFonts w:eastAsia="Aptos"/>
          <w:sz w:val="24"/>
          <w:szCs w:val="24"/>
        </w:rPr>
      </w:pPr>
      <w:sdt>
        <w:sdtPr>
          <w:rPr>
            <w:rFonts w:eastAsia="Aptos"/>
            <w:sz w:val="24"/>
            <w:szCs w:val="24"/>
          </w:rPr>
          <w:id w:val="505400369"/>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t xml:space="preserve"> </w:t>
      </w:r>
      <w:r w:rsidR="008D561B" w:rsidRPr="00122542">
        <w:rPr>
          <w:sz w:val="24"/>
        </w:rPr>
        <w:t>priame granty;</w:t>
      </w:r>
    </w:p>
    <w:p w14:paraId="592319B5" w14:textId="20E2B4CB" w:rsidR="000F58E4" w:rsidRPr="00122542" w:rsidRDefault="00000000" w:rsidP="007163A7">
      <w:pPr>
        <w:widowControl/>
        <w:numPr>
          <w:ilvl w:val="0"/>
          <w:numId w:val="16"/>
        </w:numPr>
        <w:autoSpaceDE/>
        <w:autoSpaceDN/>
        <w:spacing w:before="240" w:after="240"/>
        <w:jc w:val="both"/>
        <w:rPr>
          <w:rFonts w:eastAsia="Aptos"/>
          <w:sz w:val="24"/>
          <w:szCs w:val="24"/>
        </w:rPr>
      </w:pPr>
      <w:sdt>
        <w:sdtPr>
          <w:rPr>
            <w:rFonts w:eastAsia="Aptos"/>
            <w:sz w:val="24"/>
            <w:szCs w:val="24"/>
          </w:rPr>
          <w:id w:val="-56232905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úvery;</w:t>
      </w:r>
    </w:p>
    <w:p w14:paraId="0DE2FE6B" w14:textId="77777777" w:rsidR="00122542" w:rsidRDefault="00000000" w:rsidP="007163A7">
      <w:pPr>
        <w:widowControl/>
        <w:numPr>
          <w:ilvl w:val="0"/>
          <w:numId w:val="16"/>
        </w:numPr>
        <w:autoSpaceDE/>
        <w:autoSpaceDN/>
        <w:spacing w:before="240" w:after="240"/>
        <w:jc w:val="both"/>
        <w:rPr>
          <w:sz w:val="24"/>
        </w:rPr>
      </w:pPr>
      <w:sdt>
        <w:sdtPr>
          <w:rPr>
            <w:rFonts w:eastAsia="Aptos"/>
            <w:sz w:val="24"/>
            <w:szCs w:val="24"/>
          </w:rPr>
          <w:id w:val="-5763263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vratné preddavky</w:t>
      </w:r>
      <w:r w:rsidR="00122542">
        <w:rPr>
          <w:sz w:val="24"/>
        </w:rPr>
        <w:t>;</w:t>
      </w:r>
    </w:p>
    <w:p w14:paraId="78E41DDF" w14:textId="070CB75C" w:rsidR="000F58E4" w:rsidRPr="00122542" w:rsidRDefault="00000000" w:rsidP="007163A7">
      <w:pPr>
        <w:widowControl/>
        <w:numPr>
          <w:ilvl w:val="0"/>
          <w:numId w:val="16"/>
        </w:numPr>
        <w:autoSpaceDE/>
        <w:autoSpaceDN/>
        <w:spacing w:before="240" w:after="240"/>
        <w:jc w:val="both"/>
        <w:rPr>
          <w:rFonts w:eastAsia="Aptos"/>
          <w:sz w:val="24"/>
          <w:szCs w:val="24"/>
        </w:rPr>
      </w:pPr>
      <w:sdt>
        <w:sdtPr>
          <w:rPr>
            <w:rFonts w:eastAsia="Aptos"/>
            <w:sz w:val="24"/>
            <w:szCs w:val="24"/>
          </w:rPr>
          <w:id w:val="-76199688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záruky;</w:t>
      </w:r>
    </w:p>
    <w:p w14:paraId="625AFEC7" w14:textId="0B819201" w:rsidR="000F58E4" w:rsidRPr="00122542" w:rsidRDefault="00000000" w:rsidP="007163A7">
      <w:pPr>
        <w:widowControl/>
        <w:numPr>
          <w:ilvl w:val="0"/>
          <w:numId w:val="16"/>
        </w:numPr>
        <w:autoSpaceDE/>
        <w:autoSpaceDN/>
        <w:spacing w:before="240" w:after="240"/>
        <w:jc w:val="both"/>
        <w:rPr>
          <w:rFonts w:eastAsia="Aptos"/>
          <w:sz w:val="24"/>
          <w:szCs w:val="24"/>
        </w:rPr>
      </w:pPr>
      <w:sdt>
        <w:sdtPr>
          <w:rPr>
            <w:rFonts w:eastAsia="Aptos"/>
            <w:sz w:val="24"/>
            <w:szCs w:val="24"/>
          </w:rPr>
          <w:id w:val="-37802134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daňové zvýhodnenia;</w:t>
      </w:r>
    </w:p>
    <w:p w14:paraId="57ED016B" w14:textId="0E52217B" w:rsidR="000F58E4" w:rsidRPr="00122542" w:rsidRDefault="00000000" w:rsidP="007163A7">
      <w:pPr>
        <w:widowControl/>
        <w:numPr>
          <w:ilvl w:val="0"/>
          <w:numId w:val="16"/>
        </w:numPr>
        <w:autoSpaceDE/>
        <w:autoSpaceDN/>
        <w:spacing w:before="240" w:after="240"/>
        <w:jc w:val="both"/>
        <w:rPr>
          <w:rFonts w:eastAsia="Aptos"/>
          <w:sz w:val="24"/>
          <w:szCs w:val="24"/>
        </w:rPr>
      </w:pPr>
      <w:sdt>
        <w:sdtPr>
          <w:rPr>
            <w:rFonts w:eastAsia="Aptos"/>
            <w:sz w:val="24"/>
            <w:szCs w:val="24"/>
          </w:rPr>
          <w:id w:val="-53597236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iné (uveďte:</w:t>
      </w:r>
      <w:r w:rsidR="008D561B" w:rsidRPr="00122542">
        <w:t xml:space="preserve"> </w:t>
      </w:r>
      <w:r w:rsidR="008D561B" w:rsidRPr="00122542">
        <w:rPr>
          <w:rFonts w:eastAsia="Aptos"/>
          <w:sz w:val="24"/>
        </w:rPr>
        <w:fldChar w:fldCharType="begin" w:fldLock="1">
          <w:ffData>
            <w:name w:val="Text25"/>
            <w:enabled/>
            <w:calcOnExit w:val="0"/>
            <w:textInput/>
          </w:ffData>
        </w:fldChar>
      </w:r>
      <w:bookmarkStart w:id="9" w:name="Text25"/>
      <w:r w:rsidR="008D561B" w:rsidRPr="00122542">
        <w:rPr>
          <w:rFonts w:eastAsia="Aptos"/>
          <w:sz w:val="24"/>
        </w:rPr>
        <w:instrText xml:space="preserve"> FORMTEXT </w:instrText>
      </w:r>
      <w:r w:rsidR="008D561B" w:rsidRPr="00122542">
        <w:rPr>
          <w:rFonts w:eastAsia="Aptos"/>
          <w:sz w:val="24"/>
        </w:rPr>
      </w:r>
      <w:r w:rsidR="008D561B" w:rsidRPr="00122542">
        <w:rPr>
          <w:rFonts w:eastAsia="Aptos"/>
          <w:sz w:val="24"/>
        </w:rPr>
        <w:fldChar w:fldCharType="separate"/>
      </w:r>
      <w:r w:rsidR="008D561B" w:rsidRPr="00122542">
        <w:rPr>
          <w:sz w:val="24"/>
        </w:rPr>
        <w:t xml:space="preserve">     </w:t>
      </w:r>
      <w:r w:rsidR="008D561B" w:rsidRPr="00122542">
        <w:rPr>
          <w:rFonts w:eastAsia="Aptos"/>
          <w:sz w:val="24"/>
        </w:rPr>
        <w:fldChar w:fldCharType="end"/>
      </w:r>
      <w:bookmarkEnd w:id="9"/>
      <w:r w:rsidR="008D561B" w:rsidRPr="00122542">
        <w:rPr>
          <w:sz w:val="24"/>
        </w:rPr>
        <w:t>)</w:t>
      </w:r>
    </w:p>
    <w:p w14:paraId="04688074" w14:textId="77777777" w:rsidR="00122542" w:rsidRDefault="000F58E4" w:rsidP="007163A7">
      <w:pPr>
        <w:numPr>
          <w:ilvl w:val="0"/>
          <w:numId w:val="6"/>
        </w:numPr>
        <w:spacing w:before="240" w:after="240"/>
        <w:jc w:val="both"/>
        <w:rPr>
          <w:sz w:val="24"/>
        </w:rPr>
      </w:pPr>
      <w:r w:rsidRPr="00122542">
        <w:rPr>
          <w:sz w:val="24"/>
        </w:rPr>
        <w:t>Pre každý nástroj pomoci opíšte podmienky uplatňovania pomoci</w:t>
      </w:r>
      <w:r w:rsidR="00122542">
        <w:rPr>
          <w:sz w:val="24"/>
        </w:rPr>
        <w:t>:</w:t>
      </w:r>
    </w:p>
    <w:p w14:paraId="7F1C2543" w14:textId="127DEFE3" w:rsidR="000F58E4" w:rsidRPr="00122542" w:rsidRDefault="000F58E4" w:rsidP="000F58E4">
      <w:pPr>
        <w:spacing w:before="240" w:after="240"/>
        <w:ind w:left="502"/>
        <w:jc w:val="both"/>
        <w:rPr>
          <w:rFonts w:eastAsia="Aptos"/>
          <w:bCs/>
          <w:kern w:val="2"/>
          <w:sz w:val="24"/>
          <w:szCs w:val="24"/>
          <w14:ligatures w14:val="standardContextual"/>
        </w:rPr>
      </w:pPr>
      <w:r w:rsidRPr="00122542">
        <w:rPr>
          <w:rFonts w:eastAsia="Aptos"/>
          <w:i/>
          <w:sz w:val="24"/>
        </w:rPr>
        <w:fldChar w:fldCharType="begin" w:fldLock="1">
          <w:ffData>
            <w:name w:val="Text26"/>
            <w:enabled/>
            <w:calcOnExit w:val="0"/>
            <w:textInput/>
          </w:ffData>
        </w:fldChar>
      </w:r>
      <w:bookmarkStart w:id="10" w:name="Text26"/>
      <w:r w:rsidRPr="00122542">
        <w:rPr>
          <w:rFonts w:eastAsia="Aptos"/>
          <w:i/>
          <w:sz w:val="24"/>
        </w:rPr>
        <w:instrText xml:space="preserve"> FORMTEXT </w:instrText>
      </w:r>
      <w:r w:rsidRPr="00122542">
        <w:rPr>
          <w:rFonts w:eastAsia="Aptos"/>
          <w:i/>
          <w:sz w:val="24"/>
        </w:rPr>
      </w:r>
      <w:r w:rsidRPr="00122542">
        <w:rPr>
          <w:rFonts w:eastAsia="Aptos"/>
          <w:i/>
          <w:sz w:val="24"/>
        </w:rPr>
        <w:fldChar w:fldCharType="separate"/>
      </w:r>
      <w:r w:rsidRPr="00122542">
        <w:rPr>
          <w:i/>
          <w:sz w:val="24"/>
        </w:rPr>
        <w:t xml:space="preserve">     </w:t>
      </w:r>
      <w:r w:rsidRPr="00122542">
        <w:rPr>
          <w:rFonts w:eastAsia="Aptos"/>
          <w:i/>
          <w:sz w:val="24"/>
        </w:rPr>
        <w:fldChar w:fldCharType="end"/>
      </w:r>
      <w:bookmarkEnd w:id="10"/>
    </w:p>
    <w:p w14:paraId="0ACAA868" w14:textId="77777777" w:rsidR="00122542" w:rsidRDefault="000F58E4" w:rsidP="007163A7">
      <w:pPr>
        <w:numPr>
          <w:ilvl w:val="0"/>
          <w:numId w:val="6"/>
        </w:numPr>
        <w:spacing w:before="240" w:after="240"/>
        <w:jc w:val="both"/>
        <w:rPr>
          <w:sz w:val="24"/>
        </w:rPr>
      </w:pPr>
      <w:r w:rsidRPr="00122542">
        <w:rPr>
          <w:sz w:val="24"/>
        </w:rPr>
        <w:t>Vysvetlite mechanizmus zavedený nato, aby sa dodržiavali pravidlá kumulácie</w:t>
      </w:r>
      <w:r w:rsidR="00122542">
        <w:rPr>
          <w:sz w:val="24"/>
        </w:rPr>
        <w:t>:</w:t>
      </w:r>
    </w:p>
    <w:p w14:paraId="73BD07AD" w14:textId="3814A354" w:rsidR="00EC5C75" w:rsidRPr="00122542" w:rsidRDefault="000F58E4" w:rsidP="00B814D7">
      <w:pPr>
        <w:ind w:left="502"/>
        <w:contextualSpacing/>
        <w:rPr>
          <w:rFonts w:eastAsia="Aptos"/>
          <w:bCs/>
        </w:rPr>
      </w:pPr>
      <w:r w:rsidRPr="00122542">
        <w:rPr>
          <w:rFonts w:eastAsia="Aptos"/>
        </w:rPr>
        <w:fldChar w:fldCharType="begin" w:fldLock="1">
          <w:ffData>
            <w:name w:val="Text28"/>
            <w:enabled/>
            <w:calcOnExit w:val="0"/>
            <w:textInput/>
          </w:ffData>
        </w:fldChar>
      </w:r>
      <w:bookmarkStart w:id="11" w:name="Text28"/>
      <w:r w:rsidRPr="00122542">
        <w:rPr>
          <w:rFonts w:eastAsia="Aptos"/>
        </w:rPr>
        <w:instrText xml:space="preserve"> FORMTEXT </w:instrText>
      </w:r>
      <w:r w:rsidRPr="00122542">
        <w:rPr>
          <w:rFonts w:eastAsia="Aptos"/>
        </w:rPr>
      </w:r>
      <w:r w:rsidRPr="00122542">
        <w:rPr>
          <w:rFonts w:eastAsia="Aptos"/>
        </w:rPr>
        <w:fldChar w:fldCharType="separate"/>
      </w:r>
      <w:r w:rsidRPr="00122542">
        <w:t xml:space="preserve">     </w:t>
      </w:r>
      <w:r w:rsidRPr="00122542">
        <w:rPr>
          <w:rFonts w:eastAsia="Aptos"/>
        </w:rPr>
        <w:fldChar w:fldCharType="end"/>
      </w:r>
      <w:bookmarkStart w:id="12" w:name="_Hlk215066475"/>
      <w:bookmarkEnd w:id="11"/>
    </w:p>
    <w:bookmarkEnd w:id="12"/>
    <w:p w14:paraId="4EA76E07" w14:textId="35C253C9" w:rsidR="003A4624" w:rsidRPr="00122542" w:rsidRDefault="003A4624" w:rsidP="00994201">
      <w:pPr>
        <w:pStyle w:val="Nadpis1"/>
        <w:jc w:val="both"/>
        <w:rPr>
          <w:rFonts w:eastAsia="Times New Roman"/>
        </w:rPr>
      </w:pPr>
      <w:r w:rsidRPr="00122542">
        <w:lastRenderedPageBreak/>
        <w:t>ODDIEL III: DODATOČNÉ INFORMÁCIE POŽADOVANÉ</w:t>
      </w:r>
      <w:r w:rsidR="00122542">
        <w:t xml:space="preserve"> V </w:t>
      </w:r>
      <w:r w:rsidRPr="00122542">
        <w:t>PRÍPADE SCHÉM POMOCI PODĽA ODDIELU 7</w:t>
      </w:r>
      <w:r w:rsidR="00122542">
        <w:t xml:space="preserve"> V </w:t>
      </w:r>
      <w:r w:rsidRPr="00122542">
        <w:rPr>
          <w:u w:val="single"/>
        </w:rPr>
        <w:t>ZÁVISLOSTI OD DRUHU OPRÁVNENÝCH PROJEKTOV</w:t>
      </w:r>
    </w:p>
    <w:p w14:paraId="7E42EC95" w14:textId="207FCD63" w:rsidR="00857E07" w:rsidRPr="00122542" w:rsidRDefault="00857E07" w:rsidP="00994201">
      <w:pPr>
        <w:pStyle w:val="Nadpis1"/>
        <w:jc w:val="both"/>
        <w:rPr>
          <w:shd w:val="clear" w:color="auto" w:fill="FFFFFF"/>
        </w:rPr>
      </w:pPr>
      <w:bookmarkStart w:id="13" w:name="_Hlk215066112"/>
      <w:r w:rsidRPr="00122542">
        <w:t>Bod 1:</w:t>
      </w:r>
      <w:r w:rsidRPr="00122542">
        <w:tab/>
      </w:r>
      <w:r w:rsidR="00122542">
        <w:t xml:space="preserve"> v </w:t>
      </w:r>
      <w:r w:rsidRPr="00122542">
        <w:t>prípade pomoci, ktorá sa má poskytnúť podľa oddielu 7 CISAF:</w:t>
      </w:r>
      <w:r w:rsidRPr="00122542">
        <w:rPr>
          <w:shd w:val="clear" w:color="auto" w:fill="FFFFFF"/>
        </w:rPr>
        <w:t xml:space="preserve"> </w:t>
      </w:r>
      <w:r w:rsidRPr="00122542">
        <w:rPr>
          <w:i/>
        </w:rPr>
        <w:t>Schémy na podporu konkrétnych projektov Inovačného fondu</w:t>
      </w:r>
      <w:r w:rsidR="00122542">
        <w:t xml:space="preserve"> a </w:t>
      </w:r>
      <w:r w:rsidRPr="00122542">
        <w:t>ktorá</w:t>
      </w:r>
      <w:r w:rsidRPr="00122542">
        <w:rPr>
          <w:u w:val="single"/>
        </w:rPr>
        <w:t xml:space="preserve"> sa týka investícií do zavádzania energie</w:t>
      </w:r>
      <w:r w:rsidR="00122542">
        <w:rPr>
          <w:u w:val="single"/>
        </w:rPr>
        <w:t xml:space="preserve"> z </w:t>
      </w:r>
      <w:r w:rsidRPr="00122542">
        <w:rPr>
          <w:u w:val="single"/>
        </w:rPr>
        <w:t>obnoviteľných zdrojov</w:t>
      </w:r>
      <w:bookmarkEnd w:id="13"/>
    </w:p>
    <w:p w14:paraId="16E26F49" w14:textId="76814704" w:rsidR="0004168A" w:rsidRPr="00122542" w:rsidRDefault="0004168A" w:rsidP="007163A7">
      <w:pPr>
        <w:widowControl/>
        <w:numPr>
          <w:ilvl w:val="0"/>
          <w:numId w:val="10"/>
        </w:numPr>
        <w:autoSpaceDE/>
        <w:autoSpaceDN/>
        <w:spacing w:before="240" w:after="240"/>
        <w:jc w:val="both"/>
        <w:rPr>
          <w:sz w:val="24"/>
          <w:szCs w:val="24"/>
        </w:rPr>
      </w:pPr>
      <w:r w:rsidRPr="00122542">
        <w:rPr>
          <w:sz w:val="24"/>
        </w:rPr>
        <w:t>Ak opatrenie podporuje uskladňovanie elektriny, označte ktorúkoľvek</w:t>
      </w:r>
      <w:r w:rsidR="00122542">
        <w:rPr>
          <w:sz w:val="24"/>
        </w:rPr>
        <w:t xml:space="preserve"> z </w:t>
      </w:r>
      <w:r w:rsidRPr="00122542">
        <w:rPr>
          <w:sz w:val="24"/>
        </w:rPr>
        <w:t>dvoch nižšie uvedených možností:</w:t>
      </w:r>
    </w:p>
    <w:p w14:paraId="07D405AF" w14:textId="7F67B75C" w:rsidR="0004168A" w:rsidRPr="00122542" w:rsidRDefault="00000000" w:rsidP="007163A7">
      <w:pPr>
        <w:widowControl/>
        <w:numPr>
          <w:ilvl w:val="0"/>
          <w:numId w:val="17"/>
        </w:numPr>
        <w:autoSpaceDE/>
        <w:autoSpaceDN/>
        <w:spacing w:before="240" w:after="240"/>
        <w:jc w:val="both"/>
        <w:rPr>
          <w:rFonts w:eastAsia="MS Gothic"/>
          <w:sz w:val="24"/>
          <w:szCs w:val="24"/>
        </w:rPr>
      </w:pPr>
      <w:sdt>
        <w:sdtPr>
          <w:rPr>
            <w:rFonts w:ascii="Segoe UI Symbol" w:eastAsia="MS Gothic" w:hAnsi="Segoe UI Symbol" w:cs="Segoe UI Symbol"/>
            <w:sz w:val="24"/>
            <w:szCs w:val="24"/>
          </w:rPr>
          <w:id w:val="1481034014"/>
          <w14:checkbox>
            <w14:checked w14:val="0"/>
            <w14:checkedState w14:val="2612" w14:font="MS Gothic"/>
            <w14:uncheckedState w14:val="2610" w14:font="MS Gothic"/>
          </w14:checkbox>
        </w:sdtPr>
        <w:sdtContent>
          <w:r w:rsidR="008D561B" w:rsidRPr="00122542">
            <w:rPr>
              <w:rFonts w:ascii="MS Gothic" w:eastAsia="MS Gothic" w:hAnsi="MS Gothic" w:cs="Segoe UI Symbol" w:hint="eastAsia"/>
              <w:sz w:val="24"/>
              <w:szCs w:val="24"/>
            </w:rPr>
            <w:t>☐</w:t>
          </w:r>
        </w:sdtContent>
      </w:sdt>
      <w:r w:rsidR="008D561B" w:rsidRPr="00122542">
        <w:t xml:space="preserve"> </w:t>
      </w:r>
      <w:r w:rsidR="008D561B" w:rsidRPr="00122542">
        <w:rPr>
          <w:sz w:val="24"/>
        </w:rPr>
        <w:t>zariadenia na reakciu na strane dopytu</w:t>
      </w:r>
      <w:r w:rsidR="00122542">
        <w:rPr>
          <w:sz w:val="24"/>
        </w:rPr>
        <w:t xml:space="preserve"> a </w:t>
      </w:r>
      <w:r w:rsidR="008D561B" w:rsidRPr="00122542">
        <w:rPr>
          <w:sz w:val="24"/>
        </w:rPr>
        <w:t>na uskladňovanie, bez ohľadu na úroveň napätia, ku ktorému sú pripojené, majú možnosť:</w:t>
      </w:r>
    </w:p>
    <w:p w14:paraId="6BEACCF5" w14:textId="28E323BE" w:rsidR="0004168A" w:rsidRPr="00122542" w:rsidRDefault="0004168A" w:rsidP="00B814D7">
      <w:pPr>
        <w:numPr>
          <w:ilvl w:val="5"/>
          <w:numId w:val="3"/>
        </w:numPr>
        <w:spacing w:before="240" w:after="240" w:line="259" w:lineRule="auto"/>
        <w:ind w:hanging="218"/>
        <w:jc w:val="both"/>
        <w:rPr>
          <w:rFonts w:eastAsia="MS Gothic"/>
          <w:sz w:val="24"/>
          <w:szCs w:val="24"/>
        </w:rPr>
      </w:pPr>
      <w:r w:rsidRPr="00122542">
        <w:rPr>
          <w:sz w:val="24"/>
        </w:rPr>
        <w:t>predávať</w:t>
      </w:r>
      <w:r w:rsidR="00122542">
        <w:rPr>
          <w:sz w:val="24"/>
        </w:rPr>
        <w:t xml:space="preserve"> a </w:t>
      </w:r>
      <w:r w:rsidRPr="00122542">
        <w:rPr>
          <w:sz w:val="24"/>
        </w:rPr>
        <w:t>nakupovať elektrinu na denných</w:t>
      </w:r>
      <w:r w:rsidR="00122542">
        <w:rPr>
          <w:sz w:val="24"/>
        </w:rPr>
        <w:t xml:space="preserve"> a </w:t>
      </w:r>
      <w:r w:rsidRPr="00122542">
        <w:rPr>
          <w:sz w:val="24"/>
        </w:rPr>
        <w:t>vnútrodenných trhoch;</w:t>
      </w:r>
    </w:p>
    <w:p w14:paraId="29C5D0A9" w14:textId="7ECD2B87" w:rsidR="0004168A" w:rsidRPr="00122542" w:rsidRDefault="0004168A" w:rsidP="00B814D7">
      <w:pPr>
        <w:numPr>
          <w:ilvl w:val="5"/>
          <w:numId w:val="3"/>
        </w:numPr>
        <w:spacing w:before="240" w:after="240" w:line="259" w:lineRule="auto"/>
        <w:ind w:hanging="218"/>
        <w:jc w:val="both"/>
        <w:rPr>
          <w:rFonts w:eastAsia="MS Gothic"/>
          <w:sz w:val="24"/>
          <w:szCs w:val="24"/>
        </w:rPr>
      </w:pPr>
      <w:r w:rsidRPr="00122542">
        <w:rPr>
          <w:sz w:val="24"/>
        </w:rPr>
        <w:t xml:space="preserve"> zúčastňovať sa na všetkých frekvenčných</w:t>
      </w:r>
      <w:r w:rsidR="00122542">
        <w:rPr>
          <w:sz w:val="24"/>
        </w:rPr>
        <w:t xml:space="preserve"> a </w:t>
      </w:r>
      <w:r w:rsidRPr="00122542">
        <w:rPr>
          <w:sz w:val="24"/>
        </w:rPr>
        <w:t>nefrekvenčných podporných službách,</w:t>
      </w:r>
      <w:r w:rsidR="00122542">
        <w:rPr>
          <w:sz w:val="24"/>
        </w:rPr>
        <w:t xml:space="preserve"> v </w:t>
      </w:r>
      <w:r w:rsidRPr="00122542">
        <w:rPr>
          <w:sz w:val="24"/>
        </w:rPr>
        <w:t>prípade ktorých by požadovanú službu mohli poskytovať zariadenia na reakciu na strane dopytu a/alebo na uskladňovanie;</w:t>
      </w:r>
    </w:p>
    <w:p w14:paraId="24E2AE66" w14:textId="77777777" w:rsidR="0004168A" w:rsidRPr="00122542" w:rsidRDefault="0004168A" w:rsidP="00B814D7">
      <w:pPr>
        <w:numPr>
          <w:ilvl w:val="5"/>
          <w:numId w:val="3"/>
        </w:numPr>
        <w:spacing w:before="240" w:after="240" w:line="259" w:lineRule="auto"/>
        <w:ind w:hanging="218"/>
        <w:jc w:val="both"/>
        <w:rPr>
          <w:rFonts w:eastAsia="MS Gothic"/>
          <w:sz w:val="24"/>
          <w:szCs w:val="24"/>
        </w:rPr>
      </w:pPr>
      <w:r w:rsidRPr="00122542">
        <w:rPr>
          <w:sz w:val="24"/>
        </w:rPr>
        <w:t xml:space="preserve"> zúčastňovať sa na trhovom redispečingu a/alebo byť oprávnené poskytovať služby riadenia preťaženia pre prevádzkovateľov prenosových sústav a/alebo prevádzkovateľov distribučných sústav</w:t>
      </w:r>
    </w:p>
    <w:p w14:paraId="27495214" w14:textId="0397DF6E" w:rsidR="0004168A" w:rsidRPr="00122542" w:rsidRDefault="0004168A" w:rsidP="0004168A">
      <w:pPr>
        <w:spacing w:before="240" w:after="240" w:line="259" w:lineRule="auto"/>
        <w:ind w:left="1134"/>
        <w:rPr>
          <w:sz w:val="24"/>
          <w:szCs w:val="24"/>
        </w:rPr>
      </w:pPr>
      <w:r w:rsidRPr="00122542">
        <w:rPr>
          <w:sz w:val="24"/>
        </w:rPr>
        <w:t>a agregátori vrátane nezávislých agregátorov sa môžu zúčastňovať na trhoch</w:t>
      </w:r>
      <w:r w:rsidR="00122542">
        <w:rPr>
          <w:sz w:val="24"/>
        </w:rPr>
        <w:t xml:space="preserve"> a </w:t>
      </w:r>
      <w:r w:rsidRPr="00122542">
        <w:rPr>
          <w:sz w:val="24"/>
        </w:rPr>
        <w:t>službách uvedených</w:t>
      </w:r>
      <w:r w:rsidR="00122542">
        <w:rPr>
          <w:sz w:val="24"/>
        </w:rPr>
        <w:t xml:space="preserve"> v </w:t>
      </w:r>
      <w:r w:rsidRPr="00122542">
        <w:rPr>
          <w:sz w:val="24"/>
        </w:rPr>
        <w:t>písmene a).</w:t>
      </w:r>
    </w:p>
    <w:p w14:paraId="42DE86A2" w14:textId="78644B07" w:rsidR="0004168A" w:rsidRPr="00122542" w:rsidRDefault="0004168A" w:rsidP="007163A7">
      <w:pPr>
        <w:numPr>
          <w:ilvl w:val="0"/>
          <w:numId w:val="4"/>
        </w:numPr>
        <w:spacing w:before="240" w:after="240" w:line="259" w:lineRule="auto"/>
        <w:ind w:left="1704"/>
        <w:jc w:val="both"/>
        <w:rPr>
          <w:sz w:val="24"/>
          <w:szCs w:val="24"/>
        </w:rPr>
      </w:pPr>
      <w:r w:rsidRPr="00122542">
        <w:rPr>
          <w:sz w:val="24"/>
        </w:rPr>
        <w:t>Ak je to tak, potvrďte, že trvanie schémy nepresahuje päť rokov:</w:t>
      </w:r>
    </w:p>
    <w:p w14:paraId="6DDFC59F" w14:textId="1E9C73F5" w:rsidR="0004168A" w:rsidRPr="00122542" w:rsidRDefault="00000000" w:rsidP="0089252C">
      <w:pPr>
        <w:pStyle w:val="Odsekzoznamu"/>
        <w:spacing w:before="240" w:after="240" w:line="259" w:lineRule="auto"/>
        <w:ind w:left="1352"/>
        <w:contextualSpacing w:val="0"/>
        <w:jc w:val="both"/>
        <w:rPr>
          <w:sz w:val="24"/>
          <w:szCs w:val="24"/>
        </w:rPr>
      </w:pPr>
      <w:sdt>
        <w:sdtPr>
          <w:rPr>
            <w:rFonts w:ascii="MS Gothic" w:eastAsia="MS Gothic" w:hAnsi="MS Gothic"/>
            <w:sz w:val="24"/>
            <w:szCs w:val="24"/>
          </w:rPr>
          <w:id w:val="10147169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 </w:t>
      </w:r>
      <w:r w:rsidR="008D561B" w:rsidRPr="00122542">
        <w:tab/>
      </w:r>
      <w:sdt>
        <w:sdtPr>
          <w:rPr>
            <w:rFonts w:ascii="MS Gothic" w:eastAsia="MS Gothic" w:hAnsi="MS Gothic"/>
            <w:sz w:val="24"/>
            <w:szCs w:val="24"/>
          </w:rPr>
          <w:id w:val="-174995988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3CAD5D9F" w14:textId="77777777" w:rsidR="0004168A" w:rsidRPr="00122542" w:rsidRDefault="0004168A" w:rsidP="0004168A">
      <w:pPr>
        <w:spacing w:before="240" w:after="240" w:line="259" w:lineRule="auto"/>
        <w:ind w:firstLine="720"/>
        <w:rPr>
          <w:sz w:val="24"/>
          <w:szCs w:val="24"/>
        </w:rPr>
      </w:pPr>
      <w:r w:rsidRPr="00122542">
        <w:rPr>
          <w:sz w:val="24"/>
        </w:rPr>
        <w:t>alebo</w:t>
      </w:r>
    </w:p>
    <w:bookmarkStart w:id="14" w:name="_Hlk215751538"/>
    <w:p w14:paraId="61ED7626" w14:textId="221A18FA" w:rsidR="0004168A" w:rsidRPr="00122542" w:rsidRDefault="00000000" w:rsidP="007163A7">
      <w:pPr>
        <w:widowControl/>
        <w:numPr>
          <w:ilvl w:val="0"/>
          <w:numId w:val="17"/>
        </w:numPr>
        <w:autoSpaceDE/>
        <w:autoSpaceDN/>
        <w:spacing w:before="240" w:after="240"/>
        <w:jc w:val="both"/>
        <w:rPr>
          <w:sz w:val="24"/>
          <w:szCs w:val="24"/>
        </w:rPr>
      </w:pPr>
      <w:sdt>
        <w:sdtPr>
          <w:rPr>
            <w:rFonts w:ascii="Segoe UI Symbol" w:eastAsia="MS Gothic" w:hAnsi="Segoe UI Symbol" w:cs="Segoe UI Symbol"/>
            <w:sz w:val="24"/>
            <w:szCs w:val="24"/>
          </w:rPr>
          <w:id w:val="1492903478"/>
          <w14:checkbox>
            <w14:checked w14:val="0"/>
            <w14:checkedState w14:val="2612" w14:font="MS Gothic"/>
            <w14:uncheckedState w14:val="2610" w14:font="MS Gothic"/>
          </w14:checkbox>
        </w:sdtPr>
        <w:sdtContent>
          <w:r w:rsidR="008D561B" w:rsidRPr="00122542">
            <w:rPr>
              <w:rFonts w:ascii="MS Gothic" w:eastAsia="MS Gothic" w:hAnsi="MS Gothic" w:cs="Segoe UI Symbol" w:hint="eastAsia"/>
              <w:sz w:val="24"/>
              <w:szCs w:val="24"/>
            </w:rPr>
            <w:t>☐</w:t>
          </w:r>
        </w:sdtContent>
      </w:sdt>
      <w:r w:rsidR="008D561B" w:rsidRPr="00122542">
        <w:t xml:space="preserve"> </w:t>
      </w:r>
      <w:r w:rsidR="008D561B" w:rsidRPr="00122542">
        <w:rPr>
          <w:sz w:val="24"/>
        </w:rPr>
        <w:t>uplatňuje sa výnimka</w:t>
      </w:r>
      <w:r w:rsidR="00122542">
        <w:rPr>
          <w:sz w:val="24"/>
        </w:rPr>
        <w:t xml:space="preserve"> z </w:t>
      </w:r>
      <w:r w:rsidR="008D561B" w:rsidRPr="00122542">
        <w:rPr>
          <w:sz w:val="24"/>
        </w:rPr>
        <w:t>príslušných právnych predpisov Únie</w:t>
      </w:r>
    </w:p>
    <w:bookmarkEnd w:id="14"/>
    <w:p w14:paraId="24A2B926" w14:textId="431AAFCB" w:rsidR="00676E39" w:rsidRPr="00122542" w:rsidRDefault="0004168A" w:rsidP="007163A7">
      <w:pPr>
        <w:numPr>
          <w:ilvl w:val="0"/>
          <w:numId w:val="4"/>
        </w:numPr>
        <w:spacing w:before="240" w:after="240" w:line="259" w:lineRule="auto"/>
        <w:rPr>
          <w:sz w:val="24"/>
          <w:szCs w:val="24"/>
        </w:rPr>
      </w:pPr>
      <w:r w:rsidRPr="00122542">
        <w:rPr>
          <w:sz w:val="24"/>
        </w:rPr>
        <w:t>Ak je to tak, predložte dôkazy</w:t>
      </w:r>
      <w:r w:rsidR="00122542">
        <w:rPr>
          <w:sz w:val="24"/>
        </w:rPr>
        <w:t xml:space="preserve"> o </w:t>
      </w:r>
      <w:r w:rsidRPr="00122542">
        <w:rPr>
          <w:sz w:val="24"/>
        </w:rPr>
        <w:t>takýchto výnimkách:</w:t>
      </w:r>
    </w:p>
    <w:p w14:paraId="6DDA8464" w14:textId="11A59A95" w:rsidR="0004168A" w:rsidRPr="00122542" w:rsidRDefault="0004168A" w:rsidP="00676E39">
      <w:pPr>
        <w:spacing w:before="240" w:after="240" w:line="259" w:lineRule="auto"/>
        <w:ind w:left="1352"/>
        <w:rPr>
          <w:sz w:val="24"/>
          <w:szCs w:val="24"/>
        </w:rPr>
      </w:pPr>
      <w:r w:rsidRPr="00122542">
        <w:rPr>
          <w:sz w:val="24"/>
        </w:rPr>
        <w:fldChar w:fldCharType="begin" w:fldLock="1">
          <w:ffData>
            <w:name w:val="Text27"/>
            <w:enabled/>
            <w:calcOnExit w:val="0"/>
            <w:textInput/>
          </w:ffData>
        </w:fldChar>
      </w:r>
      <w:r w:rsidRPr="00122542">
        <w:rPr>
          <w:sz w:val="24"/>
        </w:rPr>
        <w:instrText xml:space="preserve"> FORMTEXT </w:instrText>
      </w:r>
      <w:r w:rsidRPr="00122542">
        <w:rPr>
          <w:sz w:val="24"/>
        </w:rPr>
      </w:r>
      <w:r w:rsidRPr="00122542">
        <w:rPr>
          <w:sz w:val="24"/>
        </w:rPr>
        <w:fldChar w:fldCharType="separate"/>
      </w:r>
      <w:r w:rsidRPr="00122542">
        <w:rPr>
          <w:sz w:val="24"/>
        </w:rPr>
        <w:t xml:space="preserve">     </w:t>
      </w:r>
      <w:r w:rsidRPr="00122542">
        <w:rPr>
          <w:sz w:val="24"/>
        </w:rPr>
        <w:fldChar w:fldCharType="end"/>
      </w:r>
    </w:p>
    <w:p w14:paraId="7315E271" w14:textId="77777777" w:rsidR="0004168A" w:rsidRPr="00122542" w:rsidRDefault="0004168A" w:rsidP="007163A7">
      <w:pPr>
        <w:numPr>
          <w:ilvl w:val="0"/>
          <w:numId w:val="4"/>
        </w:numPr>
        <w:spacing w:before="240" w:after="240" w:line="259" w:lineRule="auto"/>
        <w:rPr>
          <w:sz w:val="24"/>
          <w:szCs w:val="24"/>
        </w:rPr>
      </w:pPr>
      <w:r w:rsidRPr="00122542">
        <w:rPr>
          <w:sz w:val="24"/>
        </w:rPr>
        <w:t>Ak je to tak, potvrďte, že trvanie schémy nepresahuje päť rokov:</w:t>
      </w:r>
    </w:p>
    <w:p w14:paraId="299CFB78" w14:textId="73193D04" w:rsidR="0004168A" w:rsidRPr="00122542" w:rsidRDefault="00000000" w:rsidP="0089252C">
      <w:pPr>
        <w:pStyle w:val="Odsekzoznamu"/>
        <w:spacing w:before="240" w:after="240"/>
        <w:ind w:left="1352"/>
        <w:contextualSpacing w:val="0"/>
        <w:jc w:val="both"/>
        <w:rPr>
          <w:sz w:val="24"/>
          <w:szCs w:val="24"/>
        </w:rPr>
      </w:pPr>
      <w:sdt>
        <w:sdtPr>
          <w:rPr>
            <w:rFonts w:ascii="MS Gothic" w:eastAsia="MS Gothic" w:hAnsi="MS Gothic"/>
            <w:sz w:val="24"/>
            <w:szCs w:val="24"/>
          </w:rPr>
          <w:id w:val="-1321730821"/>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rPr>
          <w:sz w:val="24"/>
        </w:rPr>
        <w:t xml:space="preserve"> </w:t>
      </w:r>
      <w:r w:rsidR="008D561B" w:rsidRPr="00122542">
        <w:tab/>
      </w:r>
      <w:sdt>
        <w:sdtPr>
          <w:rPr>
            <w:rFonts w:ascii="MS Gothic" w:eastAsia="MS Gothic" w:hAnsi="MS Gothic"/>
            <w:sz w:val="24"/>
            <w:szCs w:val="24"/>
          </w:rPr>
          <w:id w:val="-198591651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5DFF5A17" w14:textId="77777777" w:rsidR="00B64AC2" w:rsidRPr="00122542" w:rsidRDefault="00000000" w:rsidP="007163A7">
      <w:pPr>
        <w:widowControl/>
        <w:numPr>
          <w:ilvl w:val="0"/>
          <w:numId w:val="17"/>
        </w:numPr>
        <w:autoSpaceDE/>
        <w:autoSpaceDN/>
        <w:spacing w:before="240" w:after="240"/>
        <w:jc w:val="both"/>
        <w:rPr>
          <w:rFonts w:eastAsia="MS Gothic"/>
          <w:sz w:val="24"/>
          <w:szCs w:val="24"/>
        </w:rPr>
      </w:pPr>
      <w:sdt>
        <w:sdtPr>
          <w:rPr>
            <w:rFonts w:eastAsia="MS Gothic"/>
            <w:sz w:val="24"/>
            <w:szCs w:val="24"/>
          </w:rPr>
          <w:id w:val="-1285417843"/>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t xml:space="preserve"> </w:t>
      </w:r>
      <w:r w:rsidR="008D561B" w:rsidRPr="00122542">
        <w:rPr>
          <w:sz w:val="24"/>
        </w:rPr>
        <w:t>ak sa neuplatňuje možnosť a) ani b), potvrďte, že trvanie schémy nepresahuje dva roky:</w:t>
      </w:r>
    </w:p>
    <w:p w14:paraId="28301A38" w14:textId="7FDB30D7" w:rsidR="00B64AC2" w:rsidRPr="00122542" w:rsidRDefault="00000000" w:rsidP="000D4CD0">
      <w:pPr>
        <w:pStyle w:val="Odsekzoznamu"/>
        <w:spacing w:before="240" w:after="240" w:line="259" w:lineRule="auto"/>
        <w:contextualSpacing w:val="0"/>
        <w:jc w:val="both"/>
        <w:rPr>
          <w:sz w:val="24"/>
          <w:szCs w:val="24"/>
        </w:rPr>
      </w:pPr>
      <w:sdt>
        <w:sdtPr>
          <w:rPr>
            <w:rFonts w:ascii="MS Gothic" w:eastAsia="MS Gothic" w:hAnsi="MS Gothic"/>
            <w:sz w:val="24"/>
            <w:szCs w:val="24"/>
          </w:rPr>
          <w:id w:val="-125658638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 </w:t>
      </w:r>
      <w:r w:rsidR="007C4AC9">
        <w:rPr>
          <w:sz w:val="24"/>
        </w:rPr>
        <w:tab/>
      </w:r>
      <w:r w:rsidR="008D561B" w:rsidRPr="00122542">
        <w:tab/>
      </w:r>
      <w:sdt>
        <w:sdtPr>
          <w:rPr>
            <w:rFonts w:ascii="MS Gothic" w:eastAsia="MS Gothic" w:hAnsi="MS Gothic"/>
            <w:sz w:val="24"/>
            <w:szCs w:val="24"/>
          </w:rPr>
          <w:id w:val="122194901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0667EC29" w14:textId="77777777" w:rsidR="0004168A" w:rsidRPr="00122542" w:rsidRDefault="0004168A" w:rsidP="007163A7">
      <w:pPr>
        <w:keepNext/>
        <w:widowControl/>
        <w:numPr>
          <w:ilvl w:val="0"/>
          <w:numId w:val="10"/>
        </w:numPr>
        <w:autoSpaceDE/>
        <w:autoSpaceDN/>
        <w:spacing w:before="240" w:after="240"/>
        <w:jc w:val="both"/>
        <w:rPr>
          <w:rFonts w:eastAsia="Aptos"/>
          <w:sz w:val="24"/>
          <w:szCs w:val="24"/>
        </w:rPr>
      </w:pPr>
      <w:r w:rsidRPr="00122542">
        <w:rPr>
          <w:sz w:val="24"/>
        </w:rPr>
        <w:lastRenderedPageBreak/>
        <w:t>Ak opatrenie podporuje RFNBO:</w:t>
      </w:r>
    </w:p>
    <w:p w14:paraId="5BDB91E5" w14:textId="337437CD" w:rsidR="0004168A" w:rsidRPr="00122542" w:rsidRDefault="0004168A" w:rsidP="007163A7">
      <w:pPr>
        <w:widowControl/>
        <w:numPr>
          <w:ilvl w:val="0"/>
          <w:numId w:val="18"/>
        </w:numPr>
        <w:autoSpaceDE/>
        <w:autoSpaceDN/>
        <w:spacing w:before="240" w:after="240"/>
        <w:jc w:val="both"/>
        <w:rPr>
          <w:sz w:val="24"/>
          <w:szCs w:val="24"/>
        </w:rPr>
      </w:pPr>
      <w:r w:rsidRPr="00122542">
        <w:rPr>
          <w:sz w:val="24"/>
        </w:rPr>
        <w:t>Potvrďte, že podporované palivá sa vyrábajú</w:t>
      </w:r>
      <w:r w:rsidR="00122542">
        <w:rPr>
          <w:sz w:val="24"/>
        </w:rPr>
        <w:t xml:space="preserve"> z </w:t>
      </w:r>
      <w:r w:rsidRPr="00122542">
        <w:rPr>
          <w:sz w:val="24"/>
        </w:rPr>
        <w:t>obnoviteľných zdrojov energie</w:t>
      </w:r>
      <w:r w:rsidR="00122542">
        <w:rPr>
          <w:sz w:val="24"/>
        </w:rPr>
        <w:t xml:space="preserve"> v </w:t>
      </w:r>
      <w:r w:rsidRPr="00122542">
        <w:rPr>
          <w:sz w:val="24"/>
        </w:rPr>
        <w:t>súlade</w:t>
      </w:r>
      <w:r w:rsidR="00122542">
        <w:rPr>
          <w:sz w:val="24"/>
        </w:rPr>
        <w:t xml:space="preserve"> s </w:t>
      </w:r>
      <w:r w:rsidRPr="00122542">
        <w:rPr>
          <w:sz w:val="24"/>
        </w:rPr>
        <w:t>metodikami stanovenými</w:t>
      </w:r>
      <w:r w:rsidR="00122542">
        <w:rPr>
          <w:sz w:val="24"/>
        </w:rPr>
        <w:t xml:space="preserve"> v </w:t>
      </w:r>
      <w:r w:rsidRPr="00122542">
        <w:rPr>
          <w:sz w:val="24"/>
        </w:rPr>
        <w:t>smernici (EÚ) 2018/2001</w:t>
      </w:r>
      <w:r w:rsidRPr="00122542">
        <w:rPr>
          <w:sz w:val="24"/>
          <w:szCs w:val="24"/>
          <w:vertAlign w:val="superscript"/>
        </w:rPr>
        <w:footnoteReference w:id="6"/>
      </w:r>
      <w:r w:rsidR="00122542">
        <w:rPr>
          <w:sz w:val="24"/>
        </w:rPr>
        <w:t xml:space="preserve"> a v </w:t>
      </w:r>
      <w:r w:rsidRPr="00122542">
        <w:rPr>
          <w:sz w:val="24"/>
        </w:rPr>
        <w:t>jej vykonávacích alebo delegovaných aktoch:</w:t>
      </w:r>
    </w:p>
    <w:p w14:paraId="1178F674" w14:textId="76359D08" w:rsidR="0004168A" w:rsidRPr="00122542" w:rsidRDefault="00000000" w:rsidP="0004168A">
      <w:pPr>
        <w:pStyle w:val="Odsekzoznamu"/>
        <w:spacing w:before="240" w:after="240"/>
        <w:contextualSpacing w:val="0"/>
        <w:jc w:val="both"/>
        <w:rPr>
          <w:sz w:val="24"/>
          <w:szCs w:val="24"/>
        </w:rPr>
      </w:pPr>
      <w:sdt>
        <w:sdtPr>
          <w:rPr>
            <w:rFonts w:ascii="MS Gothic" w:eastAsia="MS Gothic" w:hAnsi="MS Gothic"/>
            <w:sz w:val="24"/>
            <w:szCs w:val="24"/>
          </w:rPr>
          <w:id w:val="-175836227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rFonts w:ascii="MS Gothic" w:eastAsia="MS Gothic" w:hAnsi="MS Gothic"/>
            <w:sz w:val="24"/>
            <w:szCs w:val="24"/>
          </w:rPr>
          <w:id w:val="-120007877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3B10C1E3" w14:textId="61778B4C" w:rsidR="00122542" w:rsidRDefault="0004168A" w:rsidP="007163A7">
      <w:pPr>
        <w:widowControl/>
        <w:numPr>
          <w:ilvl w:val="0"/>
          <w:numId w:val="18"/>
        </w:numPr>
        <w:autoSpaceDE/>
        <w:autoSpaceDN/>
        <w:spacing w:before="240" w:after="240"/>
        <w:jc w:val="both"/>
        <w:rPr>
          <w:sz w:val="24"/>
        </w:rPr>
      </w:pPr>
      <w:r w:rsidRPr="00122542">
        <w:rPr>
          <w:sz w:val="24"/>
        </w:rPr>
        <w:t>Potvrďte, či sa pomoc poskytuje na investície, pri ktorých sa vyrábajú nízkouhlíkové palivá spolu</w:t>
      </w:r>
      <w:r w:rsidR="00122542">
        <w:rPr>
          <w:sz w:val="24"/>
        </w:rPr>
        <w:t xml:space="preserve"> s </w:t>
      </w:r>
      <w:r w:rsidRPr="00122542">
        <w:rPr>
          <w:sz w:val="24"/>
        </w:rPr>
        <w:t>RFNBO</w:t>
      </w:r>
      <w:r w:rsidR="00122542">
        <w:rPr>
          <w:sz w:val="24"/>
        </w:rPr>
        <w:t>:</w:t>
      </w:r>
    </w:p>
    <w:p w14:paraId="7ED802C3" w14:textId="2AF78EFF" w:rsidR="0004168A" w:rsidRPr="00122542" w:rsidRDefault="00000000" w:rsidP="0004168A">
      <w:pPr>
        <w:spacing w:before="240" w:after="240" w:line="259" w:lineRule="auto"/>
        <w:ind w:left="720" w:right="332"/>
        <w:jc w:val="both"/>
        <w:rPr>
          <w:sz w:val="24"/>
          <w:szCs w:val="24"/>
        </w:rPr>
      </w:pPr>
      <w:sdt>
        <w:sdtPr>
          <w:rPr>
            <w:rFonts w:ascii="MS Gothic" w:eastAsia="MS Gothic" w:hAnsi="MS Gothic"/>
            <w:sz w:val="24"/>
            <w:szCs w:val="24"/>
          </w:rPr>
          <w:id w:val="-52456378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rFonts w:ascii="MS Gothic" w:eastAsia="MS Gothic" w:hAnsi="MS Gothic"/>
            <w:sz w:val="24"/>
            <w:szCs w:val="24"/>
          </w:rPr>
          <w:id w:val="1449592341"/>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3FEEE614" w14:textId="594BE8DE" w:rsidR="0004168A" w:rsidRPr="00122542" w:rsidRDefault="0004168A" w:rsidP="007163A7">
      <w:pPr>
        <w:numPr>
          <w:ilvl w:val="0"/>
          <w:numId w:val="5"/>
        </w:numPr>
        <w:spacing w:before="240" w:after="240" w:line="259" w:lineRule="auto"/>
        <w:jc w:val="both"/>
        <w:rPr>
          <w:sz w:val="24"/>
          <w:szCs w:val="24"/>
        </w:rPr>
      </w:pPr>
      <w:r w:rsidRPr="00122542">
        <w:rPr>
          <w:sz w:val="24"/>
        </w:rPr>
        <w:t>Ak áno, potvrďte, že podiel vyrobených nízkouhlíkových palív nepresahuje 20</w:t>
      </w:r>
      <w:r w:rsidR="00122542">
        <w:rPr>
          <w:sz w:val="24"/>
        </w:rPr>
        <w:t> %</w:t>
      </w:r>
      <w:r w:rsidRPr="00122542">
        <w:rPr>
          <w:sz w:val="24"/>
        </w:rPr>
        <w:t xml:space="preserve"> celkového výstupu:</w:t>
      </w:r>
    </w:p>
    <w:p w14:paraId="4AFD7531" w14:textId="3461E76A" w:rsidR="0004168A" w:rsidRPr="00122542" w:rsidRDefault="00000000" w:rsidP="0004168A">
      <w:pPr>
        <w:spacing w:before="240" w:after="240" w:line="259" w:lineRule="auto"/>
        <w:ind w:left="720" w:right="332"/>
        <w:jc w:val="both"/>
        <w:rPr>
          <w:sz w:val="24"/>
          <w:szCs w:val="24"/>
        </w:rPr>
      </w:pPr>
      <w:sdt>
        <w:sdtPr>
          <w:rPr>
            <w:rFonts w:ascii="MS Gothic" w:eastAsia="MS Gothic" w:hAnsi="MS Gothic"/>
            <w:sz w:val="24"/>
            <w:szCs w:val="24"/>
          </w:rPr>
          <w:id w:val="29087293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rFonts w:ascii="MS Gothic" w:eastAsia="MS Gothic" w:hAnsi="MS Gothic"/>
            <w:sz w:val="24"/>
            <w:szCs w:val="24"/>
          </w:rPr>
          <w:id w:val="-41301195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7885B02A" w14:textId="634B8338" w:rsidR="0004168A" w:rsidRPr="00122542" w:rsidRDefault="0004168A" w:rsidP="007163A7">
      <w:pPr>
        <w:widowControl/>
        <w:numPr>
          <w:ilvl w:val="0"/>
          <w:numId w:val="10"/>
        </w:numPr>
        <w:autoSpaceDE/>
        <w:autoSpaceDN/>
        <w:spacing w:before="240" w:after="240"/>
        <w:jc w:val="both"/>
        <w:rPr>
          <w:rFonts w:eastAsia="Aptos"/>
          <w:sz w:val="24"/>
          <w:szCs w:val="24"/>
        </w:rPr>
      </w:pPr>
      <w:r w:rsidRPr="00122542">
        <w:rPr>
          <w:sz w:val="24"/>
        </w:rPr>
        <w:t>Ak opatrenie podporuje výrobu biopalív, biokvapalín, bioplynu (vrátane biometánu)</w:t>
      </w:r>
      <w:r w:rsidR="00122542">
        <w:rPr>
          <w:sz w:val="24"/>
        </w:rPr>
        <w:t xml:space="preserve"> a </w:t>
      </w:r>
      <w:r w:rsidRPr="00122542">
        <w:rPr>
          <w:sz w:val="24"/>
        </w:rPr>
        <w:t>palív</w:t>
      </w:r>
      <w:r w:rsidR="00122542">
        <w:rPr>
          <w:sz w:val="24"/>
        </w:rPr>
        <w:t xml:space="preserve"> z </w:t>
      </w:r>
      <w:r w:rsidRPr="00122542">
        <w:rPr>
          <w:sz w:val="24"/>
        </w:rPr>
        <w:t>biomasy, potvrďte, že podporované palivá dodržiavajú kritériá udržateľnosti</w:t>
      </w:r>
      <w:r w:rsidR="00122542">
        <w:rPr>
          <w:sz w:val="24"/>
        </w:rPr>
        <w:t xml:space="preserve"> a </w:t>
      </w:r>
      <w:r w:rsidRPr="00122542">
        <w:rPr>
          <w:sz w:val="24"/>
        </w:rPr>
        <w:t>úspor emisií skleníkových plynov stanovenými</w:t>
      </w:r>
      <w:r w:rsidR="00122542">
        <w:rPr>
          <w:sz w:val="24"/>
        </w:rPr>
        <w:t xml:space="preserve"> v </w:t>
      </w:r>
      <w:r w:rsidRPr="00122542">
        <w:rPr>
          <w:sz w:val="24"/>
        </w:rPr>
        <w:t>smernici (EÚ) 2018/2001a</w:t>
      </w:r>
      <w:r w:rsidR="00122542">
        <w:rPr>
          <w:sz w:val="24"/>
        </w:rPr>
        <w:t xml:space="preserve"> v </w:t>
      </w:r>
      <w:r w:rsidRPr="00122542">
        <w:rPr>
          <w:sz w:val="24"/>
        </w:rPr>
        <w:t>jej vykonávacích alebo delegovaných aktoch:</w:t>
      </w:r>
    </w:p>
    <w:p w14:paraId="3BC43385" w14:textId="16ED9B0C" w:rsidR="0004168A" w:rsidRPr="00122542" w:rsidRDefault="00000000" w:rsidP="0004168A">
      <w:pPr>
        <w:pStyle w:val="Odsekzoznamu"/>
        <w:spacing w:before="240" w:after="240"/>
        <w:jc w:val="both"/>
        <w:rPr>
          <w:rFonts w:eastAsia="Aptos"/>
          <w:sz w:val="24"/>
          <w:szCs w:val="24"/>
        </w:rPr>
      </w:pPr>
      <w:sdt>
        <w:sdtPr>
          <w:rPr>
            <w:rFonts w:ascii="MS Gothic" w:eastAsia="MS Gothic" w:hAnsi="MS Gothic"/>
            <w:sz w:val="24"/>
            <w:szCs w:val="24"/>
          </w:rPr>
          <w:id w:val="203206469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rFonts w:ascii="MS Gothic" w:eastAsia="MS Gothic" w:hAnsi="MS Gothic"/>
            <w:sz w:val="24"/>
            <w:szCs w:val="24"/>
          </w:rPr>
          <w:id w:val="139724244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70F93D52" w14:textId="3292ADC1" w:rsidR="0004168A" w:rsidRPr="00122542" w:rsidRDefault="0004168A" w:rsidP="007163A7">
      <w:pPr>
        <w:widowControl/>
        <w:numPr>
          <w:ilvl w:val="0"/>
          <w:numId w:val="10"/>
        </w:numPr>
        <w:autoSpaceDE/>
        <w:autoSpaceDN/>
        <w:spacing w:before="240" w:after="240"/>
        <w:jc w:val="both"/>
        <w:rPr>
          <w:rFonts w:eastAsia="Aptos"/>
          <w:bCs/>
          <w:sz w:val="24"/>
          <w:szCs w:val="24"/>
        </w:rPr>
      </w:pPr>
      <w:r w:rsidRPr="00122542">
        <w:rPr>
          <w:sz w:val="24"/>
        </w:rPr>
        <w:t>Uveďte, či sa schéma vzťahuje na jeden alebo oba</w:t>
      </w:r>
      <w:r w:rsidR="00122542">
        <w:rPr>
          <w:sz w:val="24"/>
        </w:rPr>
        <w:t xml:space="preserve"> z </w:t>
      </w:r>
      <w:r w:rsidRPr="00122542">
        <w:rPr>
          <w:sz w:val="24"/>
        </w:rPr>
        <w:t>nižšie uvedených druhov projektov:</w:t>
      </w:r>
    </w:p>
    <w:p w14:paraId="24B261FC" w14:textId="342078E1" w:rsidR="0004168A" w:rsidRPr="00122542" w:rsidRDefault="00000000" w:rsidP="007163A7">
      <w:pPr>
        <w:widowControl/>
        <w:numPr>
          <w:ilvl w:val="0"/>
          <w:numId w:val="19"/>
        </w:numPr>
        <w:autoSpaceDE/>
        <w:autoSpaceDN/>
        <w:spacing w:before="240" w:after="240"/>
        <w:jc w:val="both"/>
        <w:rPr>
          <w:rFonts w:eastAsia="MS Gothic"/>
          <w:sz w:val="24"/>
        </w:rPr>
      </w:pPr>
      <w:sdt>
        <w:sdtPr>
          <w:rPr>
            <w:rFonts w:eastAsia="MS Gothic"/>
            <w:sz w:val="24"/>
          </w:rPr>
          <w:id w:val="-1158602497"/>
          <w14:checkbox>
            <w14:checked w14:val="0"/>
            <w14:checkedState w14:val="2612" w14:font="MS Gothic"/>
            <w14:uncheckedState w14:val="2610" w14:font="MS Gothic"/>
          </w14:checkbox>
        </w:sdtPr>
        <w:sdtContent>
          <w:r w:rsidR="008D561B" w:rsidRPr="00122542">
            <w:rPr>
              <w:rFonts w:ascii="MS Gothic" w:eastAsia="MS Gothic" w:hAnsi="MS Gothic" w:hint="eastAsia"/>
              <w:sz w:val="24"/>
            </w:rPr>
            <w:t>☐</w:t>
          </w:r>
        </w:sdtContent>
      </w:sdt>
      <w:r w:rsidR="008D561B" w:rsidRPr="00122542">
        <w:t xml:space="preserve"> </w:t>
      </w:r>
      <w:r w:rsidR="008D561B" w:rsidRPr="00122542">
        <w:rPr>
          <w:sz w:val="24"/>
        </w:rPr>
        <w:t>projekty, ktoré boli úspešné</w:t>
      </w:r>
      <w:r w:rsidR="00122542">
        <w:rPr>
          <w:sz w:val="24"/>
        </w:rPr>
        <w:t xml:space="preserve"> v </w:t>
      </w:r>
      <w:r w:rsidR="008D561B" w:rsidRPr="00122542">
        <w:rPr>
          <w:sz w:val="24"/>
        </w:rPr>
        <w:t>hodnotení Inovačného fondu</w:t>
      </w:r>
      <w:r w:rsidR="00122542">
        <w:rPr>
          <w:sz w:val="24"/>
        </w:rPr>
        <w:t xml:space="preserve"> a </w:t>
      </w:r>
      <w:r w:rsidR="008D561B" w:rsidRPr="00122542">
        <w:rPr>
          <w:sz w:val="24"/>
        </w:rPr>
        <w:t xml:space="preserve">ktorým bola udelená pečať suverenity, ale </w:t>
      </w:r>
      <w:r w:rsidR="008D561B" w:rsidRPr="00122542">
        <w:rPr>
          <w:sz w:val="24"/>
          <w:u w:val="single"/>
        </w:rPr>
        <w:t>neboli</w:t>
      </w:r>
      <w:r w:rsidR="008D561B" w:rsidRPr="00122542">
        <w:rPr>
          <w:sz w:val="24"/>
        </w:rPr>
        <w:t xml:space="preserve"> vybrané na financovanie podľa nariadenia 2019/856;</w:t>
      </w:r>
    </w:p>
    <w:p w14:paraId="6A65C94D" w14:textId="2489EC35" w:rsidR="0004168A" w:rsidRPr="00122542" w:rsidRDefault="00000000" w:rsidP="007163A7">
      <w:pPr>
        <w:widowControl/>
        <w:numPr>
          <w:ilvl w:val="0"/>
          <w:numId w:val="19"/>
        </w:numPr>
        <w:autoSpaceDE/>
        <w:autoSpaceDN/>
        <w:spacing w:before="240" w:after="240"/>
        <w:jc w:val="both"/>
        <w:rPr>
          <w:rFonts w:eastAsia="MS Gothic"/>
          <w:sz w:val="24"/>
        </w:rPr>
      </w:pPr>
      <w:sdt>
        <w:sdtPr>
          <w:rPr>
            <w:rFonts w:eastAsia="MS Gothic"/>
            <w:sz w:val="24"/>
          </w:rPr>
          <w:id w:val="493772220"/>
          <w14:checkbox>
            <w14:checked w14:val="0"/>
            <w14:checkedState w14:val="2612" w14:font="MS Gothic"/>
            <w14:uncheckedState w14:val="2610" w14:font="MS Gothic"/>
          </w14:checkbox>
        </w:sdtPr>
        <w:sdtContent>
          <w:r w:rsidR="008D561B" w:rsidRPr="00122542">
            <w:rPr>
              <w:rFonts w:ascii="MS Gothic" w:eastAsia="MS Gothic" w:hAnsi="MS Gothic" w:hint="eastAsia"/>
              <w:sz w:val="24"/>
            </w:rPr>
            <w:t>☐</w:t>
          </w:r>
        </w:sdtContent>
      </w:sdt>
      <w:r w:rsidR="008D561B" w:rsidRPr="00122542">
        <w:t xml:space="preserve"> </w:t>
      </w:r>
      <w:r w:rsidR="008D561B" w:rsidRPr="00122542">
        <w:rPr>
          <w:sz w:val="24"/>
        </w:rPr>
        <w:t>projekty, ktoré boli úspešné</w:t>
      </w:r>
      <w:r w:rsidR="00122542">
        <w:rPr>
          <w:sz w:val="24"/>
        </w:rPr>
        <w:t xml:space="preserve"> v </w:t>
      </w:r>
      <w:r w:rsidR="008D561B" w:rsidRPr="00122542">
        <w:rPr>
          <w:sz w:val="24"/>
        </w:rPr>
        <w:t>hodnotení Inovačného fondu</w:t>
      </w:r>
      <w:r w:rsidR="00122542">
        <w:rPr>
          <w:sz w:val="24"/>
        </w:rPr>
        <w:t xml:space="preserve"> a </w:t>
      </w:r>
      <w:r w:rsidR="008D561B" w:rsidRPr="00122542">
        <w:rPr>
          <w:sz w:val="24"/>
        </w:rPr>
        <w:t>ktorým bola udelená pečať suverenity</w:t>
      </w:r>
      <w:r w:rsidR="00122542">
        <w:rPr>
          <w:sz w:val="24"/>
        </w:rPr>
        <w:t xml:space="preserve"> a </w:t>
      </w:r>
      <w:r w:rsidR="008D561B" w:rsidRPr="00122542">
        <w:rPr>
          <w:sz w:val="24"/>
        </w:rPr>
        <w:t>boli vybrané na financovanie podľa nariadenia 2019/856.</w:t>
      </w:r>
    </w:p>
    <w:p w14:paraId="5DE8771F" w14:textId="50BC6916" w:rsidR="0004168A" w:rsidRPr="00122542" w:rsidRDefault="0004168A" w:rsidP="007163A7">
      <w:pPr>
        <w:widowControl/>
        <w:numPr>
          <w:ilvl w:val="0"/>
          <w:numId w:val="10"/>
        </w:numPr>
        <w:autoSpaceDE/>
        <w:autoSpaceDN/>
        <w:spacing w:before="240" w:after="240"/>
        <w:jc w:val="both"/>
        <w:rPr>
          <w:rFonts w:eastAsia="Aptos"/>
          <w:bCs/>
          <w:sz w:val="24"/>
          <w:szCs w:val="24"/>
        </w:rPr>
      </w:pPr>
      <w:r w:rsidRPr="00122542">
        <w:rPr>
          <w:sz w:val="24"/>
        </w:rPr>
        <w:t>Uveďte, ktoré technológie sú oprávnené</w:t>
      </w:r>
      <w:r w:rsidR="00122542">
        <w:rPr>
          <w:sz w:val="24"/>
        </w:rPr>
        <w:t xml:space="preserve"> v </w:t>
      </w:r>
      <w:r w:rsidRPr="00122542">
        <w:rPr>
          <w:sz w:val="24"/>
        </w:rPr>
        <w:t>rámci schémy:</w:t>
      </w:r>
    </w:p>
    <w:p w14:paraId="3A2ECC89" w14:textId="77777777" w:rsidR="0004168A" w:rsidRPr="00122542" w:rsidRDefault="00000000" w:rsidP="007163A7">
      <w:pPr>
        <w:widowControl/>
        <w:numPr>
          <w:ilvl w:val="0"/>
          <w:numId w:val="20"/>
        </w:numPr>
        <w:autoSpaceDE/>
        <w:autoSpaceDN/>
        <w:spacing w:before="240" w:after="240"/>
        <w:jc w:val="both"/>
        <w:rPr>
          <w:rFonts w:eastAsia="Aptos"/>
          <w:sz w:val="24"/>
          <w:szCs w:val="24"/>
        </w:rPr>
      </w:pPr>
      <w:sdt>
        <w:sdtPr>
          <w:rPr>
            <w:rFonts w:eastAsia="MS Gothic"/>
            <w:sz w:val="24"/>
            <w:szCs w:val="24"/>
          </w:rPr>
          <w:id w:val="104202473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oprávnené sú všetky technologické riešenia;</w:t>
      </w:r>
    </w:p>
    <w:p w14:paraId="0900A4C1" w14:textId="77777777" w:rsidR="00122542" w:rsidRDefault="00000000" w:rsidP="007163A7">
      <w:pPr>
        <w:widowControl/>
        <w:numPr>
          <w:ilvl w:val="0"/>
          <w:numId w:val="20"/>
        </w:numPr>
        <w:autoSpaceDE/>
        <w:autoSpaceDN/>
        <w:spacing w:before="240" w:after="240"/>
        <w:jc w:val="both"/>
        <w:rPr>
          <w:sz w:val="24"/>
        </w:rPr>
      </w:pPr>
      <w:sdt>
        <w:sdtPr>
          <w:rPr>
            <w:rFonts w:eastAsia="Aptos"/>
            <w:sz w:val="24"/>
            <w:szCs w:val="24"/>
          </w:rPr>
          <w:id w:val="-203093947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schéma je obmedzená na určité technologické riešenia (špecifikujte dané technológie)</w:t>
      </w:r>
      <w:r w:rsidR="00122542">
        <w:rPr>
          <w:sz w:val="24"/>
        </w:rPr>
        <w:t>:</w:t>
      </w:r>
    </w:p>
    <w:p w14:paraId="56F99E64" w14:textId="556E7162" w:rsidR="0004168A" w:rsidRPr="00122542" w:rsidRDefault="0004168A" w:rsidP="00B76B0B">
      <w:pPr>
        <w:widowControl/>
        <w:autoSpaceDE/>
        <w:autoSpaceDN/>
        <w:spacing w:before="240" w:after="240"/>
        <w:ind w:left="720"/>
        <w:jc w:val="both"/>
        <w:rPr>
          <w:rFonts w:eastAsia="Aptos"/>
          <w:sz w:val="24"/>
          <w:szCs w:val="24"/>
        </w:rPr>
      </w:pPr>
      <w:r w:rsidRPr="00122542">
        <w:rPr>
          <w:rFonts w:eastAsia="Aptos"/>
          <w:sz w:val="24"/>
        </w:rPr>
        <w:fldChar w:fldCharType="begin" w:fldLock="1">
          <w:ffData>
            <w:name w:val=""/>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t xml:space="preserve">     </w:t>
      </w:r>
      <w:r w:rsidRPr="00122542">
        <w:rPr>
          <w:rFonts w:eastAsia="Aptos"/>
          <w:sz w:val="24"/>
        </w:rPr>
        <w:fldChar w:fldCharType="end"/>
      </w:r>
    </w:p>
    <w:p w14:paraId="413E3FFD" w14:textId="31EA79C2" w:rsidR="0004168A" w:rsidRPr="00122542" w:rsidRDefault="0004168A" w:rsidP="007163A7">
      <w:pPr>
        <w:widowControl/>
        <w:numPr>
          <w:ilvl w:val="0"/>
          <w:numId w:val="10"/>
        </w:numPr>
        <w:autoSpaceDE/>
        <w:autoSpaceDN/>
        <w:spacing w:before="240" w:after="240"/>
        <w:jc w:val="both"/>
        <w:rPr>
          <w:rFonts w:eastAsia="Aptos"/>
          <w:bCs/>
          <w:sz w:val="24"/>
          <w:szCs w:val="24"/>
        </w:rPr>
      </w:pPr>
      <w:r w:rsidRPr="00122542">
        <w:rPr>
          <w:sz w:val="24"/>
        </w:rPr>
        <w:t>Ak bola označená otázka 5 písm. b), odôvodnite obmedzenie objektívnymi hľadiskami</w:t>
      </w:r>
      <w:r w:rsidR="00122542">
        <w:rPr>
          <w:sz w:val="24"/>
        </w:rPr>
        <w:t xml:space="preserve"> a </w:t>
      </w:r>
      <w:r w:rsidRPr="00122542">
        <w:rPr>
          <w:sz w:val="24"/>
        </w:rPr>
        <w:t>preukážte, že schéma nežiaducim spôsobom nevylučuje riešenia, ktoré sú šetrnejšie ku klíme</w:t>
      </w:r>
      <w:r w:rsidR="00122542">
        <w:rPr>
          <w:sz w:val="24"/>
        </w:rPr>
        <w:t xml:space="preserve"> a k </w:t>
      </w:r>
      <w:r w:rsidRPr="00122542">
        <w:rPr>
          <w:sz w:val="24"/>
        </w:rPr>
        <w:t>životnému prostrediu:</w:t>
      </w:r>
    </w:p>
    <w:p w14:paraId="0C29A8B3" w14:textId="77777777" w:rsidR="0004168A" w:rsidRPr="00122542" w:rsidRDefault="0004168A" w:rsidP="00B730F5">
      <w:pPr>
        <w:widowControl/>
        <w:autoSpaceDE/>
        <w:autoSpaceDN/>
        <w:spacing w:before="240" w:after="240"/>
        <w:ind w:firstLine="360"/>
        <w:jc w:val="both"/>
        <w:rPr>
          <w:rFonts w:eastAsia="Aptos"/>
          <w:bCs/>
          <w:sz w:val="24"/>
          <w:szCs w:val="24"/>
        </w:rPr>
      </w:pPr>
      <w:r w:rsidRPr="00122542">
        <w:rPr>
          <w:rFonts w:eastAsia="Aptos"/>
          <w:sz w:val="24"/>
        </w:rPr>
        <w:fldChar w:fldCharType="begin" w:fldLock="1">
          <w:ffData>
            <w:name w:val="Text28"/>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3539A20F" w14:textId="77777777" w:rsidR="0004168A" w:rsidRPr="00122542" w:rsidRDefault="0004168A" w:rsidP="007163A7">
      <w:pPr>
        <w:widowControl/>
        <w:numPr>
          <w:ilvl w:val="0"/>
          <w:numId w:val="10"/>
        </w:numPr>
        <w:autoSpaceDE/>
        <w:autoSpaceDN/>
        <w:spacing w:before="240" w:after="240"/>
        <w:jc w:val="both"/>
        <w:rPr>
          <w:rFonts w:eastAsia="Aptos"/>
          <w:bCs/>
          <w:sz w:val="24"/>
          <w:szCs w:val="24"/>
        </w:rPr>
      </w:pPr>
      <w:r w:rsidRPr="00122542">
        <w:rPr>
          <w:sz w:val="24"/>
        </w:rPr>
        <w:lastRenderedPageBreak/>
        <w:t>Uveďte odvetvie (-a), na ktoré sa schéma vzťahuje:</w:t>
      </w:r>
    </w:p>
    <w:p w14:paraId="7F0AFAC7" w14:textId="53A3F50A" w:rsidR="0004168A" w:rsidRPr="00122542" w:rsidRDefault="00000000" w:rsidP="007163A7">
      <w:pPr>
        <w:widowControl/>
        <w:numPr>
          <w:ilvl w:val="0"/>
          <w:numId w:val="21"/>
        </w:numPr>
        <w:autoSpaceDE/>
        <w:autoSpaceDN/>
        <w:spacing w:before="240" w:after="240"/>
        <w:jc w:val="both"/>
        <w:rPr>
          <w:rFonts w:eastAsia="Aptos"/>
          <w:sz w:val="24"/>
          <w:szCs w:val="24"/>
        </w:rPr>
      </w:pPr>
      <w:sdt>
        <w:sdtPr>
          <w:rPr>
            <w:rFonts w:eastAsia="MS Gothic"/>
            <w:sz w:val="24"/>
            <w:szCs w:val="24"/>
          </w:rPr>
          <w:id w:val="82100799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otvorená pre všetky odvetvia okrem poľnohospodárskej prvovýroby</w:t>
      </w:r>
      <w:r w:rsidR="00122542">
        <w:rPr>
          <w:sz w:val="24"/>
        </w:rPr>
        <w:t xml:space="preserve"> a </w:t>
      </w:r>
      <w:r w:rsidR="008D561B" w:rsidRPr="00122542">
        <w:rPr>
          <w:sz w:val="24"/>
        </w:rPr>
        <w:t>prvovýroby produktov rybolovu</w:t>
      </w:r>
      <w:r w:rsidR="00122542">
        <w:rPr>
          <w:sz w:val="24"/>
        </w:rPr>
        <w:t xml:space="preserve"> a </w:t>
      </w:r>
      <w:r w:rsidR="008D561B" w:rsidRPr="00122542">
        <w:rPr>
          <w:sz w:val="24"/>
        </w:rPr>
        <w:t>akvakultúry;</w:t>
      </w:r>
    </w:p>
    <w:p w14:paraId="6343A29F" w14:textId="00EA488B" w:rsidR="0004168A" w:rsidRPr="00122542" w:rsidRDefault="00000000" w:rsidP="007163A7">
      <w:pPr>
        <w:widowControl/>
        <w:numPr>
          <w:ilvl w:val="0"/>
          <w:numId w:val="21"/>
        </w:numPr>
        <w:autoSpaceDE/>
        <w:autoSpaceDN/>
        <w:spacing w:before="240" w:after="240"/>
        <w:jc w:val="both"/>
        <w:rPr>
          <w:rFonts w:eastAsia="Aptos"/>
          <w:bCs/>
          <w:sz w:val="24"/>
          <w:szCs w:val="24"/>
        </w:rPr>
      </w:pPr>
      <w:sdt>
        <w:sdtPr>
          <w:rPr>
            <w:rFonts w:ascii="MS Gothic" w:eastAsia="MS Gothic" w:hAnsi="MS Gothic"/>
            <w:sz w:val="24"/>
            <w:szCs w:val="24"/>
          </w:rPr>
          <w:id w:val="-193666603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špecifická pre konkrétne odvetvia.</w:t>
      </w:r>
      <w:r w:rsidR="00122542">
        <w:rPr>
          <w:sz w:val="24"/>
        </w:rPr>
        <w:t xml:space="preserve"> V </w:t>
      </w:r>
      <w:r w:rsidR="008D561B" w:rsidRPr="00122542">
        <w:rPr>
          <w:sz w:val="24"/>
        </w:rPr>
        <w:t xml:space="preserve">takom prípade uveďte dané odvetvie (-a) na </w:t>
      </w:r>
      <w:hyperlink r:id="rId12" w:anchor="/datasets/ESTAT_Statistical_Classification_of_Economic_Activities_in_the_European_Community_Rev._2.1._%28NACE_2.1%29/data" w:history="1">
        <w:r w:rsidR="008D561B" w:rsidRPr="00122542">
          <w:rPr>
            <w:rStyle w:val="Hypertextovprepojenie"/>
            <w:sz w:val="24"/>
          </w:rPr>
          <w:t>úrovni skupiny NACE</w:t>
        </w:r>
      </w:hyperlink>
      <w:r w:rsidR="008D561B" w:rsidRPr="00122542">
        <w:rPr>
          <w:sz w:val="24"/>
        </w:rPr>
        <w:t xml:space="preserve">: </w:t>
      </w:r>
      <w:r w:rsidR="008D561B" w:rsidRPr="00122542">
        <w:rPr>
          <w:rFonts w:eastAsia="Aptos"/>
          <w:sz w:val="24"/>
        </w:rPr>
        <w:fldChar w:fldCharType="begin" w:fldLock="1">
          <w:ffData>
            <w:name w:val="Text28"/>
            <w:enabled/>
            <w:calcOnExit w:val="0"/>
            <w:textInput/>
          </w:ffData>
        </w:fldChar>
      </w:r>
      <w:r w:rsidR="008D561B" w:rsidRPr="00122542">
        <w:rPr>
          <w:rFonts w:eastAsia="Aptos"/>
          <w:sz w:val="24"/>
        </w:rPr>
        <w:instrText xml:space="preserve"> FORMTEXT </w:instrText>
      </w:r>
      <w:r w:rsidR="008D561B" w:rsidRPr="00122542">
        <w:rPr>
          <w:rFonts w:eastAsia="Aptos"/>
          <w:sz w:val="24"/>
        </w:rPr>
      </w:r>
      <w:r w:rsidR="008D561B" w:rsidRPr="00122542">
        <w:rPr>
          <w:rFonts w:eastAsia="Aptos"/>
          <w:sz w:val="24"/>
        </w:rPr>
        <w:fldChar w:fldCharType="separate"/>
      </w:r>
      <w:r w:rsidR="008D561B" w:rsidRPr="00122542">
        <w:t xml:space="preserve">     </w:t>
      </w:r>
      <w:r w:rsidR="008D561B" w:rsidRPr="00122542">
        <w:rPr>
          <w:rFonts w:eastAsia="Aptos"/>
          <w:sz w:val="24"/>
        </w:rPr>
        <w:fldChar w:fldCharType="end"/>
      </w:r>
    </w:p>
    <w:p w14:paraId="6BEDAD2C" w14:textId="77777777" w:rsidR="00676E39" w:rsidRPr="00122542" w:rsidRDefault="0004168A" w:rsidP="007163A7">
      <w:pPr>
        <w:widowControl/>
        <w:numPr>
          <w:ilvl w:val="0"/>
          <w:numId w:val="11"/>
        </w:numPr>
        <w:autoSpaceDE/>
        <w:autoSpaceDN/>
        <w:spacing w:before="240" w:after="240"/>
        <w:jc w:val="both"/>
        <w:rPr>
          <w:rFonts w:eastAsia="Aptos"/>
          <w:sz w:val="24"/>
          <w:szCs w:val="24"/>
        </w:rPr>
      </w:pPr>
      <w:r w:rsidRPr="00122542">
        <w:rPr>
          <w:sz w:val="24"/>
        </w:rPr>
        <w:t>Ak bola označená otázka 7 písm. b), odôvodnite obmedzenie objektívnymi hľadiskami:</w:t>
      </w:r>
    </w:p>
    <w:p w14:paraId="34C29131" w14:textId="1819650D" w:rsidR="0004168A" w:rsidRPr="00122542" w:rsidRDefault="0004168A" w:rsidP="00676E39">
      <w:pPr>
        <w:widowControl/>
        <w:autoSpaceDE/>
        <w:autoSpaceDN/>
        <w:spacing w:before="240" w:after="240"/>
        <w:ind w:left="1069"/>
        <w:jc w:val="both"/>
        <w:rPr>
          <w:rFonts w:eastAsia="Aptos"/>
          <w:sz w:val="24"/>
          <w:szCs w:val="24"/>
        </w:rPr>
      </w:pPr>
      <w:r w:rsidRPr="00122542">
        <w:rPr>
          <w:rFonts w:eastAsia="Aptos"/>
          <w:sz w:val="24"/>
        </w:rPr>
        <w:fldChar w:fldCharType="begin" w:fldLock="1">
          <w:ffData>
            <w:name w:val="Text29"/>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3C7AAEEA" w14:textId="135A41C5" w:rsidR="0004168A" w:rsidRPr="00122542" w:rsidRDefault="0004168A" w:rsidP="007163A7">
      <w:pPr>
        <w:widowControl/>
        <w:numPr>
          <w:ilvl w:val="0"/>
          <w:numId w:val="10"/>
        </w:numPr>
        <w:autoSpaceDE/>
        <w:autoSpaceDN/>
        <w:spacing w:before="240" w:after="240"/>
        <w:jc w:val="both"/>
        <w:rPr>
          <w:rFonts w:eastAsia="Aptos"/>
          <w:bCs/>
          <w:kern w:val="2"/>
          <w:sz w:val="24"/>
          <w:szCs w:val="24"/>
          <w14:ligatures w14:val="standardContextual"/>
        </w:rPr>
      </w:pPr>
      <w:r w:rsidRPr="00122542">
        <w:rPr>
          <w:sz w:val="24"/>
        </w:rPr>
        <w:t>V nižšie uvedenom zozname označte metodiku použitú na určenie výšky individuálnej pomoci</w:t>
      </w:r>
      <w:r w:rsidR="00122542">
        <w:rPr>
          <w:sz w:val="24"/>
        </w:rPr>
        <w:t xml:space="preserve"> v </w:t>
      </w:r>
      <w:r w:rsidRPr="00122542">
        <w:rPr>
          <w:sz w:val="24"/>
        </w:rPr>
        <w:t>rámci schémy (v náležitých prípadoch podľa druhov projektov uvedených</w:t>
      </w:r>
      <w:r w:rsidR="00122542">
        <w:rPr>
          <w:sz w:val="24"/>
        </w:rPr>
        <w:t xml:space="preserve"> v </w:t>
      </w:r>
      <w:r w:rsidRPr="00122542">
        <w:rPr>
          <w:sz w:val="24"/>
        </w:rPr>
        <w:t>bode 192 CISAF):</w:t>
      </w:r>
    </w:p>
    <w:p w14:paraId="49952ABD" w14:textId="77777777" w:rsidR="0004168A" w:rsidRPr="00122542" w:rsidRDefault="00000000" w:rsidP="007163A7">
      <w:pPr>
        <w:widowControl/>
        <w:numPr>
          <w:ilvl w:val="0"/>
          <w:numId w:val="22"/>
        </w:numPr>
        <w:autoSpaceDE/>
        <w:autoSpaceDN/>
        <w:spacing w:before="240" w:after="240"/>
        <w:jc w:val="both"/>
        <w:rPr>
          <w:rFonts w:eastAsia="Aptos"/>
          <w:sz w:val="24"/>
          <w:szCs w:val="24"/>
        </w:rPr>
      </w:pPr>
      <w:sdt>
        <w:sdtPr>
          <w:rPr>
            <w:rFonts w:eastAsia="MS Gothic"/>
            <w:sz w:val="24"/>
            <w:szCs w:val="24"/>
          </w:rPr>
          <w:id w:val="-26238347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intenzita pomoci;</w:t>
      </w:r>
    </w:p>
    <w:p w14:paraId="7A95656E" w14:textId="77777777" w:rsidR="0004168A" w:rsidRPr="00122542" w:rsidRDefault="00000000" w:rsidP="007163A7">
      <w:pPr>
        <w:widowControl/>
        <w:numPr>
          <w:ilvl w:val="0"/>
          <w:numId w:val="22"/>
        </w:numPr>
        <w:autoSpaceDE/>
        <w:autoSpaceDN/>
        <w:spacing w:before="240" w:after="240"/>
        <w:jc w:val="both"/>
        <w:rPr>
          <w:rFonts w:eastAsia="Aptos"/>
          <w:sz w:val="24"/>
          <w:szCs w:val="24"/>
        </w:rPr>
      </w:pPr>
      <w:sdt>
        <w:sdtPr>
          <w:rPr>
            <w:rFonts w:eastAsia="Aptos"/>
            <w:sz w:val="24"/>
            <w:szCs w:val="24"/>
          </w:rPr>
          <w:id w:val="10485037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likvidná medzera;</w:t>
      </w:r>
    </w:p>
    <w:p w14:paraId="506125D2" w14:textId="074BA63E" w:rsidR="0004168A" w:rsidRPr="00122542" w:rsidRDefault="00000000" w:rsidP="007163A7">
      <w:pPr>
        <w:widowControl/>
        <w:numPr>
          <w:ilvl w:val="0"/>
          <w:numId w:val="22"/>
        </w:numPr>
        <w:autoSpaceDE/>
        <w:autoSpaceDN/>
        <w:spacing w:before="240" w:after="240"/>
        <w:jc w:val="both"/>
        <w:rPr>
          <w:rFonts w:eastAsia="Aptos"/>
          <w:sz w:val="24"/>
          <w:szCs w:val="24"/>
        </w:rPr>
      </w:pPr>
      <w:sdt>
        <w:sdtPr>
          <w:rPr>
            <w:rFonts w:eastAsia="Aptos"/>
            <w:sz w:val="24"/>
            <w:szCs w:val="24"/>
          </w:rPr>
          <w:id w:val="115972473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metóda výpočtu maximálneho financovania stanovená</w:t>
      </w:r>
      <w:r w:rsidR="00122542">
        <w:rPr>
          <w:sz w:val="24"/>
        </w:rPr>
        <w:t xml:space="preserve"> v </w:t>
      </w:r>
      <w:r w:rsidR="008D561B" w:rsidRPr="00122542">
        <w:rPr>
          <w:sz w:val="24"/>
        </w:rPr>
        <w:t>delegovanom nariadení (EÚ) 2019/856 (ďalej len „metodika relevantných nákladov“).</w:t>
      </w:r>
    </w:p>
    <w:p w14:paraId="7055B14C" w14:textId="77777777" w:rsidR="00122542" w:rsidRDefault="0004168A" w:rsidP="007163A7">
      <w:pPr>
        <w:widowControl/>
        <w:numPr>
          <w:ilvl w:val="0"/>
          <w:numId w:val="10"/>
        </w:numPr>
        <w:autoSpaceDE/>
        <w:autoSpaceDN/>
        <w:spacing w:before="240" w:after="240"/>
        <w:jc w:val="both"/>
        <w:rPr>
          <w:sz w:val="24"/>
        </w:rPr>
      </w:pPr>
      <w:r w:rsidRPr="00122542">
        <w:rPr>
          <w:sz w:val="24"/>
        </w:rPr>
        <w:t>Ak bola označená otázka 8 písm. a) „</w:t>
      </w:r>
      <w:r w:rsidRPr="00122542">
        <w:rPr>
          <w:i/>
          <w:sz w:val="24"/>
        </w:rPr>
        <w:t>intenzita pomoci</w:t>
      </w:r>
      <w:r w:rsidRPr="00122542">
        <w:rPr>
          <w:sz w:val="24"/>
        </w:rPr>
        <w:t>“</w:t>
      </w:r>
      <w:r w:rsidR="00122542">
        <w:rPr>
          <w:sz w:val="24"/>
        </w:rPr>
        <w:t>:</w:t>
      </w:r>
    </w:p>
    <w:p w14:paraId="7DDD5B6F" w14:textId="652ACF00" w:rsidR="0004168A" w:rsidRPr="00122542" w:rsidRDefault="0004168A" w:rsidP="007163A7">
      <w:pPr>
        <w:widowControl/>
        <w:numPr>
          <w:ilvl w:val="0"/>
          <w:numId w:val="23"/>
        </w:numPr>
        <w:autoSpaceDE/>
        <w:autoSpaceDN/>
        <w:spacing w:before="240" w:after="240"/>
        <w:jc w:val="both"/>
        <w:rPr>
          <w:rFonts w:eastAsia="Aptos"/>
          <w:sz w:val="24"/>
        </w:rPr>
      </w:pPr>
      <w:r w:rsidRPr="00122542">
        <w:rPr>
          <w:sz w:val="24"/>
        </w:rPr>
        <w:t>Potvrďte, že výška individuálnej pomoci nepresiahne 200 miliónov EUR na jeden podnik</w:t>
      </w:r>
      <w:r w:rsidR="00122542">
        <w:rPr>
          <w:sz w:val="24"/>
        </w:rPr>
        <w:t xml:space="preserve"> a </w:t>
      </w:r>
      <w:r w:rsidRPr="00122542">
        <w:rPr>
          <w:sz w:val="24"/>
        </w:rPr>
        <w:t>jeden projekt:</w:t>
      </w:r>
    </w:p>
    <w:p w14:paraId="3009A371" w14:textId="01D6384B" w:rsidR="0004168A" w:rsidRPr="00122542" w:rsidRDefault="00000000" w:rsidP="00B76B0B">
      <w:pPr>
        <w:spacing w:before="240" w:after="240" w:line="259" w:lineRule="auto"/>
        <w:ind w:left="720" w:right="332"/>
        <w:jc w:val="both"/>
        <w:rPr>
          <w:sz w:val="24"/>
          <w:szCs w:val="24"/>
        </w:rPr>
      </w:pPr>
      <w:sdt>
        <w:sdtPr>
          <w:rPr>
            <w:sz w:val="24"/>
            <w:szCs w:val="24"/>
          </w:rPr>
          <w:id w:val="-79614052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sz w:val="24"/>
            <w:szCs w:val="24"/>
          </w:rPr>
          <w:id w:val="109967555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7CCFF21A" w14:textId="138B3767" w:rsidR="0004168A" w:rsidRPr="00122542" w:rsidRDefault="0004168A" w:rsidP="007163A7">
      <w:pPr>
        <w:widowControl/>
        <w:numPr>
          <w:ilvl w:val="0"/>
          <w:numId w:val="23"/>
        </w:numPr>
        <w:autoSpaceDE/>
        <w:autoSpaceDN/>
        <w:spacing w:before="240" w:after="240"/>
        <w:jc w:val="both"/>
        <w:rPr>
          <w:rFonts w:eastAsia="Aptos"/>
          <w:sz w:val="24"/>
          <w:szCs w:val="24"/>
        </w:rPr>
      </w:pPr>
      <w:r w:rsidRPr="00122542">
        <w:rPr>
          <w:sz w:val="24"/>
        </w:rPr>
        <w:t>Uveďte maximálnu intenzitu pomoci</w:t>
      </w:r>
      <w:r w:rsidR="00122542">
        <w:rPr>
          <w:sz w:val="24"/>
        </w:rPr>
        <w:t xml:space="preserve"> v </w:t>
      </w:r>
      <w:r w:rsidRPr="00122542">
        <w:rPr>
          <w:sz w:val="24"/>
        </w:rPr>
        <w:t>rámci schémy:</w:t>
      </w:r>
      <w:r w:rsidRPr="00122542">
        <w:t xml:space="preserve"> </w:t>
      </w:r>
      <w:r w:rsidRPr="00122542">
        <w:rPr>
          <w:rFonts w:eastAsia="Aptos"/>
          <w:sz w:val="24"/>
        </w:rPr>
        <w:fldChar w:fldCharType="begin" w:fldLock="1">
          <w:ffData>
            <w:name w:val="Text35"/>
            <w:enabled/>
            <w:calcOnExit w:val="0"/>
            <w:textInput/>
          </w:ffData>
        </w:fldChar>
      </w:r>
      <w:bookmarkStart w:id="15" w:name="Text35"/>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bookmarkEnd w:id="15"/>
    </w:p>
    <w:p w14:paraId="3C427553" w14:textId="49A4B424" w:rsidR="00122542" w:rsidRDefault="0004168A" w:rsidP="007163A7">
      <w:pPr>
        <w:widowControl/>
        <w:numPr>
          <w:ilvl w:val="0"/>
          <w:numId w:val="23"/>
        </w:numPr>
        <w:autoSpaceDE/>
        <w:autoSpaceDN/>
        <w:spacing w:before="240" w:after="240"/>
        <w:jc w:val="both"/>
        <w:rPr>
          <w:sz w:val="24"/>
        </w:rPr>
      </w:pPr>
      <w:r w:rsidRPr="00122542">
        <w:rPr>
          <w:sz w:val="24"/>
        </w:rPr>
        <w:t>Uveďte, či Vaše orgány budú uplatňovať bonus pre MSP stanovený</w:t>
      </w:r>
      <w:r w:rsidR="00122542">
        <w:rPr>
          <w:sz w:val="24"/>
        </w:rPr>
        <w:t xml:space="preserve"> v </w:t>
      </w:r>
      <w:r w:rsidRPr="00122542">
        <w:rPr>
          <w:sz w:val="24"/>
        </w:rPr>
        <w:t>bode 155 CISAF</w:t>
      </w:r>
      <w:r w:rsidR="00122542">
        <w:rPr>
          <w:sz w:val="24"/>
        </w:rPr>
        <w:t>:</w:t>
      </w:r>
    </w:p>
    <w:p w14:paraId="018FAF29" w14:textId="123A3671" w:rsidR="0004168A" w:rsidRPr="00122542" w:rsidRDefault="00000000" w:rsidP="0004168A">
      <w:pPr>
        <w:spacing w:before="240" w:after="240" w:line="259" w:lineRule="auto"/>
        <w:ind w:left="720" w:right="332"/>
        <w:jc w:val="both"/>
        <w:rPr>
          <w:sz w:val="24"/>
          <w:szCs w:val="24"/>
        </w:rPr>
      </w:pPr>
      <w:sdt>
        <w:sdtPr>
          <w:rPr>
            <w:rFonts w:ascii="MS Gothic" w:eastAsia="MS Gothic" w:hAnsi="MS Gothic"/>
            <w:sz w:val="24"/>
            <w:szCs w:val="24"/>
          </w:rPr>
          <w:id w:val="119449961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rFonts w:ascii="MS Gothic" w:eastAsia="MS Gothic" w:hAnsi="MS Gothic"/>
            <w:sz w:val="24"/>
            <w:szCs w:val="24"/>
          </w:rPr>
          <w:id w:val="-28395775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003F757D" w14:textId="66B551F0" w:rsidR="0004168A" w:rsidRPr="00122542" w:rsidRDefault="0004168A" w:rsidP="007163A7">
      <w:pPr>
        <w:widowControl/>
        <w:numPr>
          <w:ilvl w:val="0"/>
          <w:numId w:val="10"/>
        </w:numPr>
        <w:autoSpaceDE/>
        <w:autoSpaceDN/>
        <w:spacing w:before="240" w:after="240"/>
        <w:jc w:val="both"/>
        <w:rPr>
          <w:rFonts w:eastAsia="Aptos"/>
          <w:bCs/>
          <w:kern w:val="2"/>
          <w:sz w:val="24"/>
          <w:szCs w:val="24"/>
          <w14:ligatures w14:val="standardContextual"/>
        </w:rPr>
      </w:pPr>
      <w:r w:rsidRPr="00122542">
        <w:rPr>
          <w:sz w:val="24"/>
        </w:rPr>
        <w:t>Ak bola označená otázka 8 písm. b) „</w:t>
      </w:r>
      <w:r w:rsidRPr="00122542">
        <w:rPr>
          <w:i/>
          <w:sz w:val="24"/>
        </w:rPr>
        <w:t>likvidná medzera</w:t>
      </w:r>
      <w:r w:rsidRPr="00122542">
        <w:rPr>
          <w:sz w:val="24"/>
        </w:rPr>
        <w:t>“:</w:t>
      </w:r>
    </w:p>
    <w:p w14:paraId="70D3D825" w14:textId="3A293FC5" w:rsidR="00122542" w:rsidRDefault="0004168A" w:rsidP="007163A7">
      <w:pPr>
        <w:widowControl/>
        <w:numPr>
          <w:ilvl w:val="0"/>
          <w:numId w:val="25"/>
        </w:numPr>
        <w:autoSpaceDE/>
        <w:autoSpaceDN/>
        <w:spacing w:before="240" w:after="240"/>
        <w:jc w:val="both"/>
        <w:rPr>
          <w:sz w:val="24"/>
        </w:rPr>
      </w:pPr>
      <w:r w:rsidRPr="00122542">
        <w:rPr>
          <w:sz w:val="24"/>
        </w:rPr>
        <w:t>Potvrďte, že i) žiadatelia budú pri podávaní žiadosti</w:t>
      </w:r>
      <w:r w:rsidR="00122542">
        <w:rPr>
          <w:sz w:val="24"/>
        </w:rPr>
        <w:t xml:space="preserve"> o </w:t>
      </w:r>
      <w:r w:rsidRPr="00122542">
        <w:rPr>
          <w:sz w:val="24"/>
        </w:rPr>
        <w:t>pomoc</w:t>
      </w:r>
      <w:r w:rsidR="00122542">
        <w:rPr>
          <w:sz w:val="24"/>
        </w:rPr>
        <w:t xml:space="preserve"> v </w:t>
      </w:r>
      <w:r w:rsidRPr="00122542">
        <w:rPr>
          <w:sz w:val="24"/>
        </w:rPr>
        <w:t>rámci schémy používať vzor likvidnej medzery dostupný na webovom sídle GR COMP</w:t>
      </w:r>
      <w:r w:rsidRPr="00122542">
        <w:rPr>
          <w:rFonts w:eastAsia="Aptos"/>
          <w:bCs/>
          <w:kern w:val="2"/>
          <w:sz w:val="24"/>
          <w:szCs w:val="24"/>
          <w:vertAlign w:val="superscript"/>
        </w:rPr>
        <w:footnoteReference w:id="7"/>
      </w:r>
      <w:r w:rsidRPr="00122542">
        <w:rPr>
          <w:sz w:val="24"/>
        </w:rPr>
        <w:t>; ii) Vaše orgány budú uplatňovať metodické usmernenie uvedené vo vzore likvidnej medzery</w:t>
      </w:r>
      <w:r w:rsidR="00122542">
        <w:rPr>
          <w:sz w:val="24"/>
        </w:rPr>
        <w:t xml:space="preserve"> a </w:t>
      </w:r>
      <w:r w:rsidRPr="00122542">
        <w:rPr>
          <w:sz w:val="24"/>
        </w:rPr>
        <w:t>iii) tento vzor likvidnej medzery sa bude používať jednotne</w:t>
      </w:r>
      <w:r w:rsidR="00122542">
        <w:rPr>
          <w:sz w:val="24"/>
        </w:rPr>
        <w:t xml:space="preserve"> v </w:t>
      </w:r>
      <w:r w:rsidRPr="00122542">
        <w:rPr>
          <w:sz w:val="24"/>
        </w:rPr>
        <w:t>celej schéme</w:t>
      </w:r>
      <w:r w:rsidR="00122542">
        <w:rPr>
          <w:sz w:val="24"/>
        </w:rPr>
        <w:t>:</w:t>
      </w:r>
    </w:p>
    <w:p w14:paraId="77E7E033" w14:textId="5E47526F" w:rsidR="0004168A" w:rsidRPr="00122542" w:rsidRDefault="00000000" w:rsidP="009B4B1A">
      <w:pPr>
        <w:spacing w:before="240" w:after="240" w:line="259" w:lineRule="auto"/>
        <w:ind w:left="720" w:right="332"/>
        <w:jc w:val="both"/>
        <w:rPr>
          <w:sz w:val="24"/>
          <w:szCs w:val="24"/>
        </w:rPr>
      </w:pPr>
      <w:sdt>
        <w:sdtPr>
          <w:rPr>
            <w:sz w:val="24"/>
            <w:szCs w:val="24"/>
          </w:rPr>
          <w:id w:val="186238999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sz w:val="24"/>
            <w:szCs w:val="24"/>
          </w:rPr>
          <w:id w:val="-1992084001"/>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0D49E9CE" w14:textId="1FDE2929" w:rsidR="00122542" w:rsidRDefault="0004168A" w:rsidP="007163A7">
      <w:pPr>
        <w:widowControl/>
        <w:numPr>
          <w:ilvl w:val="0"/>
          <w:numId w:val="25"/>
        </w:numPr>
        <w:autoSpaceDE/>
        <w:autoSpaceDN/>
        <w:spacing w:before="240" w:after="240"/>
        <w:jc w:val="both"/>
        <w:rPr>
          <w:sz w:val="24"/>
        </w:rPr>
      </w:pPr>
      <w:r w:rsidRPr="00122542">
        <w:rPr>
          <w:sz w:val="24"/>
        </w:rPr>
        <w:t>Ak nebolo označené písmeno a), i) pripojte</w:t>
      </w:r>
      <w:r w:rsidR="00122542">
        <w:rPr>
          <w:sz w:val="24"/>
        </w:rPr>
        <w:t xml:space="preserve"> k </w:t>
      </w:r>
      <w:r w:rsidRPr="00122542">
        <w:rPr>
          <w:sz w:val="24"/>
        </w:rPr>
        <w:t>tejto (predbežnej) notifikácii vzor likvidnej medzery, ktorý sa bude používať jednotne</w:t>
      </w:r>
      <w:r w:rsidR="00122542">
        <w:rPr>
          <w:sz w:val="24"/>
        </w:rPr>
        <w:t xml:space="preserve"> v </w:t>
      </w:r>
      <w:r w:rsidRPr="00122542">
        <w:rPr>
          <w:sz w:val="24"/>
        </w:rPr>
        <w:t>celej schéme,</w:t>
      </w:r>
      <w:r w:rsidR="00122542">
        <w:rPr>
          <w:sz w:val="24"/>
        </w:rPr>
        <w:t xml:space="preserve"> a </w:t>
      </w:r>
      <w:r w:rsidRPr="00122542">
        <w:rPr>
          <w:sz w:val="24"/>
        </w:rPr>
        <w:t xml:space="preserve">ii) vysvetlite </w:t>
      </w:r>
      <w:r w:rsidRPr="00122542">
        <w:rPr>
          <w:sz w:val="24"/>
        </w:rPr>
        <w:lastRenderedPageBreak/>
        <w:t>metodiku, ktorú Vaše orgány budú používať na overenie toho, či sú projekcie peňažných tokov,</w:t>
      </w:r>
      <w:r w:rsidR="00122542">
        <w:rPr>
          <w:sz w:val="24"/>
        </w:rPr>
        <w:t xml:space="preserve"> z </w:t>
      </w:r>
      <w:r w:rsidRPr="00122542">
        <w:rPr>
          <w:sz w:val="24"/>
        </w:rPr>
        <w:t>ktorých vychádzajú výpočty čistej súčasnej hodnoty, vierohodné</w:t>
      </w:r>
      <w:r w:rsidR="00122542">
        <w:rPr>
          <w:sz w:val="24"/>
        </w:rPr>
        <w:t xml:space="preserve"> a </w:t>
      </w:r>
      <w:r w:rsidRPr="00122542">
        <w:rPr>
          <w:sz w:val="24"/>
        </w:rPr>
        <w:t>koherentné</w:t>
      </w:r>
      <w:r w:rsidR="00122542">
        <w:rPr>
          <w:sz w:val="24"/>
        </w:rPr>
        <w:t>:</w:t>
      </w:r>
    </w:p>
    <w:p w14:paraId="76B47429" w14:textId="2A4DFF5A" w:rsidR="0004168A" w:rsidRPr="00122542" w:rsidRDefault="0004168A" w:rsidP="002802DA">
      <w:pPr>
        <w:widowControl/>
        <w:autoSpaceDE/>
        <w:autoSpaceDN/>
        <w:spacing w:before="240" w:after="240"/>
        <w:ind w:left="720"/>
        <w:jc w:val="both"/>
        <w:rPr>
          <w:rFonts w:eastAsia="Aptos"/>
          <w:bCs/>
          <w:kern w:val="2"/>
          <w:sz w:val="24"/>
          <w:szCs w:val="24"/>
          <w14:ligatures w14:val="standardContextual"/>
        </w:rPr>
      </w:pPr>
      <w:r w:rsidRPr="00122542">
        <w:rPr>
          <w:rFonts w:eastAsia="Aptos"/>
          <w:sz w:val="24"/>
        </w:rPr>
        <w:fldChar w:fldCharType="begin" w:fldLock="1">
          <w:ffData>
            <w:name w:val="Text34"/>
            <w:enabled/>
            <w:calcOnExit w:val="0"/>
            <w:textInput/>
          </w:ffData>
        </w:fldChar>
      </w:r>
      <w:bookmarkStart w:id="17" w:name="Text34"/>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t xml:space="preserve">     </w:t>
      </w:r>
      <w:r w:rsidRPr="00122542">
        <w:rPr>
          <w:rFonts w:eastAsia="Aptos"/>
          <w:sz w:val="24"/>
        </w:rPr>
        <w:fldChar w:fldCharType="end"/>
      </w:r>
      <w:bookmarkEnd w:id="17"/>
    </w:p>
    <w:p w14:paraId="4697C167" w14:textId="6FF205D3" w:rsidR="00122542" w:rsidRDefault="0004168A" w:rsidP="007163A7">
      <w:pPr>
        <w:widowControl/>
        <w:numPr>
          <w:ilvl w:val="0"/>
          <w:numId w:val="25"/>
        </w:numPr>
        <w:autoSpaceDE/>
        <w:autoSpaceDN/>
        <w:spacing w:before="240" w:after="240"/>
        <w:jc w:val="both"/>
        <w:rPr>
          <w:sz w:val="24"/>
        </w:rPr>
      </w:pPr>
      <w:r w:rsidRPr="00122542">
        <w:rPr>
          <w:sz w:val="24"/>
        </w:rPr>
        <w:t>Potvrďte, že ak pomoc vypočítaná na základe likvidnej medzery projektu presiahne vyššiu</w:t>
      </w:r>
      <w:r w:rsidR="00122542">
        <w:rPr>
          <w:sz w:val="24"/>
        </w:rPr>
        <w:t xml:space="preserve"> z </w:t>
      </w:r>
      <w:r w:rsidRPr="00122542">
        <w:rPr>
          <w:sz w:val="24"/>
        </w:rPr>
        <w:t>týchto dvoch súm, 200 miliónov EUR alebo 10</w:t>
      </w:r>
      <w:r w:rsidR="00122542">
        <w:rPr>
          <w:sz w:val="24"/>
        </w:rPr>
        <w:t> %</w:t>
      </w:r>
      <w:r w:rsidRPr="00122542">
        <w:rPr>
          <w:sz w:val="24"/>
        </w:rPr>
        <w:t xml:space="preserve"> rozpočtu schémy na jeden podnik</w:t>
      </w:r>
      <w:r w:rsidR="00122542">
        <w:rPr>
          <w:sz w:val="24"/>
        </w:rPr>
        <w:t xml:space="preserve"> a </w:t>
      </w:r>
      <w:r w:rsidRPr="00122542">
        <w:rPr>
          <w:sz w:val="24"/>
        </w:rPr>
        <w:t>jeden projekt, táto likvidná medzera sa oznámi Komisii, ktorá ju posúdi</w:t>
      </w:r>
      <w:r w:rsidR="00122542">
        <w:rPr>
          <w:sz w:val="24"/>
        </w:rPr>
        <w:t>:</w:t>
      </w:r>
    </w:p>
    <w:p w14:paraId="3E01E201" w14:textId="713264CE" w:rsidR="0004168A" w:rsidRPr="00122542" w:rsidRDefault="00000000" w:rsidP="009B4B1A">
      <w:pPr>
        <w:spacing w:before="240" w:after="240" w:line="259" w:lineRule="auto"/>
        <w:ind w:left="720" w:right="332"/>
        <w:jc w:val="both"/>
        <w:rPr>
          <w:sz w:val="24"/>
          <w:szCs w:val="24"/>
        </w:rPr>
      </w:pPr>
      <w:sdt>
        <w:sdtPr>
          <w:rPr>
            <w:sz w:val="24"/>
            <w:szCs w:val="24"/>
          </w:rPr>
          <w:id w:val="-1438514111"/>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sz w:val="24"/>
            <w:szCs w:val="24"/>
          </w:rPr>
          <w:id w:val="197531976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0F8BA9FD" w14:textId="1F9469BF" w:rsidR="00122542" w:rsidRDefault="0004168A" w:rsidP="007163A7">
      <w:pPr>
        <w:widowControl/>
        <w:numPr>
          <w:ilvl w:val="0"/>
          <w:numId w:val="25"/>
        </w:numPr>
        <w:autoSpaceDE/>
        <w:autoSpaceDN/>
        <w:spacing w:before="240" w:after="240"/>
        <w:jc w:val="both"/>
        <w:rPr>
          <w:sz w:val="24"/>
        </w:rPr>
      </w:pPr>
      <w:r w:rsidRPr="00122542">
        <w:rPr>
          <w:sz w:val="24"/>
        </w:rPr>
        <w:t>Potvrďte, že každá štátna pomoc alebo financovanie</w:t>
      </w:r>
      <w:r w:rsidR="00122542">
        <w:rPr>
          <w:sz w:val="24"/>
        </w:rPr>
        <w:t xml:space="preserve"> z </w:t>
      </w:r>
      <w:r w:rsidRPr="00122542">
        <w:rPr>
          <w:sz w:val="24"/>
        </w:rPr>
        <w:t>centrálne riadených fondov EÚ poskytnuté na ten istý projekt sa zahrnie do výpočtu likvidnej medzery</w:t>
      </w:r>
      <w:r w:rsidR="00122542">
        <w:rPr>
          <w:sz w:val="24"/>
        </w:rPr>
        <w:t xml:space="preserve"> a </w:t>
      </w:r>
      <w:r w:rsidRPr="00122542">
        <w:rPr>
          <w:sz w:val="24"/>
        </w:rPr>
        <w:t>zohľadní pri určovaní výšky individuálnej pomoci (vo vzore likvidnej medzery, ktorý pripravila Komisia, sa to vykoná automaticky)</w:t>
      </w:r>
      <w:r w:rsidR="00122542">
        <w:rPr>
          <w:sz w:val="24"/>
        </w:rPr>
        <w:t>:</w:t>
      </w:r>
    </w:p>
    <w:p w14:paraId="0E082FBB" w14:textId="35523609" w:rsidR="0004168A" w:rsidRPr="00122542" w:rsidRDefault="00000000" w:rsidP="009B4B1A">
      <w:pPr>
        <w:spacing w:before="240" w:after="240" w:line="259" w:lineRule="auto"/>
        <w:ind w:left="720" w:right="332"/>
        <w:jc w:val="both"/>
        <w:rPr>
          <w:sz w:val="24"/>
          <w:szCs w:val="24"/>
        </w:rPr>
      </w:pPr>
      <w:sdt>
        <w:sdtPr>
          <w:rPr>
            <w:sz w:val="24"/>
            <w:szCs w:val="24"/>
          </w:rPr>
          <w:id w:val="-143674193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sz w:val="24"/>
            <w:szCs w:val="24"/>
          </w:rPr>
          <w:id w:val="72394869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6F385FBE" w14:textId="12A84038" w:rsidR="00122542" w:rsidRDefault="0004168A" w:rsidP="007163A7">
      <w:pPr>
        <w:widowControl/>
        <w:numPr>
          <w:ilvl w:val="0"/>
          <w:numId w:val="25"/>
        </w:numPr>
        <w:autoSpaceDE/>
        <w:autoSpaceDN/>
        <w:spacing w:before="240" w:after="240"/>
        <w:jc w:val="both"/>
        <w:rPr>
          <w:sz w:val="24"/>
        </w:rPr>
      </w:pPr>
      <w:r w:rsidRPr="00122542">
        <w:rPr>
          <w:sz w:val="24"/>
        </w:rPr>
        <w:t>Potvrďte, že</w:t>
      </w:r>
      <w:r w:rsidR="00122542">
        <w:rPr>
          <w:sz w:val="24"/>
        </w:rPr>
        <w:t xml:space="preserve"> v </w:t>
      </w:r>
      <w:r w:rsidRPr="00122542">
        <w:rPr>
          <w:sz w:val="24"/>
        </w:rPr>
        <w:t>prípade individuálnej pomoci presahujúcej 30 miliónov EUR na jeden podnik</w:t>
      </w:r>
      <w:r w:rsidR="00122542">
        <w:rPr>
          <w:sz w:val="24"/>
        </w:rPr>
        <w:t xml:space="preserve"> a </w:t>
      </w:r>
      <w:r w:rsidRPr="00122542">
        <w:rPr>
          <w:sz w:val="24"/>
        </w:rPr>
        <w:t>jeden projekt schéma zahŕňa mechanizmus vrátenia finančných prostriedkov</w:t>
      </w:r>
      <w:r w:rsidR="00122542">
        <w:rPr>
          <w:sz w:val="24"/>
        </w:rPr>
        <w:t>:</w:t>
      </w:r>
    </w:p>
    <w:p w14:paraId="243B8CCB" w14:textId="2DEFD335" w:rsidR="0004168A" w:rsidRPr="00122542" w:rsidRDefault="00000000" w:rsidP="009B4B1A">
      <w:pPr>
        <w:spacing w:before="240" w:after="240" w:line="259" w:lineRule="auto"/>
        <w:ind w:left="720" w:right="332"/>
        <w:jc w:val="both"/>
        <w:rPr>
          <w:sz w:val="24"/>
          <w:szCs w:val="24"/>
        </w:rPr>
      </w:pPr>
      <w:sdt>
        <w:sdtPr>
          <w:rPr>
            <w:sz w:val="24"/>
            <w:szCs w:val="24"/>
          </w:rPr>
          <w:id w:val="-98893321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sz w:val="24"/>
            <w:szCs w:val="24"/>
          </w:rPr>
          <w:id w:val="-38016527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3EA303DE" w14:textId="77777777" w:rsidR="00122542" w:rsidRDefault="0004168A" w:rsidP="007163A7">
      <w:pPr>
        <w:widowControl/>
        <w:numPr>
          <w:ilvl w:val="0"/>
          <w:numId w:val="25"/>
        </w:numPr>
        <w:autoSpaceDE/>
        <w:autoSpaceDN/>
        <w:spacing w:before="240" w:after="240"/>
        <w:jc w:val="both"/>
        <w:rPr>
          <w:sz w:val="24"/>
        </w:rPr>
      </w:pPr>
      <w:r w:rsidRPr="00122542">
        <w:rPr>
          <w:sz w:val="24"/>
        </w:rPr>
        <w:t>Opíšte mechanizmus vrátenia poskytnutých prostriedkov</w:t>
      </w:r>
      <w:r w:rsidR="00122542">
        <w:rPr>
          <w:sz w:val="24"/>
        </w:rPr>
        <w:t>:</w:t>
      </w:r>
    </w:p>
    <w:p w14:paraId="401CECDC" w14:textId="338634C4" w:rsidR="0004168A" w:rsidRPr="00122542" w:rsidRDefault="0004168A" w:rsidP="002802DA">
      <w:pPr>
        <w:widowControl/>
        <w:autoSpaceDE/>
        <w:autoSpaceDN/>
        <w:spacing w:before="240" w:after="240"/>
        <w:ind w:left="720"/>
        <w:jc w:val="both"/>
        <w:rPr>
          <w:rFonts w:eastAsia="Aptos"/>
          <w:kern w:val="2"/>
          <w:sz w:val="24"/>
          <w:szCs w:val="24"/>
          <w14:ligatures w14:val="standardContextual"/>
        </w:rPr>
      </w:pPr>
      <w:r w:rsidRPr="00122542">
        <w:rPr>
          <w:rFonts w:eastAsia="Aptos"/>
          <w:sz w:val="24"/>
        </w:rPr>
        <w:fldChar w:fldCharType="begin" w:fldLock="1">
          <w:ffData>
            <w:name w:val="Text36"/>
            <w:enabled/>
            <w:calcOnExit w:val="0"/>
            <w:textInput/>
          </w:ffData>
        </w:fldChar>
      </w:r>
      <w:bookmarkStart w:id="18" w:name="Text36"/>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t xml:space="preserve">     </w:t>
      </w:r>
      <w:r w:rsidRPr="00122542">
        <w:rPr>
          <w:rFonts w:eastAsia="Aptos"/>
          <w:sz w:val="24"/>
        </w:rPr>
        <w:fldChar w:fldCharType="end"/>
      </w:r>
      <w:bookmarkEnd w:id="18"/>
    </w:p>
    <w:p w14:paraId="30B77FD3" w14:textId="288899E1" w:rsidR="0004168A" w:rsidRPr="00122542" w:rsidRDefault="0004168A" w:rsidP="007163A7">
      <w:pPr>
        <w:widowControl/>
        <w:numPr>
          <w:ilvl w:val="0"/>
          <w:numId w:val="10"/>
        </w:numPr>
        <w:autoSpaceDE/>
        <w:autoSpaceDN/>
        <w:spacing w:before="240" w:after="240"/>
        <w:jc w:val="both"/>
        <w:rPr>
          <w:rFonts w:eastAsia="Aptos"/>
          <w:sz w:val="24"/>
          <w:szCs w:val="24"/>
        </w:rPr>
      </w:pPr>
      <w:r w:rsidRPr="00122542">
        <w:rPr>
          <w:sz w:val="24"/>
        </w:rPr>
        <w:t>Ak bola označená otázka 8 písm. c) „</w:t>
      </w:r>
      <w:r w:rsidRPr="00122542">
        <w:rPr>
          <w:i/>
          <w:sz w:val="24"/>
        </w:rPr>
        <w:t>metodika relevantných nákladov</w:t>
      </w:r>
      <w:r w:rsidRPr="00122542">
        <w:rPr>
          <w:sz w:val="24"/>
        </w:rPr>
        <w:t>“:</w:t>
      </w:r>
    </w:p>
    <w:p w14:paraId="0AAF9B92" w14:textId="61D0FAC4" w:rsidR="0004168A" w:rsidRPr="00122542" w:rsidRDefault="0004168A" w:rsidP="007163A7">
      <w:pPr>
        <w:widowControl/>
        <w:numPr>
          <w:ilvl w:val="0"/>
          <w:numId w:val="24"/>
        </w:numPr>
        <w:autoSpaceDE/>
        <w:autoSpaceDN/>
        <w:spacing w:before="240" w:after="240"/>
        <w:jc w:val="both"/>
        <w:rPr>
          <w:rFonts w:eastAsia="Aptos"/>
          <w:kern w:val="2"/>
          <w:sz w:val="24"/>
          <w:szCs w:val="24"/>
          <w14:ligatures w14:val="standardContextual"/>
        </w:rPr>
      </w:pPr>
      <w:r w:rsidRPr="00122542">
        <w:rPr>
          <w:sz w:val="24"/>
        </w:rPr>
        <w:t>Potvrďte, že výšku individuálnej pomoci na základe „metodiky relevantných nákladov“ možno určiť len</w:t>
      </w:r>
      <w:r w:rsidR="00122542">
        <w:rPr>
          <w:sz w:val="24"/>
        </w:rPr>
        <w:t xml:space="preserve"> v </w:t>
      </w:r>
      <w:r w:rsidRPr="00122542">
        <w:rPr>
          <w:sz w:val="24"/>
        </w:rPr>
        <w:t>prípade projektov, ktoré boli úspešné</w:t>
      </w:r>
      <w:r w:rsidR="00122542">
        <w:rPr>
          <w:sz w:val="24"/>
        </w:rPr>
        <w:t xml:space="preserve"> v </w:t>
      </w:r>
      <w:r w:rsidRPr="00122542">
        <w:rPr>
          <w:sz w:val="24"/>
        </w:rPr>
        <w:t>hodnotení Inovačného fondu</w:t>
      </w:r>
      <w:r w:rsidR="00122542">
        <w:rPr>
          <w:sz w:val="24"/>
        </w:rPr>
        <w:t xml:space="preserve"> a </w:t>
      </w:r>
      <w:r w:rsidRPr="00122542">
        <w:rPr>
          <w:sz w:val="24"/>
        </w:rPr>
        <w:t xml:space="preserve">ktorým bola udelená pečať suverenity, ale </w:t>
      </w:r>
      <w:r w:rsidRPr="00122542">
        <w:rPr>
          <w:sz w:val="24"/>
          <w:u w:val="single"/>
        </w:rPr>
        <w:t>neboli</w:t>
      </w:r>
      <w:r w:rsidRPr="00122542">
        <w:rPr>
          <w:sz w:val="24"/>
        </w:rPr>
        <w:t xml:space="preserve"> vybrané na financovanie podľa nariadenia 2019/856:</w:t>
      </w:r>
    </w:p>
    <w:p w14:paraId="0DEFE252" w14:textId="64866D38" w:rsidR="0004168A" w:rsidRPr="00122542" w:rsidRDefault="00000000" w:rsidP="009B4B1A">
      <w:pPr>
        <w:spacing w:before="240" w:after="240" w:line="259" w:lineRule="auto"/>
        <w:ind w:left="720" w:right="332"/>
        <w:jc w:val="both"/>
        <w:rPr>
          <w:sz w:val="24"/>
          <w:szCs w:val="24"/>
        </w:rPr>
      </w:pPr>
      <w:sdt>
        <w:sdtPr>
          <w:rPr>
            <w:rFonts w:ascii="MS Gothic" w:eastAsia="MS Gothic" w:hAnsi="MS Gothic"/>
            <w:sz w:val="24"/>
            <w:szCs w:val="24"/>
          </w:rPr>
          <w:id w:val="103330563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rFonts w:ascii="MS Gothic" w:eastAsia="MS Gothic" w:hAnsi="MS Gothic"/>
            <w:sz w:val="24"/>
            <w:szCs w:val="24"/>
          </w:rPr>
          <w:id w:val="-177678083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46CA12B2" w14:textId="7D4835C6" w:rsidR="0004168A" w:rsidRPr="00122542" w:rsidRDefault="0004168A" w:rsidP="007163A7">
      <w:pPr>
        <w:widowControl/>
        <w:numPr>
          <w:ilvl w:val="0"/>
          <w:numId w:val="24"/>
        </w:numPr>
        <w:autoSpaceDE/>
        <w:autoSpaceDN/>
        <w:spacing w:before="240" w:after="240"/>
        <w:jc w:val="both"/>
        <w:rPr>
          <w:rFonts w:eastAsia="Aptos"/>
          <w:kern w:val="2"/>
          <w:sz w:val="24"/>
          <w:szCs w:val="24"/>
          <w14:ligatures w14:val="standardContextual"/>
        </w:rPr>
      </w:pPr>
      <w:r w:rsidRPr="00122542">
        <w:rPr>
          <w:sz w:val="24"/>
        </w:rPr>
        <w:t>Potvrďte, že maximálna výška individuálnej pomoci nepresiahne výšku, ktorú Komisia stanovila</w:t>
      </w:r>
      <w:r w:rsidR="00122542">
        <w:rPr>
          <w:sz w:val="24"/>
        </w:rPr>
        <w:t xml:space="preserve"> v </w:t>
      </w:r>
      <w:r w:rsidRPr="00122542">
        <w:rPr>
          <w:sz w:val="24"/>
        </w:rPr>
        <w:t>postupe výberu na základe nariadenia 2019/856:</w:t>
      </w:r>
    </w:p>
    <w:p w14:paraId="513C0543" w14:textId="1418FCCD" w:rsidR="0004168A" w:rsidRPr="00122542" w:rsidRDefault="00000000" w:rsidP="009B4B1A">
      <w:pPr>
        <w:spacing w:before="240" w:after="240" w:line="259" w:lineRule="auto"/>
        <w:ind w:left="720" w:right="332"/>
        <w:jc w:val="both"/>
        <w:rPr>
          <w:sz w:val="24"/>
          <w:szCs w:val="24"/>
        </w:rPr>
      </w:pPr>
      <w:sdt>
        <w:sdtPr>
          <w:rPr>
            <w:sz w:val="24"/>
            <w:szCs w:val="24"/>
          </w:rPr>
          <w:id w:val="-167602689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sz w:val="24"/>
            <w:szCs w:val="24"/>
          </w:rPr>
          <w:id w:val="-52864445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0A3ED34A" w14:textId="77777777" w:rsidR="00122542" w:rsidRDefault="0004168A" w:rsidP="007163A7">
      <w:pPr>
        <w:widowControl/>
        <w:numPr>
          <w:ilvl w:val="0"/>
          <w:numId w:val="24"/>
        </w:numPr>
        <w:autoSpaceDE/>
        <w:autoSpaceDN/>
        <w:spacing w:before="240" w:after="240"/>
        <w:jc w:val="both"/>
        <w:rPr>
          <w:sz w:val="24"/>
        </w:rPr>
      </w:pPr>
      <w:r w:rsidRPr="00122542">
        <w:rPr>
          <w:sz w:val="24"/>
        </w:rPr>
        <w:t>Potvrďte, že schéma zahŕňa mechanizmus vrátenia finančných prostriedkov</w:t>
      </w:r>
      <w:r w:rsidRPr="00122542">
        <w:rPr>
          <w:rFonts w:eastAsia="Aptos"/>
          <w:kern w:val="2"/>
          <w:sz w:val="24"/>
          <w:szCs w:val="24"/>
          <w:vertAlign w:val="superscript"/>
        </w:rPr>
        <w:footnoteReference w:id="8"/>
      </w:r>
      <w:r w:rsidR="00122542">
        <w:rPr>
          <w:sz w:val="24"/>
        </w:rPr>
        <w:t>:</w:t>
      </w:r>
    </w:p>
    <w:p w14:paraId="2E29B390" w14:textId="1DA6F6D4" w:rsidR="0004168A" w:rsidRPr="00122542" w:rsidRDefault="00000000" w:rsidP="009B4B1A">
      <w:pPr>
        <w:spacing w:before="240" w:after="240" w:line="259" w:lineRule="auto"/>
        <w:ind w:left="720" w:right="332"/>
        <w:jc w:val="both"/>
        <w:rPr>
          <w:sz w:val="24"/>
          <w:szCs w:val="24"/>
        </w:rPr>
      </w:pPr>
      <w:sdt>
        <w:sdtPr>
          <w:rPr>
            <w:sz w:val="24"/>
            <w:szCs w:val="24"/>
          </w:rPr>
          <w:id w:val="1409732681"/>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rPr>
          <w:sz w:val="24"/>
        </w:rPr>
        <w:t xml:space="preserve"> </w:t>
      </w:r>
      <w:r w:rsidR="008D561B" w:rsidRPr="00122542">
        <w:tab/>
      </w:r>
      <w:sdt>
        <w:sdtPr>
          <w:rPr>
            <w:sz w:val="24"/>
            <w:szCs w:val="24"/>
          </w:rPr>
          <w:id w:val="-35181049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10DA57B5" w14:textId="6452662F" w:rsidR="0004168A" w:rsidRPr="00122542" w:rsidRDefault="0004168A" w:rsidP="007163A7">
      <w:pPr>
        <w:widowControl/>
        <w:numPr>
          <w:ilvl w:val="0"/>
          <w:numId w:val="24"/>
        </w:numPr>
        <w:autoSpaceDE/>
        <w:autoSpaceDN/>
        <w:spacing w:before="240" w:after="240"/>
        <w:jc w:val="both"/>
        <w:rPr>
          <w:rFonts w:eastAsia="Aptos"/>
          <w:kern w:val="2"/>
          <w:sz w:val="24"/>
          <w:szCs w:val="24"/>
          <w14:ligatures w14:val="standardContextual"/>
        </w:rPr>
      </w:pPr>
      <w:r w:rsidRPr="00122542">
        <w:rPr>
          <w:sz w:val="24"/>
        </w:rPr>
        <w:t>Opíšte mechanizmus vrátenia finančných prostriedkov vrátane zásad stanovených</w:t>
      </w:r>
      <w:r w:rsidR="00122542">
        <w:rPr>
          <w:sz w:val="24"/>
        </w:rPr>
        <w:t xml:space="preserve"> v </w:t>
      </w:r>
      <w:r w:rsidRPr="00122542">
        <w:rPr>
          <w:sz w:val="24"/>
        </w:rPr>
        <w:t>bode 199 CISAF:</w:t>
      </w:r>
    </w:p>
    <w:p w14:paraId="38237E53" w14:textId="5CF3FEE3" w:rsidR="00857E07" w:rsidRPr="00122542" w:rsidRDefault="0004168A" w:rsidP="002802DA">
      <w:pPr>
        <w:widowControl/>
        <w:autoSpaceDE/>
        <w:autoSpaceDN/>
        <w:spacing w:before="240" w:after="240"/>
        <w:ind w:left="720"/>
        <w:jc w:val="both"/>
        <w:rPr>
          <w:rFonts w:eastAsia="Aptos"/>
          <w:kern w:val="2"/>
          <w:sz w:val="24"/>
          <w:szCs w:val="24"/>
          <w14:ligatures w14:val="standardContextual"/>
        </w:rPr>
      </w:pPr>
      <w:r w:rsidRPr="00122542">
        <w:rPr>
          <w:rFonts w:eastAsia="Aptos"/>
          <w:sz w:val="24"/>
        </w:rPr>
        <w:lastRenderedPageBreak/>
        <w:fldChar w:fldCharType="begin" w:fldLock="1">
          <w:ffData>
            <w:name w:val="Text37"/>
            <w:enabled/>
            <w:calcOnExit w:val="0"/>
            <w:textInput/>
          </w:ffData>
        </w:fldChar>
      </w:r>
      <w:bookmarkStart w:id="19" w:name="Text37"/>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t xml:space="preserve">     </w:t>
      </w:r>
      <w:r w:rsidRPr="00122542">
        <w:rPr>
          <w:rFonts w:eastAsia="Aptos"/>
          <w:sz w:val="24"/>
        </w:rPr>
        <w:fldChar w:fldCharType="end"/>
      </w:r>
      <w:bookmarkEnd w:id="19"/>
    </w:p>
    <w:p w14:paraId="776C6FDB" w14:textId="245D19B1" w:rsidR="00857E07" w:rsidRPr="00122542" w:rsidRDefault="00857E07" w:rsidP="00994201">
      <w:pPr>
        <w:pStyle w:val="Nadpis1"/>
        <w:jc w:val="both"/>
        <w:rPr>
          <w:u w:val="single"/>
          <w:shd w:val="clear" w:color="auto" w:fill="FFFFFF"/>
        </w:rPr>
      </w:pPr>
      <w:r w:rsidRPr="00122542">
        <w:t>Bod 2:</w:t>
      </w:r>
      <w:r w:rsidRPr="00122542">
        <w:tab/>
      </w:r>
      <w:r w:rsidR="00122542">
        <w:t xml:space="preserve"> v </w:t>
      </w:r>
      <w:r w:rsidRPr="00122542">
        <w:t>prípade pomoci, ktorá sa má poskytnúť podľa oddielu 7 CISAF:</w:t>
      </w:r>
      <w:r w:rsidRPr="00122542">
        <w:rPr>
          <w:shd w:val="clear" w:color="auto" w:fill="FFFFFF"/>
        </w:rPr>
        <w:t xml:space="preserve"> </w:t>
      </w:r>
      <w:r w:rsidRPr="00122542">
        <w:rPr>
          <w:i/>
        </w:rPr>
        <w:t>Schémy na podporu konkrétnych projektov Inovačného fondu</w:t>
      </w:r>
      <w:r w:rsidR="00122542">
        <w:t xml:space="preserve"> a </w:t>
      </w:r>
      <w:r w:rsidRPr="00122542">
        <w:t xml:space="preserve">ktorá </w:t>
      </w:r>
      <w:r w:rsidRPr="00122542">
        <w:rPr>
          <w:u w:val="single"/>
        </w:rPr>
        <w:t>sa týka investícií do zavádzania nízkouhlíkových palív</w:t>
      </w:r>
    </w:p>
    <w:p w14:paraId="0954F473" w14:textId="6647D3D4" w:rsidR="00122542" w:rsidRDefault="0022580A" w:rsidP="007163A7">
      <w:pPr>
        <w:numPr>
          <w:ilvl w:val="0"/>
          <w:numId w:val="9"/>
        </w:numPr>
        <w:spacing w:before="240" w:after="240"/>
        <w:jc w:val="both"/>
        <w:rPr>
          <w:sz w:val="24"/>
        </w:rPr>
      </w:pPr>
      <w:r w:rsidRPr="00122542">
        <w:rPr>
          <w:sz w:val="24"/>
        </w:rPr>
        <w:t>Uveďte, ktoré</w:t>
      </w:r>
      <w:r w:rsidR="00122542">
        <w:rPr>
          <w:sz w:val="24"/>
        </w:rPr>
        <w:t xml:space="preserve"> z </w:t>
      </w:r>
      <w:r w:rsidRPr="00122542">
        <w:rPr>
          <w:sz w:val="24"/>
        </w:rPr>
        <w:t>nižšie uvedených investícií schéma podporuje</w:t>
      </w:r>
      <w:r w:rsidR="00122542">
        <w:rPr>
          <w:sz w:val="24"/>
        </w:rPr>
        <w:t>:</w:t>
      </w:r>
    </w:p>
    <w:p w14:paraId="0B85901C" w14:textId="37B08116" w:rsidR="0022580A" w:rsidRPr="00122542" w:rsidRDefault="0022580A" w:rsidP="007163A7">
      <w:pPr>
        <w:widowControl/>
        <w:numPr>
          <w:ilvl w:val="0"/>
          <w:numId w:val="26"/>
        </w:numPr>
        <w:autoSpaceDE/>
        <w:autoSpaceDN/>
        <w:spacing w:before="240" w:after="240"/>
        <w:jc w:val="both"/>
        <w:rPr>
          <w:sz w:val="24"/>
          <w:szCs w:val="24"/>
        </w:rPr>
      </w:pPr>
      <w:r w:rsidRPr="00122542">
        <w:t xml:space="preserve"> </w:t>
      </w:r>
      <w:sdt>
        <w:sdtPr>
          <w:rPr>
            <w:sz w:val="24"/>
            <w:szCs w:val="24"/>
          </w:rPr>
          <w:id w:val="-1331360119"/>
          <w14:checkbox>
            <w14:checked w14:val="0"/>
            <w14:checkedState w14:val="2612" w14:font="MS Gothic"/>
            <w14:uncheckedState w14:val="2610" w14:font="MS Gothic"/>
          </w14:checkbox>
        </w:sdtPr>
        <w:sdtContent>
          <w:r w:rsidRPr="00122542">
            <w:rPr>
              <w:rFonts w:eastAsia="MS Gothic" w:hint="eastAsia"/>
              <w:sz w:val="24"/>
              <w:szCs w:val="24"/>
            </w:rPr>
            <w:t>☐</w:t>
          </w:r>
        </w:sdtContent>
      </w:sdt>
      <w:r w:rsidRPr="00122542">
        <w:rPr>
          <w:sz w:val="24"/>
        </w:rPr>
        <w:t xml:space="preserve"> investície do výroby nízkouhlíkových palív</w:t>
      </w:r>
      <w:r w:rsidRPr="00122542">
        <w:rPr>
          <w:rFonts w:eastAsia="MS Gothic"/>
          <w:sz w:val="24"/>
          <w:szCs w:val="24"/>
          <w:vertAlign w:val="superscript"/>
        </w:rPr>
        <w:footnoteReference w:id="9"/>
      </w:r>
      <w:r w:rsidRPr="00122542">
        <w:rPr>
          <w:sz w:val="24"/>
        </w:rPr>
        <w:t>;</w:t>
      </w:r>
    </w:p>
    <w:p w14:paraId="1DF62B4F" w14:textId="6C64CF3D" w:rsidR="0022580A" w:rsidRPr="00122542" w:rsidRDefault="0022580A" w:rsidP="007163A7">
      <w:pPr>
        <w:widowControl/>
        <w:numPr>
          <w:ilvl w:val="0"/>
          <w:numId w:val="26"/>
        </w:numPr>
        <w:autoSpaceDE/>
        <w:autoSpaceDN/>
        <w:spacing w:before="240" w:after="240"/>
        <w:jc w:val="both"/>
        <w:rPr>
          <w:sz w:val="24"/>
          <w:szCs w:val="24"/>
        </w:rPr>
      </w:pPr>
      <w:r w:rsidRPr="00122542">
        <w:rPr>
          <w:sz w:val="24"/>
        </w:rPr>
        <w:t xml:space="preserve"> </w:t>
      </w:r>
      <w:sdt>
        <w:sdtPr>
          <w:rPr>
            <w:sz w:val="24"/>
            <w:szCs w:val="24"/>
          </w:rPr>
          <w:id w:val="1997987588"/>
          <w14:checkbox>
            <w14:checked w14:val="0"/>
            <w14:checkedState w14:val="2612" w14:font="MS Gothic"/>
            <w14:uncheckedState w14:val="2610" w14:font="MS Gothic"/>
          </w14:checkbox>
        </w:sdtPr>
        <w:sdtContent>
          <w:r w:rsidRPr="00122542">
            <w:rPr>
              <w:rFonts w:eastAsia="MS Gothic" w:hint="eastAsia"/>
              <w:sz w:val="24"/>
              <w:szCs w:val="24"/>
            </w:rPr>
            <w:t>☐</w:t>
          </w:r>
        </w:sdtContent>
      </w:sdt>
      <w:r w:rsidRPr="00122542">
        <w:t xml:space="preserve"> </w:t>
      </w:r>
      <w:r w:rsidRPr="00122542">
        <w:rPr>
          <w:sz w:val="24"/>
        </w:rPr>
        <w:t>investície do výroby RFNBO</w:t>
      </w:r>
      <w:r w:rsidR="00122542">
        <w:rPr>
          <w:sz w:val="24"/>
        </w:rPr>
        <w:t xml:space="preserve"> a </w:t>
      </w:r>
      <w:r w:rsidRPr="00122542">
        <w:rPr>
          <w:sz w:val="24"/>
        </w:rPr>
        <w:t>nízkouhlíkových palív;</w:t>
      </w:r>
    </w:p>
    <w:p w14:paraId="07E844D4" w14:textId="07CD4688" w:rsidR="0022580A" w:rsidRPr="00122542" w:rsidRDefault="0022580A" w:rsidP="007163A7">
      <w:pPr>
        <w:widowControl/>
        <w:numPr>
          <w:ilvl w:val="0"/>
          <w:numId w:val="26"/>
        </w:numPr>
        <w:autoSpaceDE/>
        <w:autoSpaceDN/>
        <w:spacing w:before="240" w:after="240"/>
        <w:jc w:val="both"/>
        <w:rPr>
          <w:sz w:val="24"/>
          <w:szCs w:val="24"/>
        </w:rPr>
      </w:pPr>
      <w:r w:rsidRPr="00122542">
        <w:rPr>
          <w:sz w:val="24"/>
        </w:rPr>
        <w:t xml:space="preserve"> </w:t>
      </w:r>
      <w:sdt>
        <w:sdtPr>
          <w:rPr>
            <w:sz w:val="24"/>
            <w:szCs w:val="24"/>
          </w:rPr>
          <w:id w:val="433722501"/>
          <w14:checkbox>
            <w14:checked w14:val="0"/>
            <w14:checkedState w14:val="2612" w14:font="MS Gothic"/>
            <w14:uncheckedState w14:val="2610" w14:font="MS Gothic"/>
          </w14:checkbox>
        </w:sdtPr>
        <w:sdtContent>
          <w:r w:rsidRPr="00122542">
            <w:rPr>
              <w:rFonts w:eastAsia="MS Gothic" w:hint="eastAsia"/>
              <w:sz w:val="24"/>
              <w:szCs w:val="24"/>
            </w:rPr>
            <w:t>☐</w:t>
          </w:r>
        </w:sdtContent>
      </w:sdt>
      <w:r w:rsidRPr="00122542">
        <w:t xml:space="preserve"> </w:t>
      </w:r>
      <w:r w:rsidRPr="00122542">
        <w:rPr>
          <w:sz w:val="24"/>
        </w:rPr>
        <w:t>investície do uskladňovania nízkouhlíkových palív, pričom sa uskladňujú buď výlučne nízkouhlíkové palivá, alebo mix nízkouhlíkových palív</w:t>
      </w:r>
      <w:r w:rsidR="00122542">
        <w:rPr>
          <w:sz w:val="24"/>
        </w:rPr>
        <w:t xml:space="preserve"> a </w:t>
      </w:r>
      <w:r w:rsidRPr="00122542">
        <w:rPr>
          <w:sz w:val="24"/>
        </w:rPr>
        <w:t>RFNBO.</w:t>
      </w:r>
    </w:p>
    <w:p w14:paraId="74A5254C" w14:textId="1D996694" w:rsidR="0022580A" w:rsidRPr="00122542" w:rsidRDefault="0022580A" w:rsidP="007163A7">
      <w:pPr>
        <w:numPr>
          <w:ilvl w:val="0"/>
          <w:numId w:val="7"/>
        </w:numPr>
        <w:spacing w:before="240" w:after="240" w:line="259" w:lineRule="auto"/>
        <w:jc w:val="both"/>
        <w:rPr>
          <w:bCs/>
          <w:sz w:val="24"/>
          <w:szCs w:val="24"/>
        </w:rPr>
      </w:pPr>
      <w:r w:rsidRPr="00122542">
        <w:rPr>
          <w:sz w:val="24"/>
        </w:rPr>
        <w:t>Ak opatrenie podporuje výrobu nízkouhlíkových palív [možnosť 1 písm. a) alebo 1 písm. b)], potvrďte, že podporované palivá spĺňajú prahovú hodnotu zníženia emisií skleníkových plynov</w:t>
      </w:r>
      <w:r w:rsidR="00122542">
        <w:rPr>
          <w:sz w:val="24"/>
        </w:rPr>
        <w:t xml:space="preserve"> o </w:t>
      </w:r>
      <w:r w:rsidRPr="00122542">
        <w:rPr>
          <w:sz w:val="24"/>
        </w:rPr>
        <w:t>70</w:t>
      </w:r>
      <w:r w:rsidR="00122542">
        <w:rPr>
          <w:sz w:val="24"/>
        </w:rPr>
        <w:t> % v </w:t>
      </w:r>
      <w:r w:rsidRPr="00122542">
        <w:rPr>
          <w:sz w:val="24"/>
        </w:rPr>
        <w:t>porovnaní</w:t>
      </w:r>
      <w:r w:rsidR="00122542">
        <w:rPr>
          <w:sz w:val="24"/>
        </w:rPr>
        <w:t xml:space="preserve"> s </w:t>
      </w:r>
      <w:r w:rsidRPr="00122542">
        <w:rPr>
          <w:sz w:val="24"/>
        </w:rPr>
        <w:t>porovnateľným fosílnym palivom</w:t>
      </w:r>
      <w:r w:rsidR="00122542">
        <w:rPr>
          <w:sz w:val="24"/>
        </w:rPr>
        <w:t xml:space="preserve"> v </w:t>
      </w:r>
      <w:r w:rsidRPr="00122542">
        <w:rPr>
          <w:sz w:val="24"/>
        </w:rPr>
        <w:t>súlade</w:t>
      </w:r>
      <w:r w:rsidR="00122542">
        <w:rPr>
          <w:sz w:val="24"/>
        </w:rPr>
        <w:t xml:space="preserve"> s </w:t>
      </w:r>
      <w:r w:rsidRPr="00122542">
        <w:rPr>
          <w:sz w:val="24"/>
        </w:rPr>
        <w:t>metodikami stanovenými</w:t>
      </w:r>
      <w:r w:rsidR="00122542">
        <w:rPr>
          <w:sz w:val="24"/>
        </w:rPr>
        <w:t xml:space="preserve"> v </w:t>
      </w:r>
      <w:r w:rsidRPr="00122542">
        <w:rPr>
          <w:sz w:val="24"/>
        </w:rPr>
        <w:t>smernici (EÚ) 2024/1788</w:t>
      </w:r>
      <w:r w:rsidR="00122542">
        <w:rPr>
          <w:sz w:val="24"/>
        </w:rPr>
        <w:t xml:space="preserve"> a v </w:t>
      </w:r>
      <w:r w:rsidRPr="00122542">
        <w:rPr>
          <w:sz w:val="24"/>
        </w:rPr>
        <w:t>jej vykonávacích alebo delegovaných aktoch:</w:t>
      </w:r>
    </w:p>
    <w:p w14:paraId="7E94BBDB" w14:textId="50F6F381" w:rsidR="0022580A" w:rsidRPr="00122542" w:rsidRDefault="00000000" w:rsidP="0022580A">
      <w:pPr>
        <w:spacing w:before="240" w:after="240"/>
        <w:ind w:left="1211"/>
        <w:jc w:val="both"/>
        <w:rPr>
          <w:sz w:val="24"/>
          <w:szCs w:val="24"/>
        </w:rPr>
      </w:pPr>
      <w:sdt>
        <w:sdtPr>
          <w:rPr>
            <w:rFonts w:ascii="MS Gothic" w:eastAsia="MS Gothic" w:hAnsi="MS Gothic"/>
            <w:sz w:val="24"/>
            <w:szCs w:val="24"/>
          </w:rPr>
          <w:id w:val="31631294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 </w:t>
      </w:r>
      <w:r w:rsidR="008D561B" w:rsidRPr="00122542">
        <w:tab/>
      </w:r>
      <w:sdt>
        <w:sdtPr>
          <w:rPr>
            <w:rFonts w:ascii="MS Gothic" w:eastAsia="MS Gothic" w:hAnsi="MS Gothic"/>
            <w:sz w:val="24"/>
            <w:szCs w:val="24"/>
          </w:rPr>
          <w:id w:val="-87870729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2AF7CC74" w14:textId="781D1CDE" w:rsidR="0022580A" w:rsidRPr="00122542" w:rsidRDefault="0022580A" w:rsidP="007163A7">
      <w:pPr>
        <w:numPr>
          <w:ilvl w:val="0"/>
          <w:numId w:val="7"/>
        </w:numPr>
        <w:spacing w:before="240" w:after="240" w:line="259" w:lineRule="auto"/>
        <w:jc w:val="both"/>
        <w:rPr>
          <w:bCs/>
          <w:sz w:val="24"/>
          <w:szCs w:val="24"/>
        </w:rPr>
      </w:pPr>
      <w:r w:rsidRPr="00122542">
        <w:rPr>
          <w:sz w:val="24"/>
        </w:rPr>
        <w:t>Ak opatrenie podporuje výrobu RFNBO [možnosť 1 písm. b)], potvrďte, že podporované palivá sa vyrábajú</w:t>
      </w:r>
      <w:r w:rsidR="00122542">
        <w:rPr>
          <w:sz w:val="24"/>
        </w:rPr>
        <w:t xml:space="preserve"> z </w:t>
      </w:r>
      <w:r w:rsidRPr="00122542">
        <w:rPr>
          <w:sz w:val="24"/>
        </w:rPr>
        <w:t>obnoviteľných zdrojov energie</w:t>
      </w:r>
      <w:r w:rsidR="00122542">
        <w:rPr>
          <w:sz w:val="24"/>
        </w:rPr>
        <w:t xml:space="preserve"> v </w:t>
      </w:r>
      <w:r w:rsidRPr="00122542">
        <w:rPr>
          <w:sz w:val="24"/>
        </w:rPr>
        <w:t>súlade</w:t>
      </w:r>
      <w:r w:rsidR="00122542">
        <w:rPr>
          <w:sz w:val="24"/>
        </w:rPr>
        <w:t xml:space="preserve"> s </w:t>
      </w:r>
      <w:r w:rsidRPr="00122542">
        <w:rPr>
          <w:sz w:val="24"/>
        </w:rPr>
        <w:t>metodikami stanovenými</w:t>
      </w:r>
      <w:r w:rsidR="00122542">
        <w:rPr>
          <w:sz w:val="24"/>
        </w:rPr>
        <w:t xml:space="preserve"> v </w:t>
      </w:r>
      <w:r w:rsidRPr="00122542">
        <w:rPr>
          <w:sz w:val="24"/>
        </w:rPr>
        <w:t>smernici (EÚ) 2018/2001</w:t>
      </w:r>
      <w:r w:rsidR="00122542">
        <w:rPr>
          <w:sz w:val="24"/>
        </w:rPr>
        <w:t xml:space="preserve"> a v </w:t>
      </w:r>
      <w:r w:rsidRPr="00122542">
        <w:rPr>
          <w:sz w:val="24"/>
        </w:rPr>
        <w:t>jej vykonávacích alebo delegovaných aktoch:</w:t>
      </w:r>
    </w:p>
    <w:p w14:paraId="7F6B3669" w14:textId="2CE86DD6" w:rsidR="0022580A" w:rsidRPr="00122542" w:rsidRDefault="00000000" w:rsidP="0022580A">
      <w:pPr>
        <w:spacing w:before="240" w:after="240"/>
        <w:ind w:left="1211"/>
        <w:jc w:val="both"/>
        <w:rPr>
          <w:sz w:val="24"/>
          <w:szCs w:val="24"/>
        </w:rPr>
      </w:pPr>
      <w:sdt>
        <w:sdtPr>
          <w:rPr>
            <w:rFonts w:ascii="MS Gothic" w:eastAsia="MS Gothic" w:hAnsi="MS Gothic"/>
            <w:sz w:val="24"/>
            <w:szCs w:val="24"/>
          </w:rPr>
          <w:id w:val="-143103466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 </w:t>
      </w:r>
      <w:r w:rsidR="008D561B" w:rsidRPr="00122542">
        <w:tab/>
      </w:r>
      <w:sdt>
        <w:sdtPr>
          <w:rPr>
            <w:rFonts w:ascii="MS Gothic" w:eastAsia="MS Gothic" w:hAnsi="MS Gothic"/>
            <w:sz w:val="24"/>
            <w:szCs w:val="24"/>
          </w:rPr>
          <w:id w:val="-55562866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4F1343CB" w14:textId="306D371D" w:rsidR="0022580A" w:rsidRPr="00122542" w:rsidRDefault="0022580A" w:rsidP="007163A7">
      <w:pPr>
        <w:numPr>
          <w:ilvl w:val="0"/>
          <w:numId w:val="9"/>
        </w:numPr>
        <w:spacing w:before="240" w:after="240"/>
        <w:jc w:val="both"/>
        <w:rPr>
          <w:rFonts w:eastAsia="Aptos"/>
          <w:bCs/>
          <w:sz w:val="24"/>
          <w:szCs w:val="24"/>
        </w:rPr>
      </w:pPr>
      <w:r w:rsidRPr="00122542">
        <w:rPr>
          <w:sz w:val="24"/>
        </w:rPr>
        <w:t>Uveďte, či sa schéma vzťahuje na jeden alebo oba</w:t>
      </w:r>
      <w:r w:rsidR="00122542">
        <w:rPr>
          <w:sz w:val="24"/>
        </w:rPr>
        <w:t xml:space="preserve"> z </w:t>
      </w:r>
      <w:r w:rsidRPr="00122542">
        <w:rPr>
          <w:sz w:val="24"/>
        </w:rPr>
        <w:t>nižšie uvedených druhov projektov:</w:t>
      </w:r>
    </w:p>
    <w:p w14:paraId="311CA115" w14:textId="5FD3EF47" w:rsidR="0022580A" w:rsidRPr="00122542" w:rsidRDefault="00000000" w:rsidP="007163A7">
      <w:pPr>
        <w:widowControl/>
        <w:numPr>
          <w:ilvl w:val="0"/>
          <w:numId w:val="27"/>
        </w:numPr>
        <w:autoSpaceDE/>
        <w:autoSpaceDN/>
        <w:spacing w:before="240" w:after="240"/>
        <w:jc w:val="both"/>
        <w:rPr>
          <w:rFonts w:eastAsia="MS Gothic"/>
          <w:sz w:val="24"/>
        </w:rPr>
      </w:pPr>
      <w:sdt>
        <w:sdtPr>
          <w:rPr>
            <w:rFonts w:eastAsia="MS Gothic"/>
            <w:sz w:val="24"/>
          </w:rPr>
          <w:id w:val="-1650435072"/>
          <w14:checkbox>
            <w14:checked w14:val="0"/>
            <w14:checkedState w14:val="2612" w14:font="MS Gothic"/>
            <w14:uncheckedState w14:val="2610" w14:font="MS Gothic"/>
          </w14:checkbox>
        </w:sdtPr>
        <w:sdtContent>
          <w:r w:rsidR="008D561B" w:rsidRPr="00122542">
            <w:rPr>
              <w:rFonts w:eastAsia="MS Gothic" w:hint="eastAsia"/>
              <w:sz w:val="24"/>
            </w:rPr>
            <w:t>☐</w:t>
          </w:r>
        </w:sdtContent>
      </w:sdt>
      <w:r w:rsidR="008D561B" w:rsidRPr="00122542">
        <w:t xml:space="preserve"> </w:t>
      </w:r>
      <w:r w:rsidR="008D561B" w:rsidRPr="00122542">
        <w:rPr>
          <w:sz w:val="24"/>
        </w:rPr>
        <w:t>projekty, ktoré boli úspešné</w:t>
      </w:r>
      <w:r w:rsidR="00122542">
        <w:rPr>
          <w:sz w:val="24"/>
        </w:rPr>
        <w:t xml:space="preserve"> v </w:t>
      </w:r>
      <w:r w:rsidR="008D561B" w:rsidRPr="00122542">
        <w:rPr>
          <w:sz w:val="24"/>
        </w:rPr>
        <w:t>hodnotení Inovačného fondu</w:t>
      </w:r>
      <w:r w:rsidR="00122542">
        <w:rPr>
          <w:sz w:val="24"/>
        </w:rPr>
        <w:t xml:space="preserve"> a </w:t>
      </w:r>
      <w:r w:rsidR="008D561B" w:rsidRPr="00122542">
        <w:rPr>
          <w:sz w:val="24"/>
        </w:rPr>
        <w:t xml:space="preserve">ktorým bola udelená pečať suverenity, ale </w:t>
      </w:r>
      <w:r w:rsidR="008D561B" w:rsidRPr="00122542">
        <w:rPr>
          <w:sz w:val="24"/>
          <w:u w:val="single"/>
        </w:rPr>
        <w:t>neboli</w:t>
      </w:r>
      <w:r w:rsidR="008D561B" w:rsidRPr="00122542">
        <w:rPr>
          <w:sz w:val="24"/>
        </w:rPr>
        <w:t xml:space="preserve"> vybrané na financovanie podľa nariadenia 2019/856;</w:t>
      </w:r>
    </w:p>
    <w:p w14:paraId="325C7068" w14:textId="7AAE5BEC" w:rsidR="0022580A" w:rsidRPr="00122542" w:rsidRDefault="00000000" w:rsidP="007163A7">
      <w:pPr>
        <w:widowControl/>
        <w:numPr>
          <w:ilvl w:val="0"/>
          <w:numId w:val="27"/>
        </w:numPr>
        <w:autoSpaceDE/>
        <w:autoSpaceDN/>
        <w:spacing w:before="240" w:after="240"/>
        <w:jc w:val="both"/>
        <w:rPr>
          <w:rFonts w:eastAsia="MS Gothic"/>
          <w:sz w:val="24"/>
        </w:rPr>
      </w:pPr>
      <w:sdt>
        <w:sdtPr>
          <w:rPr>
            <w:rFonts w:eastAsia="MS Gothic"/>
            <w:sz w:val="24"/>
          </w:rPr>
          <w:id w:val="-732773528"/>
          <w14:checkbox>
            <w14:checked w14:val="0"/>
            <w14:checkedState w14:val="2612" w14:font="MS Gothic"/>
            <w14:uncheckedState w14:val="2610" w14:font="MS Gothic"/>
          </w14:checkbox>
        </w:sdtPr>
        <w:sdtContent>
          <w:r w:rsidR="008D561B" w:rsidRPr="00122542">
            <w:rPr>
              <w:rFonts w:eastAsia="MS Gothic" w:hint="eastAsia"/>
              <w:sz w:val="24"/>
            </w:rPr>
            <w:t>☐</w:t>
          </w:r>
        </w:sdtContent>
      </w:sdt>
      <w:r w:rsidR="008D561B" w:rsidRPr="00122542">
        <w:t xml:space="preserve"> </w:t>
      </w:r>
      <w:r w:rsidR="008D561B" w:rsidRPr="00122542">
        <w:rPr>
          <w:sz w:val="24"/>
        </w:rPr>
        <w:t>projekty, ktoré boli úspešné</w:t>
      </w:r>
      <w:r w:rsidR="00122542">
        <w:rPr>
          <w:sz w:val="24"/>
        </w:rPr>
        <w:t xml:space="preserve"> v </w:t>
      </w:r>
      <w:r w:rsidR="008D561B" w:rsidRPr="00122542">
        <w:rPr>
          <w:sz w:val="24"/>
        </w:rPr>
        <w:t>hodnotení Inovačného fondu</w:t>
      </w:r>
      <w:r w:rsidR="00122542">
        <w:rPr>
          <w:sz w:val="24"/>
        </w:rPr>
        <w:t xml:space="preserve"> a </w:t>
      </w:r>
      <w:r w:rsidR="008D561B" w:rsidRPr="00122542">
        <w:rPr>
          <w:sz w:val="24"/>
        </w:rPr>
        <w:t>ktorým bola udelená pečať suverenity</w:t>
      </w:r>
      <w:r w:rsidR="00122542">
        <w:rPr>
          <w:sz w:val="24"/>
        </w:rPr>
        <w:t xml:space="preserve"> a </w:t>
      </w:r>
      <w:r w:rsidR="008D561B" w:rsidRPr="00122542">
        <w:rPr>
          <w:sz w:val="24"/>
        </w:rPr>
        <w:t>boli vybrané na financovanie podľa nariadenia 2019/856.</w:t>
      </w:r>
    </w:p>
    <w:p w14:paraId="1F510E17" w14:textId="1C93FE95" w:rsidR="0022580A" w:rsidRPr="00122542" w:rsidRDefault="0022580A" w:rsidP="007163A7">
      <w:pPr>
        <w:numPr>
          <w:ilvl w:val="0"/>
          <w:numId w:val="9"/>
        </w:numPr>
        <w:spacing w:before="240" w:after="240"/>
        <w:jc w:val="both"/>
        <w:rPr>
          <w:rFonts w:eastAsia="Aptos"/>
          <w:bCs/>
          <w:sz w:val="24"/>
          <w:szCs w:val="24"/>
        </w:rPr>
      </w:pPr>
      <w:r w:rsidRPr="00122542">
        <w:rPr>
          <w:sz w:val="24"/>
        </w:rPr>
        <w:t>Uveďte, ktoré technológie sú oprávnené</w:t>
      </w:r>
      <w:r w:rsidR="00122542">
        <w:rPr>
          <w:sz w:val="24"/>
        </w:rPr>
        <w:t xml:space="preserve"> v </w:t>
      </w:r>
      <w:r w:rsidRPr="00122542">
        <w:rPr>
          <w:sz w:val="24"/>
        </w:rPr>
        <w:t>rámci schémy:</w:t>
      </w:r>
    </w:p>
    <w:p w14:paraId="039646B3" w14:textId="77777777" w:rsidR="0022580A" w:rsidRPr="00122542" w:rsidRDefault="00000000" w:rsidP="007163A7">
      <w:pPr>
        <w:widowControl/>
        <w:numPr>
          <w:ilvl w:val="0"/>
          <w:numId w:val="28"/>
        </w:numPr>
        <w:autoSpaceDE/>
        <w:autoSpaceDN/>
        <w:spacing w:before="240" w:after="240"/>
        <w:jc w:val="both"/>
        <w:rPr>
          <w:rFonts w:eastAsia="Aptos"/>
          <w:sz w:val="24"/>
          <w:szCs w:val="24"/>
        </w:rPr>
      </w:pPr>
      <w:sdt>
        <w:sdtPr>
          <w:rPr>
            <w:rFonts w:ascii="Segoe UI Symbol" w:eastAsia="MS Gothic" w:hAnsi="Segoe UI Symbol" w:cs="Segoe UI Symbol"/>
            <w:sz w:val="24"/>
            <w:szCs w:val="24"/>
          </w:rPr>
          <w:id w:val="-453942306"/>
          <w14:checkbox>
            <w14:checked w14:val="0"/>
            <w14:checkedState w14:val="2612" w14:font="MS Gothic"/>
            <w14:uncheckedState w14:val="2610" w14:font="MS Gothic"/>
          </w14:checkbox>
        </w:sdtPr>
        <w:sdtContent>
          <w:r w:rsidR="008D561B" w:rsidRPr="00122542">
            <w:rPr>
              <w:rFonts w:ascii="Segoe UI Symbol" w:eastAsia="MS Gothic" w:hAnsi="Segoe UI Symbol" w:cs="Segoe UI Symbol" w:hint="eastAsia"/>
              <w:sz w:val="24"/>
              <w:szCs w:val="24"/>
            </w:rPr>
            <w:t>☐</w:t>
          </w:r>
        </w:sdtContent>
      </w:sdt>
      <w:r w:rsidR="008D561B" w:rsidRPr="00122542">
        <w:t xml:space="preserve"> </w:t>
      </w:r>
      <w:r w:rsidR="008D561B" w:rsidRPr="00122542">
        <w:rPr>
          <w:sz w:val="24"/>
        </w:rPr>
        <w:t>oprávnené sú všetky technologické riešenia;</w:t>
      </w:r>
    </w:p>
    <w:p w14:paraId="3CBA15E0" w14:textId="77777777" w:rsidR="00122542" w:rsidRDefault="00000000" w:rsidP="007163A7">
      <w:pPr>
        <w:widowControl/>
        <w:numPr>
          <w:ilvl w:val="0"/>
          <w:numId w:val="28"/>
        </w:numPr>
        <w:autoSpaceDE/>
        <w:autoSpaceDN/>
        <w:spacing w:before="240" w:after="240"/>
        <w:jc w:val="both"/>
        <w:rPr>
          <w:sz w:val="24"/>
        </w:rPr>
      </w:pPr>
      <w:sdt>
        <w:sdtPr>
          <w:rPr>
            <w:rFonts w:eastAsia="Aptos"/>
            <w:sz w:val="24"/>
            <w:szCs w:val="24"/>
          </w:rPr>
          <w:id w:val="-2090615171"/>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t xml:space="preserve"> </w:t>
      </w:r>
      <w:r w:rsidR="008D561B" w:rsidRPr="00122542">
        <w:rPr>
          <w:sz w:val="24"/>
        </w:rPr>
        <w:t>schéma je obmedzená na určité technologické riešenia (špecifikujte dané technológie)</w:t>
      </w:r>
      <w:r w:rsidR="00122542">
        <w:rPr>
          <w:sz w:val="24"/>
        </w:rPr>
        <w:t>:</w:t>
      </w:r>
    </w:p>
    <w:p w14:paraId="53C2C242" w14:textId="1F4BDF16" w:rsidR="0022580A" w:rsidRPr="00122542" w:rsidRDefault="0022580A" w:rsidP="00B76B0B">
      <w:pPr>
        <w:widowControl/>
        <w:autoSpaceDE/>
        <w:autoSpaceDN/>
        <w:spacing w:before="240" w:after="240"/>
        <w:ind w:left="502" w:firstLine="218"/>
        <w:jc w:val="both"/>
        <w:rPr>
          <w:rFonts w:eastAsia="Aptos"/>
          <w:sz w:val="24"/>
          <w:szCs w:val="24"/>
        </w:rPr>
      </w:pPr>
      <w:r w:rsidRPr="00122542">
        <w:rPr>
          <w:rFonts w:eastAsia="Aptos"/>
          <w:sz w:val="24"/>
        </w:rPr>
        <w:lastRenderedPageBreak/>
        <w:fldChar w:fldCharType="begin" w:fldLock="1">
          <w:ffData>
            <w:name w:val="Text22"/>
            <w:enabled/>
            <w:calcOnExit w:val="0"/>
            <w:textInput/>
          </w:ffData>
        </w:fldChar>
      </w:r>
      <w:bookmarkStart w:id="20" w:name="Text22"/>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bookmarkEnd w:id="20"/>
    </w:p>
    <w:p w14:paraId="187836C7" w14:textId="10542854" w:rsidR="00122542" w:rsidRDefault="0022580A" w:rsidP="007163A7">
      <w:pPr>
        <w:numPr>
          <w:ilvl w:val="0"/>
          <w:numId w:val="9"/>
        </w:numPr>
        <w:spacing w:before="240" w:after="240"/>
        <w:jc w:val="both"/>
        <w:rPr>
          <w:sz w:val="24"/>
        </w:rPr>
      </w:pPr>
      <w:r w:rsidRPr="00122542">
        <w:rPr>
          <w:sz w:val="24"/>
        </w:rPr>
        <w:t>Ak bola označená otázka 3 písm. b), odôvodnite obmedzenie objektívnymi hľadiskami</w:t>
      </w:r>
      <w:r w:rsidR="00122542">
        <w:rPr>
          <w:sz w:val="24"/>
        </w:rPr>
        <w:t xml:space="preserve"> a </w:t>
      </w:r>
      <w:r w:rsidRPr="00122542">
        <w:rPr>
          <w:sz w:val="24"/>
        </w:rPr>
        <w:t>preukážte, že schéma nežiaducim spôsobom nevylučuje riešenia, ktoré sú šetrnejšie ku klíme</w:t>
      </w:r>
      <w:r w:rsidR="00122542">
        <w:rPr>
          <w:sz w:val="24"/>
        </w:rPr>
        <w:t xml:space="preserve"> a k </w:t>
      </w:r>
      <w:r w:rsidRPr="00122542">
        <w:rPr>
          <w:sz w:val="24"/>
        </w:rPr>
        <w:t>životnému prostrediu</w:t>
      </w:r>
      <w:r w:rsidR="00122542">
        <w:rPr>
          <w:sz w:val="24"/>
        </w:rPr>
        <w:t>:</w:t>
      </w:r>
    </w:p>
    <w:p w14:paraId="77EF3F66" w14:textId="49E605C5" w:rsidR="0022580A" w:rsidRPr="00122542" w:rsidRDefault="0022580A" w:rsidP="00676E39">
      <w:pPr>
        <w:spacing w:before="240" w:after="240"/>
        <w:ind w:left="502"/>
        <w:jc w:val="both"/>
        <w:rPr>
          <w:rFonts w:eastAsia="Aptos"/>
          <w:bCs/>
          <w:sz w:val="24"/>
          <w:szCs w:val="24"/>
        </w:rPr>
      </w:pPr>
      <w:r w:rsidRPr="00122542">
        <w:rPr>
          <w:rFonts w:eastAsia="Aptos"/>
          <w:sz w:val="24"/>
        </w:rPr>
        <w:fldChar w:fldCharType="begin" w:fldLock="1">
          <w:ffData>
            <w:name w:val="Text27"/>
            <w:enabled/>
            <w:calcOnExit w:val="0"/>
            <w:textInput/>
          </w:ffData>
        </w:fldChar>
      </w:r>
      <w:bookmarkStart w:id="21" w:name="Text27"/>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bookmarkEnd w:id="21"/>
    </w:p>
    <w:p w14:paraId="30601DB9" w14:textId="77777777" w:rsidR="0022580A" w:rsidRPr="00122542" w:rsidRDefault="0022580A" w:rsidP="007163A7">
      <w:pPr>
        <w:numPr>
          <w:ilvl w:val="0"/>
          <w:numId w:val="9"/>
        </w:numPr>
        <w:spacing w:before="240" w:after="240"/>
        <w:jc w:val="both"/>
        <w:rPr>
          <w:rFonts w:eastAsia="Aptos"/>
          <w:bCs/>
          <w:sz w:val="24"/>
          <w:szCs w:val="24"/>
        </w:rPr>
      </w:pPr>
      <w:r w:rsidRPr="00122542">
        <w:rPr>
          <w:sz w:val="24"/>
        </w:rPr>
        <w:t>Uveďte odvetvie (-a), na ktoré sa schéma vzťahuje:</w:t>
      </w:r>
    </w:p>
    <w:p w14:paraId="72610ACF" w14:textId="2CC2D9CA" w:rsidR="0022580A" w:rsidRPr="00122542" w:rsidRDefault="00000000" w:rsidP="007163A7">
      <w:pPr>
        <w:widowControl/>
        <w:numPr>
          <w:ilvl w:val="0"/>
          <w:numId w:val="29"/>
        </w:numPr>
        <w:autoSpaceDE/>
        <w:autoSpaceDN/>
        <w:spacing w:before="240" w:after="240"/>
        <w:jc w:val="both"/>
        <w:rPr>
          <w:rFonts w:eastAsia="Aptos"/>
          <w:sz w:val="24"/>
          <w:szCs w:val="24"/>
        </w:rPr>
      </w:pPr>
      <w:sdt>
        <w:sdtPr>
          <w:rPr>
            <w:rFonts w:eastAsia="MS Gothic"/>
            <w:sz w:val="24"/>
            <w:szCs w:val="24"/>
          </w:rPr>
          <w:id w:val="-126414867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otvorená pre všetky odvetvia okrem poľnohospodárskej prvovýroby</w:t>
      </w:r>
      <w:r w:rsidR="00122542">
        <w:rPr>
          <w:sz w:val="24"/>
        </w:rPr>
        <w:t xml:space="preserve"> a </w:t>
      </w:r>
      <w:r w:rsidR="008D561B" w:rsidRPr="00122542">
        <w:rPr>
          <w:sz w:val="24"/>
        </w:rPr>
        <w:t>prvovýroby produktov rybolovu</w:t>
      </w:r>
      <w:r w:rsidR="00122542">
        <w:rPr>
          <w:sz w:val="24"/>
        </w:rPr>
        <w:t xml:space="preserve"> a </w:t>
      </w:r>
      <w:r w:rsidR="008D561B" w:rsidRPr="00122542">
        <w:rPr>
          <w:sz w:val="24"/>
        </w:rPr>
        <w:t>akvakultúry;</w:t>
      </w:r>
    </w:p>
    <w:p w14:paraId="0FE8A7C8" w14:textId="353ADA4D" w:rsidR="0022580A" w:rsidRPr="00122542" w:rsidRDefault="00000000" w:rsidP="007163A7">
      <w:pPr>
        <w:widowControl/>
        <w:numPr>
          <w:ilvl w:val="0"/>
          <w:numId w:val="29"/>
        </w:numPr>
        <w:autoSpaceDE/>
        <w:autoSpaceDN/>
        <w:spacing w:before="240" w:after="240"/>
        <w:jc w:val="both"/>
        <w:rPr>
          <w:rFonts w:eastAsia="Aptos"/>
          <w:sz w:val="24"/>
          <w:szCs w:val="24"/>
        </w:rPr>
      </w:pPr>
      <w:sdt>
        <w:sdtPr>
          <w:rPr>
            <w:rFonts w:ascii="Segoe UI Symbol" w:eastAsia="Aptos" w:hAnsi="Segoe UI Symbol" w:cs="Segoe UI Symbol"/>
            <w:sz w:val="24"/>
            <w:szCs w:val="24"/>
          </w:rPr>
          <w:id w:val="-120377988"/>
          <w14:checkbox>
            <w14:checked w14:val="0"/>
            <w14:checkedState w14:val="2612" w14:font="MS Gothic"/>
            <w14:uncheckedState w14:val="2610" w14:font="MS Gothic"/>
          </w14:checkbox>
        </w:sdtPr>
        <w:sdtContent>
          <w:r w:rsidR="008D561B" w:rsidRPr="00122542">
            <w:rPr>
              <w:rFonts w:ascii="MS Gothic" w:eastAsia="MS Gothic" w:hAnsi="MS Gothic" w:cs="Segoe UI Symbol" w:hint="eastAsia"/>
              <w:sz w:val="24"/>
              <w:szCs w:val="24"/>
            </w:rPr>
            <w:t>☐</w:t>
          </w:r>
        </w:sdtContent>
      </w:sdt>
      <w:r w:rsidR="008D561B" w:rsidRPr="00122542">
        <w:t xml:space="preserve"> </w:t>
      </w:r>
      <w:r w:rsidR="008D561B" w:rsidRPr="00122542">
        <w:rPr>
          <w:sz w:val="24"/>
        </w:rPr>
        <w:t>špecifická pre konkrétne odvetvia.</w:t>
      </w:r>
      <w:r w:rsidR="00122542">
        <w:rPr>
          <w:sz w:val="24"/>
        </w:rPr>
        <w:t xml:space="preserve"> V </w:t>
      </w:r>
      <w:bookmarkStart w:id="22" w:name="_Hlk215146588"/>
      <w:r w:rsidR="008D561B" w:rsidRPr="00122542">
        <w:rPr>
          <w:sz w:val="24"/>
        </w:rPr>
        <w:t xml:space="preserve">takom prípade uveďte dané odvetvie (-a) na </w:t>
      </w:r>
      <w:hyperlink r:id="rId13" w:anchor="/datasets/ESTAT_Statistical_Classification_of_Economic_Activities_in_the_European_Community_Rev._2.1._%28NACE_2.1%29/data" w:history="1">
        <w:r w:rsidR="008D561B" w:rsidRPr="00122542">
          <w:rPr>
            <w:color w:val="0000FF"/>
            <w:sz w:val="24"/>
            <w:u w:val="single"/>
          </w:rPr>
          <w:t>úrovni skupiny NACE</w:t>
        </w:r>
      </w:hyperlink>
      <w:r w:rsidR="008D561B" w:rsidRPr="00122542">
        <w:rPr>
          <w:sz w:val="24"/>
        </w:rPr>
        <w:t xml:space="preserve">: </w:t>
      </w:r>
      <w:r w:rsidR="008D561B" w:rsidRPr="00122542">
        <w:rPr>
          <w:rFonts w:eastAsia="Aptos"/>
          <w:sz w:val="24"/>
        </w:rPr>
        <w:fldChar w:fldCharType="begin" w:fldLock="1">
          <w:ffData>
            <w:name w:val="Text23"/>
            <w:enabled/>
            <w:calcOnExit w:val="0"/>
            <w:textInput/>
          </w:ffData>
        </w:fldChar>
      </w:r>
      <w:bookmarkStart w:id="23" w:name="Text23"/>
      <w:r w:rsidR="008D561B" w:rsidRPr="00122542">
        <w:rPr>
          <w:rFonts w:eastAsia="Aptos"/>
          <w:sz w:val="24"/>
        </w:rPr>
        <w:instrText xml:space="preserve"> FORMTEXT </w:instrText>
      </w:r>
      <w:r w:rsidR="008D561B" w:rsidRPr="00122542">
        <w:rPr>
          <w:rFonts w:eastAsia="Aptos"/>
          <w:sz w:val="24"/>
        </w:rPr>
      </w:r>
      <w:r w:rsidR="008D561B" w:rsidRPr="00122542">
        <w:rPr>
          <w:rFonts w:eastAsia="Aptos"/>
          <w:sz w:val="24"/>
        </w:rPr>
        <w:fldChar w:fldCharType="separate"/>
      </w:r>
      <w:r w:rsidR="008D561B" w:rsidRPr="00122542">
        <w:rPr>
          <w:sz w:val="24"/>
        </w:rPr>
        <w:t xml:space="preserve">     </w:t>
      </w:r>
      <w:r w:rsidR="008D561B" w:rsidRPr="00122542">
        <w:rPr>
          <w:rFonts w:eastAsia="Aptos"/>
          <w:sz w:val="24"/>
        </w:rPr>
        <w:fldChar w:fldCharType="end"/>
      </w:r>
      <w:bookmarkEnd w:id="22"/>
      <w:bookmarkEnd w:id="23"/>
    </w:p>
    <w:p w14:paraId="1AD00F89" w14:textId="77777777" w:rsidR="00122542" w:rsidRDefault="0022580A" w:rsidP="007163A7">
      <w:pPr>
        <w:widowControl/>
        <w:numPr>
          <w:ilvl w:val="0"/>
          <w:numId w:val="9"/>
        </w:numPr>
        <w:autoSpaceDE/>
        <w:autoSpaceDN/>
        <w:spacing w:before="240" w:after="240"/>
        <w:jc w:val="both"/>
        <w:rPr>
          <w:sz w:val="24"/>
        </w:rPr>
      </w:pPr>
      <w:r w:rsidRPr="00122542">
        <w:rPr>
          <w:sz w:val="24"/>
        </w:rPr>
        <w:t>Ak bola označená otázka 5 písm. b), odôvodnite obmedzenie objektívnymi hľadiskami</w:t>
      </w:r>
      <w:r w:rsidR="00122542">
        <w:rPr>
          <w:sz w:val="24"/>
        </w:rPr>
        <w:t>:</w:t>
      </w:r>
    </w:p>
    <w:p w14:paraId="27501933" w14:textId="20D15C56" w:rsidR="0022580A" w:rsidRPr="00122542" w:rsidRDefault="0022580A" w:rsidP="00676E39">
      <w:pPr>
        <w:widowControl/>
        <w:autoSpaceDE/>
        <w:autoSpaceDN/>
        <w:spacing w:before="240" w:after="240"/>
        <w:ind w:left="502"/>
        <w:jc w:val="both"/>
        <w:rPr>
          <w:rFonts w:eastAsia="Aptos"/>
          <w:sz w:val="24"/>
          <w:szCs w:val="24"/>
        </w:rPr>
      </w:pPr>
      <w:r w:rsidRPr="00122542">
        <w:rPr>
          <w:rFonts w:eastAsia="Aptos"/>
          <w:sz w:val="24"/>
        </w:rPr>
        <w:fldChar w:fldCharType="begin" w:fldLock="1">
          <w:ffData>
            <w:name w:val="Text24"/>
            <w:enabled/>
            <w:calcOnExit w:val="0"/>
            <w:textInput/>
          </w:ffData>
        </w:fldChar>
      </w:r>
      <w:bookmarkStart w:id="24" w:name="Text24"/>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bookmarkEnd w:id="24"/>
    </w:p>
    <w:p w14:paraId="6395A948" w14:textId="40037472" w:rsidR="0022580A" w:rsidRPr="00122542" w:rsidRDefault="0022580A" w:rsidP="007163A7">
      <w:pPr>
        <w:numPr>
          <w:ilvl w:val="0"/>
          <w:numId w:val="9"/>
        </w:numPr>
        <w:spacing w:before="240" w:after="240"/>
        <w:jc w:val="both"/>
        <w:rPr>
          <w:rFonts w:eastAsia="Aptos"/>
          <w:bCs/>
          <w:kern w:val="2"/>
          <w:sz w:val="24"/>
          <w:szCs w:val="24"/>
          <w14:ligatures w14:val="standardContextual"/>
        </w:rPr>
      </w:pPr>
      <w:bookmarkStart w:id="25" w:name="_Hlk215146679"/>
      <w:r w:rsidRPr="00122542">
        <w:rPr>
          <w:sz w:val="24"/>
        </w:rPr>
        <w:t>V nižšie uvedenom zozname označte metodiku použitú na určenie výšky individuálnej pomoci</w:t>
      </w:r>
      <w:r w:rsidR="00122542">
        <w:rPr>
          <w:sz w:val="24"/>
        </w:rPr>
        <w:t xml:space="preserve"> v </w:t>
      </w:r>
      <w:r w:rsidRPr="00122542">
        <w:rPr>
          <w:sz w:val="24"/>
        </w:rPr>
        <w:t>rámci schémy (v náležitých prípadoch podľa druhov projektov uvedených</w:t>
      </w:r>
      <w:r w:rsidR="00122542">
        <w:rPr>
          <w:sz w:val="24"/>
        </w:rPr>
        <w:t xml:space="preserve"> v </w:t>
      </w:r>
      <w:r w:rsidRPr="00122542">
        <w:rPr>
          <w:sz w:val="24"/>
        </w:rPr>
        <w:t>bode 192 CISAF):</w:t>
      </w:r>
    </w:p>
    <w:p w14:paraId="7F8C0805" w14:textId="7FF9F913" w:rsidR="0022580A" w:rsidRPr="00122542" w:rsidRDefault="00000000" w:rsidP="007163A7">
      <w:pPr>
        <w:widowControl/>
        <w:numPr>
          <w:ilvl w:val="0"/>
          <w:numId w:val="30"/>
        </w:numPr>
        <w:autoSpaceDE/>
        <w:autoSpaceDN/>
        <w:spacing w:before="240" w:after="240"/>
        <w:jc w:val="both"/>
        <w:rPr>
          <w:rFonts w:eastAsia="Aptos"/>
          <w:sz w:val="24"/>
          <w:szCs w:val="24"/>
        </w:rPr>
      </w:pPr>
      <w:sdt>
        <w:sdtPr>
          <w:rPr>
            <w:rFonts w:eastAsia="MS Gothic"/>
            <w:sz w:val="24"/>
            <w:szCs w:val="24"/>
          </w:rPr>
          <w:id w:val="-416876601"/>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intenzita pomoci;</w:t>
      </w:r>
    </w:p>
    <w:p w14:paraId="3A1C91FE" w14:textId="1351E6D1" w:rsidR="0022580A" w:rsidRPr="00122542" w:rsidRDefault="00000000" w:rsidP="007163A7">
      <w:pPr>
        <w:widowControl/>
        <w:numPr>
          <w:ilvl w:val="0"/>
          <w:numId w:val="30"/>
        </w:numPr>
        <w:autoSpaceDE/>
        <w:autoSpaceDN/>
        <w:spacing w:before="240" w:after="240"/>
        <w:jc w:val="both"/>
        <w:rPr>
          <w:rFonts w:eastAsia="Aptos"/>
          <w:sz w:val="24"/>
          <w:szCs w:val="24"/>
        </w:rPr>
      </w:pPr>
      <w:sdt>
        <w:sdtPr>
          <w:rPr>
            <w:rFonts w:eastAsia="Aptos"/>
            <w:sz w:val="24"/>
            <w:szCs w:val="24"/>
          </w:rPr>
          <w:id w:val="-36606384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likvidná medzera;</w:t>
      </w:r>
    </w:p>
    <w:p w14:paraId="75197F95" w14:textId="4376C304" w:rsidR="0022580A" w:rsidRPr="00122542" w:rsidRDefault="00000000" w:rsidP="007163A7">
      <w:pPr>
        <w:widowControl/>
        <w:numPr>
          <w:ilvl w:val="0"/>
          <w:numId w:val="30"/>
        </w:numPr>
        <w:autoSpaceDE/>
        <w:autoSpaceDN/>
        <w:spacing w:before="240" w:after="240"/>
        <w:jc w:val="both"/>
        <w:rPr>
          <w:rFonts w:eastAsia="Aptos"/>
          <w:sz w:val="24"/>
          <w:szCs w:val="24"/>
        </w:rPr>
      </w:pPr>
      <w:sdt>
        <w:sdtPr>
          <w:rPr>
            <w:rFonts w:eastAsia="Aptos"/>
            <w:sz w:val="24"/>
            <w:szCs w:val="24"/>
          </w:rPr>
          <w:id w:val="-187089968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metóda výpočtu maximálneho financovania stanovená</w:t>
      </w:r>
      <w:r w:rsidR="00122542">
        <w:rPr>
          <w:sz w:val="24"/>
        </w:rPr>
        <w:t xml:space="preserve"> v </w:t>
      </w:r>
      <w:r w:rsidR="008D561B" w:rsidRPr="00122542">
        <w:rPr>
          <w:sz w:val="24"/>
        </w:rPr>
        <w:t>delegovanom nariadení (EÚ) 2019/856 (ďalej len „metodika relevantných nákladov“).</w:t>
      </w:r>
    </w:p>
    <w:p w14:paraId="5965CFBA" w14:textId="77777777" w:rsidR="00122542" w:rsidRDefault="0022580A" w:rsidP="007163A7">
      <w:pPr>
        <w:numPr>
          <w:ilvl w:val="0"/>
          <w:numId w:val="9"/>
        </w:numPr>
        <w:spacing w:before="240" w:after="240"/>
        <w:jc w:val="both"/>
        <w:rPr>
          <w:sz w:val="24"/>
        </w:rPr>
      </w:pPr>
      <w:r w:rsidRPr="00122542">
        <w:rPr>
          <w:sz w:val="24"/>
        </w:rPr>
        <w:t>Ak bola označená otázka 7 písm. a) „</w:t>
      </w:r>
      <w:r w:rsidRPr="00122542">
        <w:rPr>
          <w:i/>
          <w:sz w:val="24"/>
        </w:rPr>
        <w:t>intenzita pomoci</w:t>
      </w:r>
      <w:r w:rsidRPr="00122542">
        <w:rPr>
          <w:sz w:val="24"/>
        </w:rPr>
        <w:t>“</w:t>
      </w:r>
      <w:r w:rsidR="00122542">
        <w:rPr>
          <w:sz w:val="24"/>
        </w:rPr>
        <w:t>:</w:t>
      </w:r>
    </w:p>
    <w:p w14:paraId="38C1B9FA" w14:textId="10C1C5D8" w:rsidR="0022580A" w:rsidRPr="00122542" w:rsidRDefault="0022580A" w:rsidP="007163A7">
      <w:pPr>
        <w:widowControl/>
        <w:numPr>
          <w:ilvl w:val="0"/>
          <w:numId w:val="31"/>
        </w:numPr>
        <w:autoSpaceDE/>
        <w:autoSpaceDN/>
        <w:spacing w:before="240" w:after="240"/>
        <w:jc w:val="both"/>
        <w:rPr>
          <w:rFonts w:eastAsia="Aptos"/>
          <w:sz w:val="24"/>
        </w:rPr>
      </w:pPr>
      <w:r w:rsidRPr="00122542">
        <w:rPr>
          <w:sz w:val="24"/>
        </w:rPr>
        <w:t>Potvrďte, že výška individuálnej pomoci nepresiahne 200 miliónov EUR na jeden podnik</w:t>
      </w:r>
      <w:r w:rsidR="00122542">
        <w:rPr>
          <w:sz w:val="24"/>
        </w:rPr>
        <w:t xml:space="preserve"> a </w:t>
      </w:r>
      <w:r w:rsidRPr="00122542">
        <w:rPr>
          <w:sz w:val="24"/>
        </w:rPr>
        <w:t>jeden projekt:</w:t>
      </w:r>
    </w:p>
    <w:p w14:paraId="7B087792" w14:textId="6BCA79A4" w:rsidR="0022580A" w:rsidRPr="00122542" w:rsidRDefault="00000000" w:rsidP="000D4CD0">
      <w:pPr>
        <w:tabs>
          <w:tab w:val="left" w:pos="1576"/>
        </w:tabs>
        <w:spacing w:before="240" w:after="240"/>
        <w:ind w:left="720"/>
        <w:jc w:val="both"/>
        <w:rPr>
          <w:sz w:val="24"/>
          <w:szCs w:val="24"/>
        </w:rPr>
      </w:pPr>
      <w:sdt>
        <w:sdtPr>
          <w:rPr>
            <w:sz w:val="24"/>
            <w:szCs w:val="24"/>
          </w:rPr>
          <w:id w:val="1096829526"/>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áno</w:t>
      </w:r>
      <w:r w:rsidR="008D561B" w:rsidRPr="00122542">
        <w:tab/>
      </w:r>
      <w:r w:rsidR="008D561B" w:rsidRPr="00122542">
        <w:tab/>
      </w:r>
      <w:sdt>
        <w:sdtPr>
          <w:rPr>
            <w:sz w:val="24"/>
            <w:szCs w:val="24"/>
          </w:rPr>
          <w:id w:val="490839009"/>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nie</w:t>
      </w:r>
    </w:p>
    <w:p w14:paraId="0EE00E62" w14:textId="11291216" w:rsidR="0022580A" w:rsidRPr="00122542" w:rsidRDefault="0022580A" w:rsidP="007163A7">
      <w:pPr>
        <w:widowControl/>
        <w:numPr>
          <w:ilvl w:val="0"/>
          <w:numId w:val="31"/>
        </w:numPr>
        <w:autoSpaceDE/>
        <w:autoSpaceDN/>
        <w:spacing w:before="240" w:after="240"/>
        <w:jc w:val="both"/>
        <w:rPr>
          <w:rFonts w:eastAsia="Aptos"/>
          <w:sz w:val="24"/>
          <w:szCs w:val="24"/>
        </w:rPr>
      </w:pPr>
      <w:r w:rsidRPr="00122542">
        <w:rPr>
          <w:sz w:val="24"/>
        </w:rPr>
        <w:t>Uveďte maximálne intenzity pomoci</w:t>
      </w:r>
      <w:r w:rsidR="00122542">
        <w:rPr>
          <w:sz w:val="24"/>
        </w:rPr>
        <w:t xml:space="preserve"> v </w:t>
      </w:r>
      <w:r w:rsidRPr="00122542">
        <w:rPr>
          <w:sz w:val="24"/>
        </w:rPr>
        <w:t xml:space="preserve">rámci schémy: </w:t>
      </w:r>
      <w:r w:rsidRPr="00122542">
        <w:rPr>
          <w:rFonts w:eastAsia="Aptos"/>
          <w:sz w:val="24"/>
        </w:rPr>
        <w:fldChar w:fldCharType="begin" w:fldLock="1">
          <w:ffData>
            <w:name w:val="Text29"/>
            <w:enabled/>
            <w:calcOnExit w:val="0"/>
            <w:textInput/>
          </w:ffData>
        </w:fldChar>
      </w:r>
      <w:bookmarkStart w:id="26" w:name="Text29"/>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bookmarkEnd w:id="26"/>
    </w:p>
    <w:p w14:paraId="54B7F4EC" w14:textId="090F753E" w:rsidR="00122542" w:rsidRDefault="0022580A" w:rsidP="007163A7">
      <w:pPr>
        <w:widowControl/>
        <w:numPr>
          <w:ilvl w:val="0"/>
          <w:numId w:val="31"/>
        </w:numPr>
        <w:autoSpaceDE/>
        <w:autoSpaceDN/>
        <w:spacing w:before="240" w:after="240"/>
        <w:jc w:val="both"/>
        <w:rPr>
          <w:sz w:val="24"/>
        </w:rPr>
      </w:pPr>
      <w:r w:rsidRPr="00122542">
        <w:rPr>
          <w:sz w:val="24"/>
        </w:rPr>
        <w:t>Uveďte, či Vaše orgány budú uplatňovať bonus pre MSP stanovený</w:t>
      </w:r>
      <w:r w:rsidR="00122542">
        <w:rPr>
          <w:sz w:val="24"/>
        </w:rPr>
        <w:t xml:space="preserve"> v </w:t>
      </w:r>
      <w:r w:rsidRPr="00122542">
        <w:rPr>
          <w:sz w:val="24"/>
        </w:rPr>
        <w:t>bode 155 CISAF</w:t>
      </w:r>
      <w:r w:rsidR="00122542">
        <w:rPr>
          <w:sz w:val="24"/>
        </w:rPr>
        <w:t>:</w:t>
      </w:r>
    </w:p>
    <w:p w14:paraId="1009B987" w14:textId="31DF0B0E" w:rsidR="0022580A" w:rsidRPr="00122542" w:rsidRDefault="00000000" w:rsidP="009B4B1A">
      <w:pPr>
        <w:spacing w:before="240" w:after="240" w:line="259" w:lineRule="auto"/>
        <w:ind w:left="720" w:right="332"/>
        <w:jc w:val="both"/>
        <w:rPr>
          <w:sz w:val="24"/>
          <w:szCs w:val="24"/>
        </w:rPr>
      </w:pPr>
      <w:sdt>
        <w:sdtPr>
          <w:rPr>
            <w:sz w:val="24"/>
            <w:szCs w:val="24"/>
          </w:rPr>
          <w:id w:val="191405120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sz w:val="24"/>
            <w:szCs w:val="24"/>
          </w:rPr>
          <w:id w:val="-390664731"/>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rPr>
          <w:sz w:val="24"/>
        </w:rPr>
        <w:t xml:space="preserve"> nie</w:t>
      </w:r>
    </w:p>
    <w:p w14:paraId="601F1714" w14:textId="6A0020DB" w:rsidR="0022580A" w:rsidRPr="00122542" w:rsidRDefault="0022580A" w:rsidP="007163A7">
      <w:pPr>
        <w:numPr>
          <w:ilvl w:val="0"/>
          <w:numId w:val="9"/>
        </w:numPr>
        <w:spacing w:before="240" w:after="240"/>
        <w:jc w:val="both"/>
        <w:rPr>
          <w:rFonts w:eastAsia="Aptos"/>
          <w:bCs/>
          <w:kern w:val="2"/>
          <w:sz w:val="24"/>
          <w:szCs w:val="24"/>
          <w14:ligatures w14:val="standardContextual"/>
        </w:rPr>
      </w:pPr>
      <w:r w:rsidRPr="00122542">
        <w:rPr>
          <w:sz w:val="24"/>
        </w:rPr>
        <w:t>Ak bola označená otázka 7 písm. b) „</w:t>
      </w:r>
      <w:r w:rsidRPr="00122542">
        <w:rPr>
          <w:i/>
          <w:sz w:val="24"/>
        </w:rPr>
        <w:t>likvidná medzera</w:t>
      </w:r>
      <w:r w:rsidRPr="00122542">
        <w:rPr>
          <w:sz w:val="24"/>
        </w:rPr>
        <w:t>“:</w:t>
      </w:r>
    </w:p>
    <w:p w14:paraId="03B10496" w14:textId="5F70EFA4" w:rsidR="00122542" w:rsidRDefault="0022580A" w:rsidP="007163A7">
      <w:pPr>
        <w:widowControl/>
        <w:numPr>
          <w:ilvl w:val="0"/>
          <w:numId w:val="32"/>
        </w:numPr>
        <w:autoSpaceDE/>
        <w:autoSpaceDN/>
        <w:spacing w:before="240" w:after="240"/>
        <w:jc w:val="both"/>
        <w:rPr>
          <w:sz w:val="24"/>
        </w:rPr>
      </w:pPr>
      <w:r w:rsidRPr="00122542">
        <w:rPr>
          <w:sz w:val="24"/>
        </w:rPr>
        <w:t>Potvrďte, že i) žiadatelia budú pri podávaní žiadosti</w:t>
      </w:r>
      <w:r w:rsidR="00122542">
        <w:rPr>
          <w:sz w:val="24"/>
        </w:rPr>
        <w:t xml:space="preserve"> o </w:t>
      </w:r>
      <w:r w:rsidRPr="00122542">
        <w:rPr>
          <w:sz w:val="24"/>
        </w:rPr>
        <w:t>pomoc</w:t>
      </w:r>
      <w:r w:rsidR="00122542">
        <w:rPr>
          <w:sz w:val="24"/>
        </w:rPr>
        <w:t xml:space="preserve"> v </w:t>
      </w:r>
      <w:r w:rsidRPr="00122542">
        <w:rPr>
          <w:sz w:val="24"/>
        </w:rPr>
        <w:t>rámci schémy používať vzor likvidnej medzery dostupný na webovom sídle GR COMP</w:t>
      </w:r>
      <w:r w:rsidRPr="00122542">
        <w:rPr>
          <w:rFonts w:eastAsia="Aptos"/>
          <w:bCs/>
          <w:kern w:val="2"/>
          <w:sz w:val="24"/>
          <w:szCs w:val="24"/>
          <w:vertAlign w:val="superscript"/>
        </w:rPr>
        <w:footnoteReference w:id="10"/>
      </w:r>
      <w:r w:rsidRPr="00122542">
        <w:rPr>
          <w:sz w:val="24"/>
        </w:rPr>
        <w:t xml:space="preserve">; ii) Vaše orgány budú </w:t>
      </w:r>
      <w:r w:rsidRPr="00122542">
        <w:rPr>
          <w:sz w:val="24"/>
        </w:rPr>
        <w:lastRenderedPageBreak/>
        <w:t>uplatňovať metodické usmernenie uvedené vo vzore likvidnej medzery</w:t>
      </w:r>
      <w:r w:rsidR="00122542">
        <w:rPr>
          <w:sz w:val="24"/>
        </w:rPr>
        <w:t xml:space="preserve"> a </w:t>
      </w:r>
      <w:r w:rsidRPr="00122542">
        <w:rPr>
          <w:sz w:val="24"/>
        </w:rPr>
        <w:t>iii) tento vzor likvidnej medzery sa bude používať jednotne</w:t>
      </w:r>
      <w:r w:rsidR="00122542">
        <w:rPr>
          <w:sz w:val="24"/>
        </w:rPr>
        <w:t xml:space="preserve"> v </w:t>
      </w:r>
      <w:r w:rsidRPr="00122542">
        <w:rPr>
          <w:sz w:val="24"/>
        </w:rPr>
        <w:t>celej schéme</w:t>
      </w:r>
      <w:r w:rsidR="00122542">
        <w:rPr>
          <w:sz w:val="24"/>
        </w:rPr>
        <w:t>:</w:t>
      </w:r>
    </w:p>
    <w:p w14:paraId="6312F773" w14:textId="303BDD99" w:rsidR="0022580A" w:rsidRPr="00122542" w:rsidRDefault="00000000" w:rsidP="009B4B1A">
      <w:pPr>
        <w:spacing w:before="240" w:after="240" w:line="259" w:lineRule="auto"/>
        <w:ind w:left="720" w:right="332"/>
        <w:jc w:val="both"/>
        <w:rPr>
          <w:sz w:val="24"/>
          <w:szCs w:val="24"/>
        </w:rPr>
      </w:pPr>
      <w:sdt>
        <w:sdtPr>
          <w:rPr>
            <w:rFonts w:ascii="MS Gothic" w:eastAsia="MS Gothic" w:hAnsi="MS Gothic"/>
            <w:sz w:val="24"/>
            <w:szCs w:val="24"/>
          </w:rPr>
          <w:id w:val="-35557891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49345478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7FDF2A06" w14:textId="0DB26524" w:rsidR="0022580A" w:rsidRPr="00122542" w:rsidRDefault="0022580A" w:rsidP="00B814D7">
      <w:pPr>
        <w:numPr>
          <w:ilvl w:val="0"/>
          <w:numId w:val="8"/>
        </w:numPr>
        <w:spacing w:before="240" w:after="240" w:line="259" w:lineRule="auto"/>
        <w:ind w:hanging="447"/>
        <w:jc w:val="both"/>
        <w:rPr>
          <w:rFonts w:eastAsia="Aptos"/>
          <w:bCs/>
          <w:kern w:val="2"/>
          <w:sz w:val="24"/>
          <w:szCs w:val="24"/>
          <w14:ligatures w14:val="standardContextual"/>
        </w:rPr>
      </w:pPr>
      <w:r w:rsidRPr="00122542">
        <w:t>Ak ste neoznačili písmeno a), i) pripojte</w:t>
      </w:r>
      <w:r w:rsidR="00122542">
        <w:t xml:space="preserve"> k </w:t>
      </w:r>
      <w:r w:rsidRPr="00122542">
        <w:t>tejto (predbežnej) notifikácii vzor likvidnej medzery, ktorý sa bude používať jednotne</w:t>
      </w:r>
      <w:r w:rsidR="00122542">
        <w:t xml:space="preserve"> v </w:t>
      </w:r>
      <w:r w:rsidRPr="00122542">
        <w:t>celej schéme,</w:t>
      </w:r>
      <w:r w:rsidR="00122542">
        <w:t xml:space="preserve"> a </w:t>
      </w:r>
      <w:r w:rsidRPr="00122542">
        <w:t>ii) vysvetlite metodiku, ktorú Vaše orgány budú používať na overenie toho, či sú projekcie peňažných tokov,</w:t>
      </w:r>
      <w:r w:rsidR="00122542">
        <w:t xml:space="preserve"> z </w:t>
      </w:r>
      <w:r w:rsidRPr="00122542">
        <w:t>ktorých vychádzajú výpočty čistej súčasnej hodnoty, vierohodné</w:t>
      </w:r>
      <w:r w:rsidR="00122542">
        <w:t xml:space="preserve"> a </w:t>
      </w:r>
      <w:r w:rsidRPr="00122542">
        <w:t xml:space="preserve">koherentné: </w:t>
      </w:r>
      <w:r w:rsidRPr="00122542">
        <w:rPr>
          <w:rFonts w:eastAsia="Aptos"/>
          <w:sz w:val="24"/>
        </w:rPr>
        <w:fldChar w:fldCharType="begin" w:fldLock="1">
          <w:ffData>
            <w:name w:val="Text30"/>
            <w:enabled/>
            <w:calcOnExit w:val="0"/>
            <w:textInput/>
          </w:ffData>
        </w:fldChar>
      </w:r>
      <w:bookmarkStart w:id="27" w:name="Text30"/>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bookmarkEnd w:id="27"/>
    </w:p>
    <w:p w14:paraId="4218D2F2" w14:textId="124321E8" w:rsidR="00122542" w:rsidRDefault="0022580A" w:rsidP="007163A7">
      <w:pPr>
        <w:widowControl/>
        <w:numPr>
          <w:ilvl w:val="0"/>
          <w:numId w:val="32"/>
        </w:numPr>
        <w:autoSpaceDE/>
        <w:autoSpaceDN/>
        <w:spacing w:before="240" w:after="240"/>
        <w:jc w:val="both"/>
        <w:rPr>
          <w:sz w:val="24"/>
        </w:rPr>
      </w:pPr>
      <w:r w:rsidRPr="00122542">
        <w:rPr>
          <w:sz w:val="24"/>
        </w:rPr>
        <w:t>Potvrďte, že ak pomoc vypočítaná na základe likvidnej medzery projektu presiahne vyššiu</w:t>
      </w:r>
      <w:r w:rsidR="00122542">
        <w:rPr>
          <w:sz w:val="24"/>
        </w:rPr>
        <w:t xml:space="preserve"> z </w:t>
      </w:r>
      <w:r w:rsidRPr="00122542">
        <w:rPr>
          <w:sz w:val="24"/>
        </w:rPr>
        <w:t>týchto dvoch súm, 200 miliónov EUR alebo 10</w:t>
      </w:r>
      <w:r w:rsidR="00122542">
        <w:rPr>
          <w:sz w:val="24"/>
        </w:rPr>
        <w:t> %</w:t>
      </w:r>
      <w:r w:rsidRPr="00122542">
        <w:rPr>
          <w:sz w:val="24"/>
        </w:rPr>
        <w:t xml:space="preserve"> rozpočtu schémy na jeden podnik</w:t>
      </w:r>
      <w:r w:rsidR="00122542">
        <w:rPr>
          <w:sz w:val="24"/>
        </w:rPr>
        <w:t xml:space="preserve"> a </w:t>
      </w:r>
      <w:r w:rsidRPr="00122542">
        <w:rPr>
          <w:sz w:val="24"/>
        </w:rPr>
        <w:t>jeden projekt, táto likvidná medzera sa oznámi Komisii, ktorá ju posúdi</w:t>
      </w:r>
      <w:r w:rsidR="00122542">
        <w:rPr>
          <w:sz w:val="24"/>
        </w:rPr>
        <w:t>:</w:t>
      </w:r>
    </w:p>
    <w:p w14:paraId="7C5DF697" w14:textId="3909A557" w:rsidR="0022580A" w:rsidRPr="00122542" w:rsidRDefault="00000000" w:rsidP="009B4B1A">
      <w:pPr>
        <w:spacing w:before="240" w:after="240" w:line="259" w:lineRule="auto"/>
        <w:ind w:left="720" w:right="332"/>
        <w:jc w:val="both"/>
        <w:rPr>
          <w:sz w:val="24"/>
          <w:szCs w:val="24"/>
        </w:rPr>
      </w:pPr>
      <w:sdt>
        <w:sdtPr>
          <w:rPr>
            <w:rFonts w:ascii="MS Gothic" w:eastAsia="MS Gothic" w:hAnsi="MS Gothic"/>
            <w:sz w:val="24"/>
            <w:szCs w:val="24"/>
          </w:rPr>
          <w:id w:val="19328355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12234135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3BCA0115" w14:textId="7C488B43" w:rsidR="0022580A" w:rsidRPr="00122542" w:rsidRDefault="0022580A" w:rsidP="007163A7">
      <w:pPr>
        <w:widowControl/>
        <w:numPr>
          <w:ilvl w:val="0"/>
          <w:numId w:val="32"/>
        </w:numPr>
        <w:autoSpaceDE/>
        <w:autoSpaceDN/>
        <w:spacing w:before="240" w:after="240"/>
        <w:jc w:val="both"/>
        <w:rPr>
          <w:rFonts w:eastAsia="Aptos"/>
          <w:bCs/>
          <w:kern w:val="2"/>
          <w:sz w:val="24"/>
          <w:szCs w:val="24"/>
          <w14:ligatures w14:val="standardContextual"/>
        </w:rPr>
      </w:pPr>
      <w:r w:rsidRPr="00122542">
        <w:rPr>
          <w:sz w:val="24"/>
        </w:rPr>
        <w:t>Potvrďte, že každá štátna pomoc alebo financovanie</w:t>
      </w:r>
      <w:r w:rsidR="00122542">
        <w:rPr>
          <w:sz w:val="24"/>
        </w:rPr>
        <w:t xml:space="preserve"> z </w:t>
      </w:r>
      <w:r w:rsidRPr="00122542">
        <w:rPr>
          <w:sz w:val="24"/>
        </w:rPr>
        <w:t>centrálne riadených fondov EÚ poskytnuté na ten istý projekt sa zahrnie do výpočtu likvidnej medzery</w:t>
      </w:r>
      <w:r w:rsidR="00122542">
        <w:rPr>
          <w:sz w:val="24"/>
        </w:rPr>
        <w:t xml:space="preserve"> a </w:t>
      </w:r>
      <w:r w:rsidRPr="00122542">
        <w:rPr>
          <w:sz w:val="24"/>
        </w:rPr>
        <w:t>zohľadní pri určovaní výšky individuálnej pomoci (vo vzore likvidnej medzery, ktorý pripravila Komisia, sa to vykoná automaticky):</w:t>
      </w:r>
    </w:p>
    <w:p w14:paraId="4F9850C7" w14:textId="2967AB9F" w:rsidR="0022580A" w:rsidRPr="00122542" w:rsidRDefault="00000000" w:rsidP="009B4B1A">
      <w:pPr>
        <w:spacing w:before="240" w:after="240" w:line="259" w:lineRule="auto"/>
        <w:ind w:left="720" w:right="332"/>
        <w:jc w:val="both"/>
        <w:rPr>
          <w:sz w:val="24"/>
          <w:szCs w:val="24"/>
        </w:rPr>
      </w:pPr>
      <w:sdt>
        <w:sdtPr>
          <w:rPr>
            <w:rFonts w:ascii="MS Gothic" w:eastAsia="MS Gothic" w:hAnsi="MS Gothic"/>
            <w:sz w:val="24"/>
            <w:szCs w:val="24"/>
          </w:rPr>
          <w:id w:val="11411237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9313952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2DB93E92" w14:textId="3493A236" w:rsidR="00122542" w:rsidRDefault="0022580A" w:rsidP="007163A7">
      <w:pPr>
        <w:widowControl/>
        <w:numPr>
          <w:ilvl w:val="0"/>
          <w:numId w:val="32"/>
        </w:numPr>
        <w:autoSpaceDE/>
        <w:autoSpaceDN/>
        <w:spacing w:before="240" w:after="240"/>
        <w:jc w:val="both"/>
        <w:rPr>
          <w:sz w:val="24"/>
        </w:rPr>
      </w:pPr>
      <w:r w:rsidRPr="00122542">
        <w:rPr>
          <w:sz w:val="24"/>
        </w:rPr>
        <w:t>Potvrďte, že</w:t>
      </w:r>
      <w:r w:rsidR="00122542">
        <w:rPr>
          <w:sz w:val="24"/>
        </w:rPr>
        <w:t xml:space="preserve"> v </w:t>
      </w:r>
      <w:r w:rsidRPr="00122542">
        <w:rPr>
          <w:sz w:val="24"/>
        </w:rPr>
        <w:t>prípade individuálnej pomoci presahujúcej 30 miliónov EUR na jeden podnik</w:t>
      </w:r>
      <w:r w:rsidR="00122542">
        <w:rPr>
          <w:sz w:val="24"/>
        </w:rPr>
        <w:t xml:space="preserve"> a </w:t>
      </w:r>
      <w:r w:rsidRPr="00122542">
        <w:rPr>
          <w:sz w:val="24"/>
        </w:rPr>
        <w:t>jeden projekt schéma zahŕňa mechanizmus vrátenia finančných prostriedkov</w:t>
      </w:r>
      <w:r w:rsidR="00122542">
        <w:rPr>
          <w:sz w:val="24"/>
        </w:rPr>
        <w:t>:</w:t>
      </w:r>
    </w:p>
    <w:p w14:paraId="65E9AEF5" w14:textId="4D616DAC" w:rsidR="0022580A" w:rsidRPr="00122542" w:rsidRDefault="00000000" w:rsidP="009B4B1A">
      <w:pPr>
        <w:spacing w:before="240" w:after="240" w:line="259" w:lineRule="auto"/>
        <w:ind w:left="720" w:right="332"/>
        <w:jc w:val="both"/>
        <w:rPr>
          <w:sz w:val="24"/>
          <w:szCs w:val="24"/>
        </w:rPr>
      </w:pPr>
      <w:sdt>
        <w:sdtPr>
          <w:rPr>
            <w:rFonts w:ascii="MS Gothic" w:eastAsia="MS Gothic" w:hAnsi="MS Gothic"/>
            <w:sz w:val="24"/>
            <w:szCs w:val="24"/>
          </w:rPr>
          <w:id w:val="137133954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25443995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06C2CA64" w14:textId="77777777" w:rsidR="00122542" w:rsidRDefault="0022580A" w:rsidP="007163A7">
      <w:pPr>
        <w:widowControl/>
        <w:numPr>
          <w:ilvl w:val="0"/>
          <w:numId w:val="32"/>
        </w:numPr>
        <w:autoSpaceDE/>
        <w:autoSpaceDN/>
        <w:spacing w:before="240" w:after="240"/>
        <w:jc w:val="both"/>
        <w:rPr>
          <w:sz w:val="24"/>
        </w:rPr>
      </w:pPr>
      <w:r w:rsidRPr="00122542">
        <w:rPr>
          <w:sz w:val="24"/>
        </w:rPr>
        <w:t>Opíšte mechanizmus vrátenia poskytnutých prostriedkov</w:t>
      </w:r>
      <w:r w:rsidR="00122542">
        <w:rPr>
          <w:sz w:val="24"/>
        </w:rPr>
        <w:t>:</w:t>
      </w:r>
    </w:p>
    <w:p w14:paraId="7CDDF0CF" w14:textId="36A22DC6" w:rsidR="00B730F5" w:rsidRPr="00122542" w:rsidRDefault="0022580A" w:rsidP="00676E39">
      <w:pPr>
        <w:widowControl/>
        <w:autoSpaceDE/>
        <w:autoSpaceDN/>
        <w:spacing w:before="240" w:after="240"/>
        <w:ind w:left="720"/>
        <w:jc w:val="both"/>
        <w:rPr>
          <w:rFonts w:eastAsia="Aptos"/>
          <w:kern w:val="2"/>
          <w:sz w:val="24"/>
          <w:szCs w:val="24"/>
          <w14:ligatures w14:val="standardContextual"/>
        </w:rPr>
      </w:pPr>
      <w:r w:rsidRPr="00122542">
        <w:rPr>
          <w:rFonts w:eastAsia="Aptos"/>
          <w:sz w:val="24"/>
        </w:rPr>
        <w:fldChar w:fldCharType="begin" w:fldLock="1">
          <w:ffData>
            <w:name w:val="Text31"/>
            <w:enabled/>
            <w:calcOnExit w:val="0"/>
            <w:textInput/>
          </w:ffData>
        </w:fldChar>
      </w:r>
      <w:bookmarkStart w:id="28" w:name="Text31"/>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bookmarkEnd w:id="28"/>
    </w:p>
    <w:p w14:paraId="391A8D22" w14:textId="3C81787F" w:rsidR="0022580A" w:rsidRPr="00122542" w:rsidRDefault="0022580A" w:rsidP="007163A7">
      <w:pPr>
        <w:numPr>
          <w:ilvl w:val="0"/>
          <w:numId w:val="9"/>
        </w:numPr>
        <w:spacing w:before="480" w:after="240"/>
        <w:jc w:val="both"/>
        <w:rPr>
          <w:rFonts w:eastAsia="Aptos"/>
          <w:sz w:val="24"/>
          <w:szCs w:val="24"/>
        </w:rPr>
      </w:pPr>
      <w:r w:rsidRPr="00122542">
        <w:rPr>
          <w:sz w:val="24"/>
        </w:rPr>
        <w:t>Ak bola označená otázka 7 písm. c) „</w:t>
      </w:r>
      <w:r w:rsidRPr="00122542">
        <w:rPr>
          <w:i/>
          <w:sz w:val="24"/>
        </w:rPr>
        <w:t>metodika relevantných nákladov</w:t>
      </w:r>
      <w:r w:rsidRPr="00122542">
        <w:rPr>
          <w:sz w:val="24"/>
        </w:rPr>
        <w:t>“:</w:t>
      </w:r>
    </w:p>
    <w:p w14:paraId="6677644A" w14:textId="2E5DE335" w:rsidR="00122542" w:rsidRDefault="0022580A" w:rsidP="007163A7">
      <w:pPr>
        <w:widowControl/>
        <w:numPr>
          <w:ilvl w:val="0"/>
          <w:numId w:val="33"/>
        </w:numPr>
        <w:autoSpaceDE/>
        <w:autoSpaceDN/>
        <w:spacing w:before="240" w:after="240"/>
        <w:jc w:val="both"/>
        <w:rPr>
          <w:sz w:val="24"/>
        </w:rPr>
      </w:pPr>
      <w:r w:rsidRPr="00122542">
        <w:rPr>
          <w:sz w:val="24"/>
        </w:rPr>
        <w:t>Potvrďte, že výšku individuálnej pomoci na základe „metodiky relevantných nákladov“ možno určiť len</w:t>
      </w:r>
      <w:r w:rsidR="00122542">
        <w:rPr>
          <w:sz w:val="24"/>
        </w:rPr>
        <w:t xml:space="preserve"> v </w:t>
      </w:r>
      <w:r w:rsidRPr="00122542">
        <w:rPr>
          <w:sz w:val="24"/>
        </w:rPr>
        <w:t>prípade projektov, ktoré boli úspešné</w:t>
      </w:r>
      <w:r w:rsidR="00122542">
        <w:rPr>
          <w:sz w:val="24"/>
        </w:rPr>
        <w:t xml:space="preserve"> v </w:t>
      </w:r>
      <w:r w:rsidRPr="00122542">
        <w:rPr>
          <w:sz w:val="24"/>
        </w:rPr>
        <w:t>hodnotení Inovačného fondu</w:t>
      </w:r>
      <w:r w:rsidR="00122542">
        <w:rPr>
          <w:sz w:val="24"/>
        </w:rPr>
        <w:t xml:space="preserve"> a </w:t>
      </w:r>
      <w:r w:rsidRPr="00122542">
        <w:rPr>
          <w:sz w:val="24"/>
        </w:rPr>
        <w:t xml:space="preserve">ktorým bola udelená pečať suverenity, ale </w:t>
      </w:r>
      <w:r w:rsidRPr="00122542">
        <w:rPr>
          <w:sz w:val="24"/>
          <w:u w:val="single"/>
        </w:rPr>
        <w:t>neboli</w:t>
      </w:r>
      <w:r w:rsidRPr="00122542">
        <w:rPr>
          <w:sz w:val="24"/>
        </w:rPr>
        <w:t xml:space="preserve"> vybrané na financovanie podľa nariadenia 2019/856</w:t>
      </w:r>
      <w:r w:rsidR="00122542">
        <w:rPr>
          <w:sz w:val="24"/>
        </w:rPr>
        <w:t>:</w:t>
      </w:r>
    </w:p>
    <w:p w14:paraId="3E42DF4A" w14:textId="79DB2069" w:rsidR="0022580A" w:rsidRPr="00122542" w:rsidRDefault="00000000" w:rsidP="009B4B1A">
      <w:pPr>
        <w:spacing w:before="240" w:after="240" w:line="259" w:lineRule="auto"/>
        <w:ind w:left="720" w:right="332"/>
        <w:jc w:val="both"/>
        <w:rPr>
          <w:sz w:val="24"/>
          <w:szCs w:val="24"/>
        </w:rPr>
      </w:pPr>
      <w:sdt>
        <w:sdtPr>
          <w:rPr>
            <w:rFonts w:ascii="MS Gothic" w:eastAsia="MS Gothic" w:hAnsi="MS Gothic"/>
            <w:sz w:val="24"/>
            <w:szCs w:val="24"/>
          </w:rPr>
          <w:id w:val="-186165524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62412062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267D0196" w14:textId="1247CC00" w:rsidR="0022580A" w:rsidRPr="00122542" w:rsidRDefault="0022580A" w:rsidP="007163A7">
      <w:pPr>
        <w:widowControl/>
        <w:numPr>
          <w:ilvl w:val="0"/>
          <w:numId w:val="33"/>
        </w:numPr>
        <w:autoSpaceDE/>
        <w:autoSpaceDN/>
        <w:spacing w:before="240" w:after="240"/>
        <w:jc w:val="both"/>
        <w:rPr>
          <w:rFonts w:eastAsia="Aptos"/>
          <w:kern w:val="2"/>
          <w:sz w:val="24"/>
          <w:szCs w:val="24"/>
          <w14:ligatures w14:val="standardContextual"/>
        </w:rPr>
      </w:pPr>
      <w:r w:rsidRPr="00122542">
        <w:rPr>
          <w:sz w:val="24"/>
        </w:rPr>
        <w:t>Potvrďte, že maximálna výška individuálnej pomoci nepresiahne výšku, ktorú Komisia stanovila</w:t>
      </w:r>
      <w:r w:rsidR="00122542">
        <w:rPr>
          <w:sz w:val="24"/>
        </w:rPr>
        <w:t xml:space="preserve"> v </w:t>
      </w:r>
      <w:r w:rsidRPr="00122542">
        <w:rPr>
          <w:sz w:val="24"/>
        </w:rPr>
        <w:t>postupe výberu na základe nariadenia 2019/856:</w:t>
      </w:r>
    </w:p>
    <w:p w14:paraId="24B299F5" w14:textId="7B5271D4" w:rsidR="0022580A" w:rsidRPr="00122542" w:rsidRDefault="00000000" w:rsidP="009B4B1A">
      <w:pPr>
        <w:spacing w:before="240" w:after="240" w:line="259" w:lineRule="auto"/>
        <w:ind w:left="720" w:right="332"/>
        <w:jc w:val="both"/>
        <w:rPr>
          <w:sz w:val="24"/>
          <w:szCs w:val="24"/>
        </w:rPr>
      </w:pPr>
      <w:sdt>
        <w:sdtPr>
          <w:rPr>
            <w:rFonts w:ascii="MS Gothic" w:eastAsia="MS Gothic" w:hAnsi="MS Gothic"/>
            <w:sz w:val="24"/>
            <w:szCs w:val="24"/>
          </w:rPr>
          <w:id w:val="-68636949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w:t>
      </w:r>
      <w:r w:rsidR="00B814D7" w:rsidRPr="00122542">
        <w:rPr>
          <w:sz w:val="24"/>
        </w:rPr>
        <w:t>á</w:t>
      </w:r>
      <w:r w:rsidR="008D561B" w:rsidRPr="00122542">
        <w:rPr>
          <w:sz w:val="24"/>
        </w:rPr>
        <w:t>no</w:t>
      </w:r>
      <w:r w:rsidR="008D561B" w:rsidRPr="00122542">
        <w:tab/>
      </w:r>
      <w:r w:rsidR="008D561B" w:rsidRPr="00122542">
        <w:tab/>
      </w:r>
      <w:sdt>
        <w:sdtPr>
          <w:rPr>
            <w:rFonts w:ascii="MS Gothic" w:eastAsia="MS Gothic" w:hAnsi="MS Gothic"/>
            <w:sz w:val="24"/>
            <w:szCs w:val="24"/>
          </w:rPr>
          <w:id w:val="-210047570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354B7C09" w14:textId="77777777" w:rsidR="00122542" w:rsidRDefault="0022580A" w:rsidP="007163A7">
      <w:pPr>
        <w:widowControl/>
        <w:numPr>
          <w:ilvl w:val="0"/>
          <w:numId w:val="33"/>
        </w:numPr>
        <w:autoSpaceDE/>
        <w:autoSpaceDN/>
        <w:spacing w:before="240" w:after="240"/>
        <w:jc w:val="both"/>
        <w:rPr>
          <w:sz w:val="24"/>
        </w:rPr>
      </w:pPr>
      <w:r w:rsidRPr="00122542">
        <w:rPr>
          <w:sz w:val="24"/>
        </w:rPr>
        <w:t>Potvrďte, že schéma zahŕňa mechanizmus vrátenia finančných prostriedkov</w:t>
      </w:r>
      <w:r w:rsidRPr="00122542">
        <w:rPr>
          <w:rFonts w:eastAsia="Aptos"/>
          <w:kern w:val="2"/>
          <w:sz w:val="24"/>
          <w:szCs w:val="24"/>
          <w:vertAlign w:val="superscript"/>
        </w:rPr>
        <w:footnoteReference w:id="11"/>
      </w:r>
      <w:r w:rsidR="00122542">
        <w:rPr>
          <w:sz w:val="24"/>
        </w:rPr>
        <w:t>:</w:t>
      </w:r>
    </w:p>
    <w:p w14:paraId="24A77BBA" w14:textId="0D4F4660" w:rsidR="0022580A" w:rsidRPr="00122542" w:rsidRDefault="00000000" w:rsidP="009B4B1A">
      <w:pPr>
        <w:spacing w:before="240" w:after="240" w:line="259" w:lineRule="auto"/>
        <w:ind w:left="720" w:right="332"/>
        <w:jc w:val="both"/>
        <w:rPr>
          <w:sz w:val="24"/>
          <w:szCs w:val="24"/>
        </w:rPr>
      </w:pPr>
      <w:sdt>
        <w:sdtPr>
          <w:rPr>
            <w:rFonts w:ascii="MS Gothic" w:eastAsia="MS Gothic" w:hAnsi="MS Gothic"/>
            <w:sz w:val="24"/>
            <w:szCs w:val="24"/>
          </w:rPr>
          <w:id w:val="-59270942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01700118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48425B12" w14:textId="625A60B4" w:rsidR="0022580A" w:rsidRPr="00122542" w:rsidRDefault="0022580A" w:rsidP="007163A7">
      <w:pPr>
        <w:widowControl/>
        <w:numPr>
          <w:ilvl w:val="0"/>
          <w:numId w:val="33"/>
        </w:numPr>
        <w:autoSpaceDE/>
        <w:autoSpaceDN/>
        <w:spacing w:before="240" w:after="240"/>
        <w:jc w:val="both"/>
        <w:rPr>
          <w:sz w:val="24"/>
          <w:szCs w:val="24"/>
        </w:rPr>
      </w:pPr>
      <w:r w:rsidRPr="00122542">
        <w:rPr>
          <w:sz w:val="24"/>
        </w:rPr>
        <w:t>Opíšte mechanizmus vrátenia finančných prostriedkov vrátane zásad stanovených</w:t>
      </w:r>
      <w:r w:rsidR="00122542">
        <w:rPr>
          <w:sz w:val="24"/>
        </w:rPr>
        <w:t xml:space="preserve"> v </w:t>
      </w:r>
      <w:r w:rsidRPr="00122542">
        <w:rPr>
          <w:sz w:val="24"/>
        </w:rPr>
        <w:t>bode 199 CISAF:</w:t>
      </w:r>
    </w:p>
    <w:p w14:paraId="10699B4F" w14:textId="77777777" w:rsidR="00122542" w:rsidRDefault="0022580A" w:rsidP="00676E39">
      <w:pPr>
        <w:widowControl/>
        <w:autoSpaceDE/>
        <w:autoSpaceDN/>
        <w:spacing w:before="240" w:after="240"/>
        <w:ind w:left="720"/>
        <w:jc w:val="both"/>
        <w:rPr>
          <w:sz w:val="24"/>
        </w:rPr>
      </w:pPr>
      <w:r w:rsidRPr="00122542">
        <w:rPr>
          <w:rFonts w:eastAsia="Aptos"/>
          <w:sz w:val="24"/>
        </w:rPr>
        <w:fldChar w:fldCharType="begin" w:fldLock="1">
          <w:ffData>
            <w:name w:val="Text32"/>
            <w:enabled/>
            <w:calcOnExit w:val="0"/>
            <w:textInput/>
          </w:ffData>
        </w:fldChar>
      </w:r>
      <w:bookmarkStart w:id="29" w:name="Text32"/>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bookmarkEnd w:id="25"/>
      <w:bookmarkEnd w:id="29"/>
    </w:p>
    <w:p w14:paraId="3C2EF7C9" w14:textId="3E4FA494" w:rsidR="00F95EAF" w:rsidRPr="00122542" w:rsidRDefault="00857E07" w:rsidP="00994201">
      <w:pPr>
        <w:pStyle w:val="Nadpis1"/>
        <w:jc w:val="both"/>
        <w:rPr>
          <w:shd w:val="clear" w:color="auto" w:fill="FFFFFF"/>
        </w:rPr>
      </w:pPr>
      <w:r w:rsidRPr="00122542">
        <w:t>Bod 3:</w:t>
      </w:r>
      <w:r w:rsidRPr="00122542">
        <w:tab/>
      </w:r>
      <w:r w:rsidR="00122542">
        <w:t xml:space="preserve"> v </w:t>
      </w:r>
      <w:r w:rsidRPr="00122542">
        <w:t>prípade pomoci, ktorá sa má poskytnúť podľa oddielu 7 CISAF:</w:t>
      </w:r>
      <w:r w:rsidRPr="00122542">
        <w:rPr>
          <w:shd w:val="clear" w:color="auto" w:fill="FFFFFF"/>
        </w:rPr>
        <w:t xml:space="preserve"> </w:t>
      </w:r>
      <w:r w:rsidRPr="00122542">
        <w:rPr>
          <w:i/>
        </w:rPr>
        <w:t>Schémy na podporu konkrétnych projektov Inovačného fondu</w:t>
      </w:r>
      <w:r w:rsidR="00122542">
        <w:t xml:space="preserve"> a </w:t>
      </w:r>
      <w:r w:rsidRPr="00122542">
        <w:t xml:space="preserve">ktorá </w:t>
      </w:r>
      <w:r w:rsidRPr="00122542">
        <w:rPr>
          <w:u w:val="single"/>
        </w:rPr>
        <w:t>sa týka investícií do znižovania emisií skleníkových plynov</w:t>
      </w:r>
    </w:p>
    <w:p w14:paraId="7527C9BB" w14:textId="77777777" w:rsidR="003F73D2" w:rsidRPr="00122542" w:rsidRDefault="003F73D2" w:rsidP="00994201">
      <w:pPr>
        <w:pStyle w:val="Nadpis1"/>
        <w:rPr>
          <w:rFonts w:eastAsia="MS Gothic"/>
        </w:rPr>
      </w:pPr>
      <w:r w:rsidRPr="00122542">
        <w:t>Spoločné požiadavky</w:t>
      </w:r>
    </w:p>
    <w:p w14:paraId="59F433CD" w14:textId="7FAE11E4" w:rsidR="00122542" w:rsidRDefault="003F73D2" w:rsidP="007163A7">
      <w:pPr>
        <w:keepNext/>
        <w:widowControl/>
        <w:numPr>
          <w:ilvl w:val="0"/>
          <w:numId w:val="12"/>
        </w:numPr>
        <w:autoSpaceDE/>
        <w:autoSpaceDN/>
        <w:spacing w:before="240" w:after="240"/>
        <w:jc w:val="both"/>
        <w:rPr>
          <w:sz w:val="24"/>
        </w:rPr>
      </w:pPr>
      <w:r w:rsidRPr="00122542">
        <w:rPr>
          <w:sz w:val="24"/>
        </w:rPr>
        <w:t>Potvrďte, že schéma sa vzťahuje len na investície do znižovania emisií skleníkových plynov</w:t>
      </w:r>
      <w:r w:rsidR="00122542">
        <w:rPr>
          <w:sz w:val="24"/>
        </w:rPr>
        <w:t xml:space="preserve"> z </w:t>
      </w:r>
      <w:r w:rsidRPr="00122542">
        <w:rPr>
          <w:sz w:val="24"/>
        </w:rPr>
        <w:t>priemyselných činností</w:t>
      </w:r>
      <w:r w:rsidR="00122542">
        <w:rPr>
          <w:sz w:val="24"/>
        </w:rPr>
        <w:t>:</w:t>
      </w:r>
    </w:p>
    <w:p w14:paraId="6EA792B4" w14:textId="1C072A73" w:rsidR="003F73D2" w:rsidRPr="00122542" w:rsidRDefault="00000000" w:rsidP="003F73D2">
      <w:pPr>
        <w:tabs>
          <w:tab w:val="left" w:pos="1576"/>
        </w:tabs>
        <w:spacing w:before="240" w:after="240"/>
        <w:ind w:left="720"/>
        <w:jc w:val="both"/>
        <w:rPr>
          <w:sz w:val="24"/>
          <w:szCs w:val="24"/>
        </w:rPr>
      </w:pPr>
      <w:sdt>
        <w:sdtPr>
          <w:rPr>
            <w:rFonts w:ascii="MS Gothic" w:eastAsia="MS Gothic" w:hAnsi="MS Gothic"/>
            <w:sz w:val="24"/>
            <w:szCs w:val="24"/>
          </w:rPr>
          <w:id w:val="153353313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210378921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4FF39CD4" w14:textId="15F047B4" w:rsidR="003F73D2" w:rsidRPr="00122542" w:rsidRDefault="003F73D2" w:rsidP="007163A7">
      <w:pPr>
        <w:widowControl/>
        <w:numPr>
          <w:ilvl w:val="0"/>
          <w:numId w:val="12"/>
        </w:numPr>
        <w:autoSpaceDE/>
        <w:autoSpaceDN/>
        <w:spacing w:before="240" w:after="240"/>
        <w:jc w:val="both"/>
        <w:rPr>
          <w:rFonts w:eastAsia="Aptos"/>
          <w:sz w:val="24"/>
          <w:szCs w:val="24"/>
        </w:rPr>
      </w:pPr>
      <w:r w:rsidRPr="00122542">
        <w:rPr>
          <w:sz w:val="24"/>
        </w:rPr>
        <w:t>Potvrďte, že pomoc na dekarbonizáciu priemyslu</w:t>
      </w:r>
      <w:r w:rsidR="00122542">
        <w:rPr>
          <w:sz w:val="24"/>
        </w:rPr>
        <w:t xml:space="preserve"> v </w:t>
      </w:r>
      <w:r w:rsidRPr="00122542">
        <w:rPr>
          <w:sz w:val="24"/>
        </w:rPr>
        <w:t xml:space="preserve">rámci schémy sa </w:t>
      </w:r>
      <w:r w:rsidRPr="00122542">
        <w:rPr>
          <w:sz w:val="24"/>
          <w:u w:val="single"/>
        </w:rPr>
        <w:t>netýka</w:t>
      </w:r>
      <w:r w:rsidRPr="00122542">
        <w:rPr>
          <w:sz w:val="24"/>
        </w:rPr>
        <w:t xml:space="preserve"> investícií do výroby, prepravy</w:t>
      </w:r>
      <w:r w:rsidR="00122542">
        <w:rPr>
          <w:sz w:val="24"/>
        </w:rPr>
        <w:t xml:space="preserve"> a </w:t>
      </w:r>
      <w:r w:rsidRPr="00122542">
        <w:rPr>
          <w:sz w:val="24"/>
        </w:rPr>
        <w:t>uskladňovania energie:</w:t>
      </w:r>
    </w:p>
    <w:p w14:paraId="14DF823D" w14:textId="3CD2BDC0" w:rsidR="003F73D2" w:rsidRPr="00122542" w:rsidRDefault="00000000" w:rsidP="003F73D2">
      <w:pPr>
        <w:tabs>
          <w:tab w:val="left" w:pos="1576"/>
        </w:tabs>
        <w:spacing w:before="240" w:after="240"/>
        <w:ind w:left="720"/>
        <w:jc w:val="both"/>
        <w:rPr>
          <w:sz w:val="24"/>
          <w:szCs w:val="24"/>
        </w:rPr>
      </w:pPr>
      <w:sdt>
        <w:sdtPr>
          <w:rPr>
            <w:rFonts w:ascii="MS Gothic" w:eastAsia="MS Gothic" w:hAnsi="MS Gothic"/>
            <w:sz w:val="24"/>
            <w:szCs w:val="24"/>
          </w:rPr>
          <w:id w:val="-135156148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69827647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2AA4017D" w14:textId="1EE98BA3" w:rsidR="00076A3D" w:rsidRPr="00122542" w:rsidRDefault="003F73D2" w:rsidP="007163A7">
      <w:pPr>
        <w:widowControl/>
        <w:numPr>
          <w:ilvl w:val="0"/>
          <w:numId w:val="12"/>
        </w:numPr>
        <w:autoSpaceDE/>
        <w:autoSpaceDN/>
        <w:spacing w:before="240" w:after="240"/>
        <w:jc w:val="both"/>
        <w:rPr>
          <w:rFonts w:eastAsia="Aptos"/>
          <w:sz w:val="24"/>
          <w:szCs w:val="24"/>
        </w:rPr>
      </w:pPr>
      <w:r w:rsidRPr="00122542">
        <w:rPr>
          <w:sz w:val="24"/>
        </w:rPr>
        <w:t>Ak sa pomoc na dekarbonizáciu priemyslu</w:t>
      </w:r>
      <w:r w:rsidR="00122542">
        <w:rPr>
          <w:sz w:val="24"/>
        </w:rPr>
        <w:t xml:space="preserve"> v </w:t>
      </w:r>
      <w:r w:rsidRPr="00122542">
        <w:rPr>
          <w:sz w:val="24"/>
        </w:rPr>
        <w:t>rámci schémy môže týkať aj výroby, prepravy</w:t>
      </w:r>
      <w:r w:rsidR="00122542">
        <w:rPr>
          <w:sz w:val="24"/>
        </w:rPr>
        <w:t xml:space="preserve"> a </w:t>
      </w:r>
      <w:r w:rsidRPr="00122542">
        <w:rPr>
          <w:sz w:val="24"/>
        </w:rPr>
        <w:t>uskladňovania energie, potvrďte, že oprávnené investície sú obmedzené len na investície</w:t>
      </w:r>
      <w:r w:rsidR="00122542">
        <w:rPr>
          <w:sz w:val="24"/>
        </w:rPr>
        <w:t xml:space="preserve"> v </w:t>
      </w:r>
      <w:r w:rsidRPr="00122542">
        <w:rPr>
          <w:sz w:val="24"/>
        </w:rPr>
        <w:t>priemyselnej lokalite, ktoré spĺňajú podmienky stanovené</w:t>
      </w:r>
      <w:r w:rsidR="00122542">
        <w:rPr>
          <w:sz w:val="24"/>
        </w:rPr>
        <w:t xml:space="preserve"> v </w:t>
      </w:r>
      <w:r w:rsidRPr="00122542">
        <w:rPr>
          <w:sz w:val="24"/>
        </w:rPr>
        <w:t>bodoch 131 – 132 CISAF</w:t>
      </w:r>
      <w:r w:rsidRPr="00122542">
        <w:rPr>
          <w:rFonts w:eastAsia="Aptos"/>
          <w:kern w:val="2"/>
          <w:sz w:val="24"/>
          <w:szCs w:val="24"/>
          <w:vertAlign w:val="superscript"/>
        </w:rPr>
        <w:footnoteReference w:id="12"/>
      </w:r>
      <w:r w:rsidRPr="00122542">
        <w:rPr>
          <w:sz w:val="24"/>
        </w:rPr>
        <w:t>:</w:t>
      </w:r>
    </w:p>
    <w:p w14:paraId="604344E7" w14:textId="7BC63135" w:rsidR="00076A3D" w:rsidRPr="00122542" w:rsidRDefault="00000000" w:rsidP="00076A3D">
      <w:pPr>
        <w:tabs>
          <w:tab w:val="left" w:pos="1576"/>
        </w:tabs>
        <w:spacing w:before="240" w:after="240"/>
        <w:ind w:left="720"/>
        <w:jc w:val="both"/>
        <w:rPr>
          <w:sz w:val="24"/>
          <w:szCs w:val="24"/>
        </w:rPr>
      </w:pPr>
      <w:sdt>
        <w:sdtPr>
          <w:rPr>
            <w:rFonts w:ascii="MS Gothic" w:eastAsia="MS Gothic" w:hAnsi="MS Gothic"/>
            <w:sz w:val="24"/>
            <w:szCs w:val="24"/>
          </w:rPr>
          <w:id w:val="52730548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7863796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696287E7" w14:textId="457B83D9" w:rsidR="00122542" w:rsidRDefault="00527FD2" w:rsidP="007163A7">
      <w:pPr>
        <w:widowControl/>
        <w:numPr>
          <w:ilvl w:val="0"/>
          <w:numId w:val="12"/>
        </w:numPr>
        <w:autoSpaceDE/>
        <w:autoSpaceDN/>
        <w:spacing w:before="240" w:after="240"/>
        <w:jc w:val="both"/>
        <w:rPr>
          <w:sz w:val="24"/>
        </w:rPr>
      </w:pPr>
      <w:r w:rsidRPr="00122542">
        <w:rPr>
          <w:sz w:val="24"/>
        </w:rPr>
        <w:t>Vysvetlite, či investície oprávnené na pomoc</w:t>
      </w:r>
      <w:r w:rsidR="00122542">
        <w:rPr>
          <w:sz w:val="24"/>
        </w:rPr>
        <w:t xml:space="preserve"> v </w:t>
      </w:r>
      <w:r w:rsidRPr="00122542">
        <w:rPr>
          <w:sz w:val="24"/>
        </w:rPr>
        <w:t>rámci schémy môžu byť čiastočne založené na fosílnych palivách</w:t>
      </w:r>
      <w:r w:rsidR="00122542">
        <w:rPr>
          <w:sz w:val="24"/>
        </w:rPr>
        <w:t>:</w:t>
      </w:r>
    </w:p>
    <w:p w14:paraId="08F3C382" w14:textId="347436AE" w:rsidR="00076A3D" w:rsidRPr="00122542" w:rsidRDefault="00000000" w:rsidP="00076A3D">
      <w:pPr>
        <w:tabs>
          <w:tab w:val="left" w:pos="1576"/>
        </w:tabs>
        <w:spacing w:before="240" w:after="240"/>
        <w:ind w:left="720"/>
        <w:jc w:val="both"/>
        <w:rPr>
          <w:sz w:val="24"/>
          <w:szCs w:val="24"/>
        </w:rPr>
      </w:pPr>
      <w:sdt>
        <w:sdtPr>
          <w:rPr>
            <w:rFonts w:ascii="MS Gothic" w:eastAsia="MS Gothic" w:hAnsi="MS Gothic"/>
            <w:sz w:val="24"/>
            <w:szCs w:val="24"/>
          </w:rPr>
          <w:id w:val="35647809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53194295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6FC6A606" w14:textId="46D84233" w:rsidR="00122542" w:rsidRDefault="00527FD2" w:rsidP="007163A7">
      <w:pPr>
        <w:widowControl/>
        <w:numPr>
          <w:ilvl w:val="0"/>
          <w:numId w:val="12"/>
        </w:numPr>
        <w:autoSpaceDE/>
        <w:autoSpaceDN/>
        <w:spacing w:before="240" w:after="240"/>
        <w:jc w:val="both"/>
        <w:rPr>
          <w:sz w:val="24"/>
        </w:rPr>
      </w:pPr>
      <w:r w:rsidRPr="00122542">
        <w:rPr>
          <w:sz w:val="24"/>
        </w:rPr>
        <w:t>Ak je odpoveď na otázku 4 „áno“, vysvetlite,</w:t>
      </w:r>
      <w:r w:rsidR="00122542">
        <w:rPr>
          <w:sz w:val="24"/>
        </w:rPr>
        <w:t xml:space="preserve"> v </w:t>
      </w:r>
      <w:r w:rsidRPr="00122542">
        <w:rPr>
          <w:sz w:val="24"/>
        </w:rPr>
        <w:t>akej miere</w:t>
      </w:r>
      <w:r w:rsidR="00122542">
        <w:rPr>
          <w:sz w:val="24"/>
        </w:rPr>
        <w:t xml:space="preserve"> a o </w:t>
      </w:r>
      <w:r w:rsidRPr="00122542">
        <w:rPr>
          <w:sz w:val="24"/>
        </w:rPr>
        <w:t>ktoré fosílne palivá ide</w:t>
      </w:r>
      <w:r w:rsidR="00122542">
        <w:rPr>
          <w:sz w:val="24"/>
        </w:rPr>
        <w:t>:</w:t>
      </w:r>
    </w:p>
    <w:p w14:paraId="4106B3FA" w14:textId="3AC341F8" w:rsidR="00076A3D" w:rsidRPr="00122542" w:rsidRDefault="00076A3D" w:rsidP="00076A3D">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5D75C838" w14:textId="621D9372" w:rsidR="003F73D2" w:rsidRPr="00122542" w:rsidRDefault="003F73D2" w:rsidP="007163A7">
      <w:pPr>
        <w:widowControl/>
        <w:numPr>
          <w:ilvl w:val="0"/>
          <w:numId w:val="12"/>
        </w:numPr>
        <w:autoSpaceDE/>
        <w:autoSpaceDN/>
        <w:spacing w:before="240" w:after="240"/>
        <w:jc w:val="both"/>
        <w:rPr>
          <w:rFonts w:eastAsia="Aptos"/>
          <w:sz w:val="24"/>
          <w:szCs w:val="24"/>
        </w:rPr>
      </w:pPr>
      <w:r w:rsidRPr="00122542">
        <w:rPr>
          <w:sz w:val="24"/>
        </w:rPr>
        <w:t>Potvrďte, že</w:t>
      </w:r>
      <w:r w:rsidR="00122542">
        <w:rPr>
          <w:sz w:val="24"/>
        </w:rPr>
        <w:t xml:space="preserve"> v </w:t>
      </w:r>
      <w:r w:rsidRPr="00122542">
        <w:rPr>
          <w:sz w:val="24"/>
        </w:rPr>
        <w:t>rámci schémy sa investície, ktoré zahŕňajú zmenu zdroja energie alebo nosiča energie (napr. prechod</w:t>
      </w:r>
      <w:r w:rsidR="00122542">
        <w:rPr>
          <w:sz w:val="24"/>
        </w:rPr>
        <w:t xml:space="preserve"> z </w:t>
      </w:r>
      <w:r w:rsidRPr="00122542">
        <w:rPr>
          <w:sz w:val="24"/>
        </w:rPr>
        <w:t>uhlia na zemný plyn), považujú za projekty dekarbonizácie týkajúce sa skleníkových plynov</w:t>
      </w:r>
      <w:r w:rsidR="00122542">
        <w:rPr>
          <w:sz w:val="24"/>
        </w:rPr>
        <w:t xml:space="preserve"> a </w:t>
      </w:r>
      <w:r w:rsidRPr="00122542">
        <w:rPr>
          <w:sz w:val="24"/>
        </w:rPr>
        <w:t>vzťahujú sa na ne požiadavky na zníženie emisií skleníkových plynov,</w:t>
      </w:r>
      <w:r w:rsidR="00122542">
        <w:rPr>
          <w:sz w:val="24"/>
        </w:rPr>
        <w:t xml:space="preserve"> a </w:t>
      </w:r>
      <w:r w:rsidRPr="00122542">
        <w:rPr>
          <w:sz w:val="24"/>
        </w:rPr>
        <w:t>nie na energetickú efektívnosť:</w:t>
      </w:r>
    </w:p>
    <w:p w14:paraId="5AC63F2D" w14:textId="1DF2F8B3" w:rsidR="003F73D2" w:rsidRPr="00122542" w:rsidRDefault="00000000" w:rsidP="003F73D2">
      <w:pPr>
        <w:tabs>
          <w:tab w:val="left" w:pos="1576"/>
        </w:tabs>
        <w:spacing w:before="240" w:after="240"/>
        <w:ind w:left="720"/>
        <w:jc w:val="both"/>
        <w:rPr>
          <w:sz w:val="24"/>
          <w:szCs w:val="24"/>
        </w:rPr>
      </w:pPr>
      <w:sdt>
        <w:sdtPr>
          <w:rPr>
            <w:rFonts w:ascii="MS Gothic" w:eastAsia="MS Gothic" w:hAnsi="MS Gothic"/>
            <w:sz w:val="24"/>
            <w:szCs w:val="24"/>
          </w:rPr>
          <w:id w:val="42716953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51690097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47ED88B2" w14:textId="77777777" w:rsidR="00122542" w:rsidRDefault="00527FD2" w:rsidP="007163A7">
      <w:pPr>
        <w:widowControl/>
        <w:numPr>
          <w:ilvl w:val="0"/>
          <w:numId w:val="12"/>
        </w:numPr>
        <w:autoSpaceDE/>
        <w:autoSpaceDN/>
        <w:spacing w:before="240" w:after="240"/>
        <w:jc w:val="both"/>
        <w:rPr>
          <w:sz w:val="24"/>
        </w:rPr>
      </w:pPr>
      <w:r w:rsidRPr="00122542">
        <w:rPr>
          <w:sz w:val="24"/>
        </w:rPr>
        <w:t>Potvrďte, že schéma sa nevzťahuje na investície nových účastníkov na zelenej lúke</w:t>
      </w:r>
      <w:r w:rsidR="00122542">
        <w:rPr>
          <w:sz w:val="24"/>
        </w:rPr>
        <w:t>:</w:t>
      </w:r>
    </w:p>
    <w:p w14:paraId="6EDB85AC" w14:textId="09A2DC63" w:rsidR="00076A3D" w:rsidRPr="00122542" w:rsidRDefault="00000000" w:rsidP="00076A3D">
      <w:pPr>
        <w:tabs>
          <w:tab w:val="left" w:pos="1576"/>
        </w:tabs>
        <w:spacing w:before="240" w:after="240"/>
        <w:ind w:left="720"/>
        <w:jc w:val="both"/>
        <w:rPr>
          <w:sz w:val="24"/>
          <w:szCs w:val="24"/>
        </w:rPr>
      </w:pPr>
      <w:sdt>
        <w:sdtPr>
          <w:rPr>
            <w:rFonts w:ascii="MS Gothic" w:eastAsia="MS Gothic" w:hAnsi="MS Gothic"/>
            <w:sz w:val="24"/>
            <w:szCs w:val="24"/>
          </w:rPr>
          <w:id w:val="-169644061"/>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39433734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621F6B83" w14:textId="77777777" w:rsidR="00353B17" w:rsidRPr="00122542" w:rsidRDefault="00353B17" w:rsidP="008D561B">
      <w:pPr>
        <w:widowControl/>
        <w:numPr>
          <w:ilvl w:val="0"/>
          <w:numId w:val="12"/>
        </w:numPr>
        <w:autoSpaceDE/>
        <w:autoSpaceDN/>
        <w:spacing w:before="240" w:after="240"/>
        <w:jc w:val="both"/>
        <w:rPr>
          <w:rFonts w:eastAsia="Aptos"/>
          <w:sz w:val="24"/>
          <w:szCs w:val="24"/>
        </w:rPr>
      </w:pPr>
      <w:r w:rsidRPr="00122542">
        <w:rPr>
          <w:sz w:val="24"/>
        </w:rPr>
        <w:t>Umožňuje pomoc nové výrobné kapacity alebo zvýšenie celkovej existujúcej výrobnej kapacity príjemcov?</w:t>
      </w:r>
    </w:p>
    <w:p w14:paraId="6A6C71BB" w14:textId="43538B80" w:rsidR="00353B17" w:rsidRPr="00122542" w:rsidRDefault="00000000" w:rsidP="00353B17">
      <w:pPr>
        <w:pStyle w:val="Odsekzoznamu"/>
        <w:tabs>
          <w:tab w:val="left" w:pos="1576"/>
        </w:tabs>
        <w:spacing w:before="240" w:after="240"/>
        <w:ind w:left="717"/>
        <w:contextualSpacing w:val="0"/>
        <w:jc w:val="both"/>
        <w:rPr>
          <w:sz w:val="24"/>
          <w:szCs w:val="24"/>
        </w:rPr>
      </w:pPr>
      <w:sdt>
        <w:sdtPr>
          <w:rPr>
            <w:sz w:val="24"/>
            <w:szCs w:val="24"/>
          </w:rPr>
          <w:id w:val="170929425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sz w:val="24"/>
            <w:szCs w:val="24"/>
          </w:rPr>
          <w:id w:val="151519470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36466D9C" w14:textId="134240EA" w:rsidR="00122542" w:rsidRDefault="00353B17" w:rsidP="00353B17">
      <w:pPr>
        <w:widowControl/>
        <w:numPr>
          <w:ilvl w:val="0"/>
          <w:numId w:val="43"/>
        </w:numPr>
        <w:autoSpaceDE/>
        <w:autoSpaceDN/>
        <w:spacing w:before="240" w:after="240" w:line="259" w:lineRule="auto"/>
        <w:ind w:left="717"/>
        <w:jc w:val="both"/>
        <w:rPr>
          <w:sz w:val="24"/>
        </w:rPr>
      </w:pPr>
      <w:r w:rsidRPr="00122542">
        <w:rPr>
          <w:sz w:val="24"/>
        </w:rPr>
        <w:t>Ak áno, vysvetlite, či príjemcovia môžu</w:t>
      </w:r>
      <w:r w:rsidR="00122542">
        <w:rPr>
          <w:sz w:val="24"/>
        </w:rPr>
        <w:t xml:space="preserve"> v </w:t>
      </w:r>
      <w:r w:rsidRPr="00122542">
        <w:rPr>
          <w:sz w:val="24"/>
        </w:rPr>
        <w:t>rámci schémy zvýšiť výrobnú kapacitu počas prechodného obdobia, kým nebude oprávnené zariadenie alebo vybavenie plne funkčné</w:t>
      </w:r>
      <w:r w:rsidR="00122542">
        <w:rPr>
          <w:sz w:val="24"/>
        </w:rPr>
        <w:t xml:space="preserve"> a </w:t>
      </w:r>
      <w:r w:rsidRPr="00122542">
        <w:rPr>
          <w:sz w:val="24"/>
        </w:rPr>
        <w:t>existujúce vybavenie ešte nebude úplne vyradené</w:t>
      </w:r>
      <w:r w:rsidR="00122542">
        <w:rPr>
          <w:sz w:val="24"/>
        </w:rPr>
        <w:t xml:space="preserve"> z </w:t>
      </w:r>
      <w:r w:rsidRPr="00122542">
        <w:rPr>
          <w:sz w:val="24"/>
        </w:rPr>
        <w:t>prevádzky</w:t>
      </w:r>
      <w:r w:rsidR="00122542">
        <w:rPr>
          <w:sz w:val="24"/>
        </w:rPr>
        <w:t>:</w:t>
      </w:r>
    </w:p>
    <w:p w14:paraId="7947673C" w14:textId="2957D8E4" w:rsidR="00353B17" w:rsidRPr="00122542" w:rsidRDefault="00000000" w:rsidP="00353B17">
      <w:pPr>
        <w:pStyle w:val="Odsekzoznamu"/>
        <w:tabs>
          <w:tab w:val="left" w:pos="1576"/>
        </w:tabs>
        <w:spacing w:before="240" w:after="240"/>
        <w:ind w:left="717"/>
        <w:contextualSpacing w:val="0"/>
        <w:jc w:val="both"/>
        <w:rPr>
          <w:rFonts w:eastAsia="Aptos"/>
          <w:kern w:val="2"/>
          <w:sz w:val="24"/>
          <w:szCs w:val="24"/>
          <w14:ligatures w14:val="standardContextual"/>
        </w:rPr>
      </w:pPr>
      <w:sdt>
        <w:sdtPr>
          <w:rPr>
            <w:sz w:val="24"/>
            <w:szCs w:val="24"/>
          </w:rPr>
          <w:id w:val="1368253101"/>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 – uveďte trvanie prechodného obdobia:</w:t>
      </w:r>
      <w:r w:rsidR="008D561B" w:rsidRPr="00122542">
        <w:t xml:space="preserve"> </w:t>
      </w:r>
      <w:r w:rsidR="008D561B" w:rsidRPr="00122542">
        <w:rPr>
          <w:rFonts w:eastAsia="Aptos"/>
          <w:sz w:val="24"/>
        </w:rPr>
        <w:fldChar w:fldCharType="begin" w:fldLock="1">
          <w:ffData>
            <w:name w:val="Text4"/>
            <w:enabled/>
            <w:calcOnExit w:val="0"/>
            <w:textInput/>
          </w:ffData>
        </w:fldChar>
      </w:r>
      <w:r w:rsidR="008D561B" w:rsidRPr="00122542">
        <w:rPr>
          <w:rFonts w:eastAsia="Aptos"/>
          <w:sz w:val="24"/>
        </w:rPr>
        <w:instrText xml:space="preserve"> FORMTEXT </w:instrText>
      </w:r>
      <w:r w:rsidR="008D561B" w:rsidRPr="00122542">
        <w:rPr>
          <w:rFonts w:eastAsia="Aptos"/>
          <w:sz w:val="24"/>
        </w:rPr>
      </w:r>
      <w:r w:rsidR="008D561B" w:rsidRPr="00122542">
        <w:rPr>
          <w:rFonts w:eastAsia="Aptos"/>
          <w:sz w:val="24"/>
        </w:rPr>
        <w:fldChar w:fldCharType="separate"/>
      </w:r>
      <w:r w:rsidR="008D561B" w:rsidRPr="00122542">
        <w:rPr>
          <w:sz w:val="24"/>
        </w:rPr>
        <w:t xml:space="preserve">     </w:t>
      </w:r>
      <w:r w:rsidR="008D561B" w:rsidRPr="00122542">
        <w:rPr>
          <w:rFonts w:eastAsia="Aptos"/>
          <w:sz w:val="24"/>
        </w:rPr>
        <w:fldChar w:fldCharType="end"/>
      </w:r>
    </w:p>
    <w:p w14:paraId="43505ECF" w14:textId="77777777" w:rsidR="00353B17" w:rsidRPr="00122542" w:rsidRDefault="00000000" w:rsidP="00353B17">
      <w:pPr>
        <w:pStyle w:val="Odsekzoznamu"/>
        <w:tabs>
          <w:tab w:val="left" w:pos="1576"/>
        </w:tabs>
        <w:spacing w:before="240" w:after="240"/>
        <w:ind w:left="717"/>
        <w:contextualSpacing w:val="0"/>
        <w:jc w:val="both"/>
        <w:rPr>
          <w:sz w:val="24"/>
          <w:szCs w:val="24"/>
        </w:rPr>
      </w:pPr>
      <w:sdt>
        <w:sdtPr>
          <w:rPr>
            <w:sz w:val="24"/>
            <w:szCs w:val="24"/>
          </w:rPr>
          <w:id w:val="162472915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7D520855" w14:textId="77777777" w:rsidR="00353B17" w:rsidRPr="00122542" w:rsidRDefault="00353B17" w:rsidP="00353B17">
      <w:pPr>
        <w:widowControl/>
        <w:autoSpaceDE/>
        <w:autoSpaceDN/>
        <w:spacing w:before="240" w:after="240" w:line="259" w:lineRule="auto"/>
        <w:ind w:firstLine="720"/>
        <w:jc w:val="both"/>
        <w:rPr>
          <w:rFonts w:eastAsia="Aptos"/>
          <w:kern w:val="2"/>
          <w:sz w:val="24"/>
          <w:szCs w:val="24"/>
          <w14:ligatures w14:val="standardContextual"/>
        </w:rPr>
      </w:pPr>
      <w:r w:rsidRPr="00122542">
        <w:rPr>
          <w:sz w:val="24"/>
        </w:rPr>
        <w:t>a</w:t>
      </w:r>
    </w:p>
    <w:p w14:paraId="4F169C9D" w14:textId="00ADCB53" w:rsidR="00353B17" w:rsidRPr="00122542" w:rsidRDefault="00353B17" w:rsidP="00353B17">
      <w:pPr>
        <w:widowControl/>
        <w:numPr>
          <w:ilvl w:val="0"/>
          <w:numId w:val="43"/>
        </w:numPr>
        <w:autoSpaceDE/>
        <w:autoSpaceDN/>
        <w:spacing w:before="240" w:after="240" w:line="259" w:lineRule="auto"/>
        <w:ind w:left="717"/>
        <w:jc w:val="both"/>
        <w:rPr>
          <w:rFonts w:eastAsia="Aptos"/>
          <w:kern w:val="2"/>
          <w:sz w:val="24"/>
          <w:szCs w:val="24"/>
          <w14:ligatures w14:val="standardContextual"/>
        </w:rPr>
      </w:pPr>
      <w:r w:rsidRPr="00122542">
        <w:rPr>
          <w:sz w:val="24"/>
        </w:rPr>
        <w:t>Vysvetlite, či môžu projekty</w:t>
      </w:r>
      <w:r w:rsidR="00122542">
        <w:rPr>
          <w:sz w:val="24"/>
        </w:rPr>
        <w:t xml:space="preserve"> v </w:t>
      </w:r>
      <w:r w:rsidRPr="00122542">
        <w:rPr>
          <w:sz w:val="24"/>
        </w:rPr>
        <w:t>rámci schémy viesť</w:t>
      </w:r>
      <w:r w:rsidR="00122542">
        <w:rPr>
          <w:sz w:val="24"/>
        </w:rPr>
        <w:t xml:space="preserve"> k </w:t>
      </w:r>
      <w:r w:rsidRPr="00122542">
        <w:rPr>
          <w:sz w:val="24"/>
        </w:rPr>
        <w:t>zvýšeniu výrobnej kapacity vyplývajúcemu</w:t>
      </w:r>
      <w:r w:rsidR="00122542">
        <w:rPr>
          <w:sz w:val="24"/>
        </w:rPr>
        <w:t xml:space="preserve"> z </w:t>
      </w:r>
      <w:r w:rsidRPr="00122542">
        <w:rPr>
          <w:sz w:val="24"/>
        </w:rPr>
        <w:t>technickej nutnosti</w:t>
      </w:r>
      <w:r w:rsidR="00122542">
        <w:rPr>
          <w:sz w:val="24"/>
        </w:rPr>
        <w:t xml:space="preserve"> a </w:t>
      </w:r>
      <w:r w:rsidRPr="00122542">
        <w:rPr>
          <w:sz w:val="24"/>
        </w:rPr>
        <w:t>nepresahujúcemu 15</w:t>
      </w:r>
      <w:r w:rsidR="00122542">
        <w:rPr>
          <w:sz w:val="24"/>
        </w:rPr>
        <w:t> % v </w:t>
      </w:r>
      <w:r w:rsidRPr="00122542">
        <w:rPr>
          <w:sz w:val="24"/>
        </w:rPr>
        <w:t>porovnaní so situáciou pred poskytnutím pomoci:</w:t>
      </w:r>
    </w:p>
    <w:p w14:paraId="31831711" w14:textId="771B8C48" w:rsidR="00353B17" w:rsidRPr="00122542" w:rsidRDefault="00000000" w:rsidP="00353B17">
      <w:pPr>
        <w:pStyle w:val="Odsekzoznamu"/>
        <w:tabs>
          <w:tab w:val="left" w:pos="1576"/>
        </w:tabs>
        <w:spacing w:before="240" w:after="240"/>
        <w:contextualSpacing w:val="0"/>
        <w:jc w:val="both"/>
        <w:rPr>
          <w:sz w:val="24"/>
          <w:szCs w:val="24"/>
        </w:rPr>
      </w:pPr>
      <w:sdt>
        <w:sdtPr>
          <w:rPr>
            <w:sz w:val="24"/>
            <w:szCs w:val="24"/>
          </w:rPr>
          <w:id w:val="-1336764466"/>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sz w:val="24"/>
            <w:szCs w:val="24"/>
          </w:rPr>
          <w:id w:val="433718396"/>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2AD0EE57" w14:textId="10336D74" w:rsidR="00527FD2" w:rsidRPr="00122542" w:rsidRDefault="00527FD2" w:rsidP="007163A7">
      <w:pPr>
        <w:widowControl/>
        <w:numPr>
          <w:ilvl w:val="0"/>
          <w:numId w:val="12"/>
        </w:numPr>
        <w:autoSpaceDE/>
        <w:autoSpaceDN/>
        <w:spacing w:before="240" w:after="240"/>
        <w:jc w:val="both"/>
        <w:rPr>
          <w:rFonts w:eastAsia="Aptos"/>
          <w:sz w:val="24"/>
          <w:szCs w:val="24"/>
        </w:rPr>
      </w:pPr>
      <w:r w:rsidRPr="00122542">
        <w:rPr>
          <w:sz w:val="24"/>
        </w:rPr>
        <w:t>Uveďte, či sa schéma vzťahuje na jeden alebo oba druhy projektov:</w:t>
      </w:r>
    </w:p>
    <w:p w14:paraId="2C545BFE" w14:textId="3A00CF7C" w:rsidR="00527FD2" w:rsidRPr="00122542" w:rsidRDefault="00000000" w:rsidP="007163A7">
      <w:pPr>
        <w:widowControl/>
        <w:numPr>
          <w:ilvl w:val="0"/>
          <w:numId w:val="34"/>
        </w:numPr>
        <w:autoSpaceDE/>
        <w:autoSpaceDN/>
        <w:spacing w:before="240" w:after="240"/>
        <w:jc w:val="both"/>
        <w:rPr>
          <w:rFonts w:eastAsia="Aptos"/>
          <w:kern w:val="2"/>
          <w:sz w:val="24"/>
          <w:szCs w:val="24"/>
          <w14:ligatures w14:val="standardContextual"/>
        </w:rPr>
      </w:pPr>
      <w:sdt>
        <w:sdtPr>
          <w:rPr>
            <w:rFonts w:eastAsia="MS Gothic"/>
            <w:sz w:val="24"/>
          </w:rPr>
          <w:id w:val="219639492"/>
          <w14:checkbox>
            <w14:checked w14:val="0"/>
            <w14:checkedState w14:val="2612" w14:font="MS Gothic"/>
            <w14:uncheckedState w14:val="2610" w14:font="MS Gothic"/>
          </w14:checkbox>
        </w:sdtPr>
        <w:sdtContent>
          <w:r w:rsidR="008D561B" w:rsidRPr="00122542">
            <w:rPr>
              <w:rFonts w:ascii="MS Gothic" w:eastAsia="MS Gothic" w:hAnsi="MS Gothic" w:hint="eastAsia"/>
              <w:sz w:val="24"/>
            </w:rPr>
            <w:t>☐</w:t>
          </w:r>
        </w:sdtContent>
      </w:sdt>
      <w:r w:rsidR="008D561B" w:rsidRPr="00122542">
        <w:t xml:space="preserve"> </w:t>
      </w:r>
      <w:r w:rsidR="008D561B" w:rsidRPr="00122542">
        <w:rPr>
          <w:sz w:val="24"/>
        </w:rPr>
        <w:t>projekty, ktoré boli úspešné</w:t>
      </w:r>
      <w:r w:rsidR="00122542">
        <w:rPr>
          <w:sz w:val="24"/>
        </w:rPr>
        <w:t xml:space="preserve"> v </w:t>
      </w:r>
      <w:r w:rsidR="008D561B" w:rsidRPr="00122542">
        <w:rPr>
          <w:sz w:val="24"/>
        </w:rPr>
        <w:t>hodnotení Inovačného fondu</w:t>
      </w:r>
      <w:r w:rsidR="00122542">
        <w:rPr>
          <w:sz w:val="24"/>
        </w:rPr>
        <w:t xml:space="preserve"> a </w:t>
      </w:r>
      <w:r w:rsidR="008D561B" w:rsidRPr="00122542">
        <w:rPr>
          <w:sz w:val="24"/>
        </w:rPr>
        <w:t>ktorým bola udelená pečať suverenity, ale neboli vybrané na financovanie podľa nariadenia 2019/856;</w:t>
      </w:r>
    </w:p>
    <w:p w14:paraId="3AC199F6" w14:textId="48BD9440" w:rsidR="00B730F5" w:rsidRPr="00122542" w:rsidRDefault="00000000" w:rsidP="007163A7">
      <w:pPr>
        <w:widowControl/>
        <w:numPr>
          <w:ilvl w:val="0"/>
          <w:numId w:val="34"/>
        </w:numPr>
        <w:autoSpaceDE/>
        <w:autoSpaceDN/>
        <w:spacing w:before="240" w:after="240"/>
        <w:jc w:val="both"/>
        <w:rPr>
          <w:rFonts w:eastAsia="Aptos"/>
          <w:kern w:val="2"/>
          <w:sz w:val="24"/>
          <w:szCs w:val="24"/>
          <w14:ligatures w14:val="standardContextual"/>
        </w:rPr>
      </w:pPr>
      <w:sdt>
        <w:sdtPr>
          <w:rPr>
            <w:rFonts w:ascii="Segoe UI Symbol" w:eastAsia="Aptos" w:hAnsi="Segoe UI Symbol" w:cs="Segoe UI Symbol"/>
            <w:kern w:val="2"/>
            <w:sz w:val="24"/>
            <w:szCs w:val="24"/>
            <w14:ligatures w14:val="standardContextual"/>
          </w:rPr>
          <w:id w:val="-1103410212"/>
          <w14:checkbox>
            <w14:checked w14:val="0"/>
            <w14:checkedState w14:val="2612" w14:font="MS Gothic"/>
            <w14:uncheckedState w14:val="2610" w14:font="MS Gothic"/>
          </w14:checkbox>
        </w:sdtPr>
        <w:sdtContent>
          <w:r w:rsidR="008D561B" w:rsidRPr="00122542">
            <w:rPr>
              <w:rFonts w:ascii="MS Gothic" w:eastAsia="MS Gothic" w:hAnsi="MS Gothic" w:cs="Segoe UI Symbol" w:hint="eastAsia"/>
              <w:kern w:val="2"/>
              <w:sz w:val="24"/>
              <w:szCs w:val="24"/>
              <w14:ligatures w14:val="standardContextual"/>
            </w:rPr>
            <w:t>☐</w:t>
          </w:r>
        </w:sdtContent>
      </w:sdt>
      <w:r w:rsidR="008D561B" w:rsidRPr="00122542">
        <w:t xml:space="preserve"> </w:t>
      </w:r>
      <w:r w:rsidR="008D561B" w:rsidRPr="00122542">
        <w:rPr>
          <w:sz w:val="24"/>
        </w:rPr>
        <w:t>projekty, ktoré boli úspešné</w:t>
      </w:r>
      <w:r w:rsidR="00122542">
        <w:rPr>
          <w:sz w:val="24"/>
        </w:rPr>
        <w:t xml:space="preserve"> v </w:t>
      </w:r>
      <w:r w:rsidR="008D561B" w:rsidRPr="00122542">
        <w:rPr>
          <w:sz w:val="24"/>
        </w:rPr>
        <w:t>hodnotení Inovačného fondu</w:t>
      </w:r>
      <w:r w:rsidR="00122542">
        <w:rPr>
          <w:sz w:val="24"/>
        </w:rPr>
        <w:t xml:space="preserve"> a </w:t>
      </w:r>
      <w:r w:rsidR="008D561B" w:rsidRPr="00122542">
        <w:rPr>
          <w:sz w:val="24"/>
        </w:rPr>
        <w:t>ktorým bola udelená pečať suverenity</w:t>
      </w:r>
      <w:r w:rsidR="00122542">
        <w:rPr>
          <w:sz w:val="24"/>
        </w:rPr>
        <w:t xml:space="preserve"> a </w:t>
      </w:r>
      <w:r w:rsidR="008D561B" w:rsidRPr="00122542">
        <w:rPr>
          <w:sz w:val="24"/>
        </w:rPr>
        <w:t>boli vybrané na financovanie podľa nariadenia 2019/856.</w:t>
      </w:r>
    </w:p>
    <w:p w14:paraId="7CFC8AAF" w14:textId="44DE5341" w:rsidR="003F73D2" w:rsidRPr="00122542" w:rsidRDefault="003F73D2" w:rsidP="007163A7">
      <w:pPr>
        <w:widowControl/>
        <w:numPr>
          <w:ilvl w:val="0"/>
          <w:numId w:val="12"/>
        </w:numPr>
        <w:autoSpaceDE/>
        <w:autoSpaceDN/>
        <w:spacing w:before="240" w:after="240"/>
        <w:jc w:val="both"/>
        <w:rPr>
          <w:rFonts w:eastAsia="Aptos"/>
          <w:sz w:val="24"/>
          <w:szCs w:val="24"/>
        </w:rPr>
      </w:pPr>
      <w:r w:rsidRPr="00122542">
        <w:rPr>
          <w:sz w:val="24"/>
        </w:rPr>
        <w:t>Potvrďte, že schéma je otvorená pre všetky projekty, ktoré boli úspešné</w:t>
      </w:r>
      <w:r w:rsidR="00122542">
        <w:rPr>
          <w:sz w:val="24"/>
        </w:rPr>
        <w:t xml:space="preserve"> v </w:t>
      </w:r>
      <w:r w:rsidRPr="00122542">
        <w:rPr>
          <w:sz w:val="24"/>
        </w:rPr>
        <w:t>hodnotení Inovačného fondu,</w:t>
      </w:r>
      <w:r w:rsidR="00122542">
        <w:rPr>
          <w:sz w:val="24"/>
        </w:rPr>
        <w:t xml:space="preserve"> a </w:t>
      </w:r>
      <w:r w:rsidRPr="00122542">
        <w:rPr>
          <w:sz w:val="24"/>
        </w:rPr>
        <w:t>že schéma nie je obmedzená na konkrétnu technológiu:</w:t>
      </w:r>
    </w:p>
    <w:p w14:paraId="7F615E9F" w14:textId="76E19DBD" w:rsidR="003F73D2" w:rsidRPr="00122542" w:rsidRDefault="00000000" w:rsidP="003F73D2">
      <w:pPr>
        <w:tabs>
          <w:tab w:val="left" w:pos="1576"/>
        </w:tabs>
        <w:spacing w:before="240" w:after="240"/>
        <w:ind w:left="720"/>
        <w:jc w:val="both"/>
        <w:rPr>
          <w:sz w:val="24"/>
          <w:szCs w:val="24"/>
        </w:rPr>
      </w:pPr>
      <w:sdt>
        <w:sdtPr>
          <w:rPr>
            <w:rFonts w:ascii="MS Gothic" w:eastAsia="MS Gothic" w:hAnsi="MS Gothic"/>
            <w:sz w:val="24"/>
            <w:szCs w:val="24"/>
          </w:rPr>
          <w:id w:val="147933868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94827103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53BF822E" w14:textId="4843F3CD" w:rsidR="00676E39" w:rsidRPr="00122542" w:rsidRDefault="00527FD2" w:rsidP="007163A7">
      <w:pPr>
        <w:widowControl/>
        <w:numPr>
          <w:ilvl w:val="0"/>
          <w:numId w:val="12"/>
        </w:numPr>
        <w:autoSpaceDE/>
        <w:autoSpaceDN/>
        <w:spacing w:before="240" w:after="240"/>
        <w:jc w:val="both"/>
        <w:rPr>
          <w:rFonts w:eastAsia="Aptos"/>
          <w:sz w:val="24"/>
          <w:szCs w:val="24"/>
        </w:rPr>
      </w:pPr>
      <w:r w:rsidRPr="00122542">
        <w:rPr>
          <w:sz w:val="24"/>
        </w:rPr>
        <w:t>Ak je odpoveď na otázku 10 „nie“, špecifikujte oprávnené technológie</w:t>
      </w:r>
      <w:r w:rsidR="00122542">
        <w:rPr>
          <w:sz w:val="24"/>
        </w:rPr>
        <w:t xml:space="preserve"> a </w:t>
      </w:r>
      <w:r w:rsidRPr="00122542">
        <w:rPr>
          <w:sz w:val="24"/>
        </w:rPr>
        <w:t>odôvodnite obmedzenie objektívnymi hľadiskami</w:t>
      </w:r>
      <w:r w:rsidR="00122542">
        <w:rPr>
          <w:sz w:val="24"/>
        </w:rPr>
        <w:t xml:space="preserve"> a </w:t>
      </w:r>
      <w:r w:rsidRPr="00122542">
        <w:rPr>
          <w:sz w:val="24"/>
        </w:rPr>
        <w:t>preukážte, že schéma nežiaducim spôsobom nevylučuje riešenia, ktoré sú šetrnejšie ku klíme</w:t>
      </w:r>
      <w:r w:rsidR="00122542">
        <w:rPr>
          <w:sz w:val="24"/>
        </w:rPr>
        <w:t xml:space="preserve"> a k </w:t>
      </w:r>
      <w:r w:rsidRPr="00122542">
        <w:rPr>
          <w:sz w:val="24"/>
        </w:rPr>
        <w:t>životnému prostrediu:</w:t>
      </w:r>
    </w:p>
    <w:p w14:paraId="31B7E9A2" w14:textId="74F1F5B3" w:rsidR="00527FD2" w:rsidRPr="00122542" w:rsidRDefault="00076A3D" w:rsidP="00676E39">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0379FACE" w14:textId="7FCE729A" w:rsidR="003F73D2" w:rsidRPr="00122542" w:rsidRDefault="003F73D2" w:rsidP="007163A7">
      <w:pPr>
        <w:widowControl/>
        <w:numPr>
          <w:ilvl w:val="0"/>
          <w:numId w:val="12"/>
        </w:numPr>
        <w:autoSpaceDE/>
        <w:autoSpaceDN/>
        <w:spacing w:before="240" w:after="240"/>
        <w:jc w:val="both"/>
        <w:rPr>
          <w:rFonts w:eastAsia="Aptos"/>
          <w:sz w:val="24"/>
          <w:szCs w:val="24"/>
        </w:rPr>
      </w:pPr>
      <w:r w:rsidRPr="00122542">
        <w:rPr>
          <w:sz w:val="24"/>
        </w:rPr>
        <w:t>Potvrďte, že schéma je otvorená pre všetky odvetvia okrem poľnohospodárskej prvovýroby</w:t>
      </w:r>
      <w:r w:rsidR="00122542">
        <w:rPr>
          <w:sz w:val="24"/>
        </w:rPr>
        <w:t xml:space="preserve"> a </w:t>
      </w:r>
      <w:r w:rsidRPr="00122542">
        <w:rPr>
          <w:sz w:val="24"/>
        </w:rPr>
        <w:t>prvovýroby produktov rybolovu</w:t>
      </w:r>
      <w:r w:rsidR="00122542">
        <w:rPr>
          <w:sz w:val="24"/>
        </w:rPr>
        <w:t xml:space="preserve"> a </w:t>
      </w:r>
      <w:r w:rsidRPr="00122542">
        <w:rPr>
          <w:sz w:val="24"/>
        </w:rPr>
        <w:t>akvakultúry:</w:t>
      </w:r>
    </w:p>
    <w:p w14:paraId="79976BA7" w14:textId="486D57F7" w:rsidR="003F73D2" w:rsidRPr="00122542" w:rsidRDefault="00000000" w:rsidP="003F73D2">
      <w:pPr>
        <w:tabs>
          <w:tab w:val="left" w:pos="1576"/>
        </w:tabs>
        <w:spacing w:before="240" w:after="240"/>
        <w:ind w:left="720"/>
        <w:jc w:val="both"/>
        <w:rPr>
          <w:sz w:val="24"/>
          <w:szCs w:val="24"/>
        </w:rPr>
      </w:pPr>
      <w:sdt>
        <w:sdtPr>
          <w:rPr>
            <w:rFonts w:ascii="MS Gothic" w:eastAsia="MS Gothic" w:hAnsi="MS Gothic"/>
            <w:sz w:val="24"/>
            <w:szCs w:val="24"/>
          </w:rPr>
          <w:id w:val="98065894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635683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2E610AB4" w14:textId="77777777" w:rsidR="00122542" w:rsidRDefault="00527FD2" w:rsidP="007163A7">
      <w:pPr>
        <w:widowControl/>
        <w:numPr>
          <w:ilvl w:val="0"/>
          <w:numId w:val="12"/>
        </w:numPr>
        <w:autoSpaceDE/>
        <w:autoSpaceDN/>
        <w:spacing w:before="240" w:after="240"/>
        <w:jc w:val="both"/>
        <w:rPr>
          <w:sz w:val="24"/>
        </w:rPr>
      </w:pPr>
      <w:r w:rsidRPr="00122542">
        <w:rPr>
          <w:sz w:val="24"/>
        </w:rPr>
        <w:t>Ak je odpoveď na otázku 12 „nie“, odôvodnite obmedzenie objektívnymi hľadiskami</w:t>
      </w:r>
      <w:r w:rsidR="00122542">
        <w:rPr>
          <w:sz w:val="24"/>
        </w:rPr>
        <w:t>:</w:t>
      </w:r>
    </w:p>
    <w:p w14:paraId="6AA7E2AC" w14:textId="062E0421" w:rsidR="00527FD2" w:rsidRPr="00122542" w:rsidRDefault="00076A3D" w:rsidP="00076A3D">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07C28896" w14:textId="17B700B9" w:rsidR="009E5060" w:rsidRPr="00122542" w:rsidRDefault="009E5060" w:rsidP="007163A7">
      <w:pPr>
        <w:widowControl/>
        <w:numPr>
          <w:ilvl w:val="0"/>
          <w:numId w:val="12"/>
        </w:numPr>
        <w:autoSpaceDE/>
        <w:autoSpaceDN/>
        <w:spacing w:before="240" w:after="240"/>
        <w:jc w:val="both"/>
        <w:rPr>
          <w:rFonts w:eastAsia="Aptos"/>
          <w:sz w:val="24"/>
          <w:szCs w:val="24"/>
        </w:rPr>
      </w:pPr>
      <w:r w:rsidRPr="00122542">
        <w:rPr>
          <w:sz w:val="24"/>
        </w:rPr>
        <w:lastRenderedPageBreak/>
        <w:t>Uveďte, či sa schéma vzťahuje na projekty elektrifikácie:</w:t>
      </w:r>
    </w:p>
    <w:p w14:paraId="3583AB3C" w14:textId="07CB1F74" w:rsidR="009E5060" w:rsidRPr="00122542" w:rsidRDefault="00000000" w:rsidP="009E5060">
      <w:pPr>
        <w:tabs>
          <w:tab w:val="left" w:pos="1576"/>
        </w:tabs>
        <w:spacing w:before="240" w:after="240"/>
        <w:ind w:left="720"/>
        <w:jc w:val="both"/>
        <w:rPr>
          <w:sz w:val="24"/>
          <w:szCs w:val="24"/>
        </w:rPr>
      </w:pPr>
      <w:sdt>
        <w:sdtPr>
          <w:rPr>
            <w:rFonts w:ascii="MS Gothic" w:eastAsia="MS Gothic" w:hAnsi="MS Gothic"/>
            <w:sz w:val="24"/>
            <w:szCs w:val="24"/>
          </w:rPr>
          <w:id w:val="-715275736"/>
          <w14:checkbox>
            <w14:checked w14:val="0"/>
            <w14:checkedState w14:val="2612" w14:font="MS Gothic"/>
            <w14:uncheckedState w14:val="2610" w14:font="MS Gothic"/>
          </w14:checkbox>
        </w:sdtPr>
        <w:sdtContent>
          <w:r w:rsidR="00B814D7"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57165919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3D53E7A9" w14:textId="77777777" w:rsidR="009E5060" w:rsidRPr="00122542" w:rsidRDefault="009E5060" w:rsidP="007163A7">
      <w:pPr>
        <w:widowControl/>
        <w:numPr>
          <w:ilvl w:val="0"/>
          <w:numId w:val="12"/>
        </w:numPr>
        <w:autoSpaceDE/>
        <w:autoSpaceDN/>
        <w:spacing w:before="240" w:after="240"/>
        <w:jc w:val="both"/>
        <w:rPr>
          <w:rFonts w:eastAsia="Aptos"/>
          <w:sz w:val="24"/>
          <w:szCs w:val="24"/>
        </w:rPr>
      </w:pPr>
      <w:r w:rsidRPr="00122542">
        <w:rPr>
          <w:sz w:val="24"/>
        </w:rPr>
        <w:t>Ak áno, uveďte, či sa tieto projekty obmedzujú na flexibilnú elektrifikáciu:</w:t>
      </w:r>
    </w:p>
    <w:p w14:paraId="1AE44D62" w14:textId="3724CBB4" w:rsidR="009E5060" w:rsidRPr="00122542" w:rsidRDefault="00000000" w:rsidP="009E5060">
      <w:pPr>
        <w:tabs>
          <w:tab w:val="left" w:pos="1576"/>
        </w:tabs>
        <w:spacing w:before="240" w:after="240"/>
        <w:ind w:left="720"/>
        <w:jc w:val="both"/>
        <w:rPr>
          <w:sz w:val="24"/>
          <w:szCs w:val="24"/>
        </w:rPr>
      </w:pPr>
      <w:sdt>
        <w:sdtPr>
          <w:rPr>
            <w:rFonts w:ascii="MS Gothic" w:eastAsia="MS Gothic" w:hAnsi="MS Gothic"/>
            <w:sz w:val="24"/>
            <w:szCs w:val="24"/>
          </w:rPr>
          <w:id w:val="-196125132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71384672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010D9D54" w14:textId="075E4870" w:rsidR="00122542" w:rsidRDefault="00527FD2" w:rsidP="007163A7">
      <w:pPr>
        <w:widowControl/>
        <w:numPr>
          <w:ilvl w:val="0"/>
          <w:numId w:val="12"/>
        </w:numPr>
        <w:autoSpaceDE/>
        <w:autoSpaceDN/>
        <w:spacing w:before="240" w:after="240"/>
        <w:jc w:val="both"/>
        <w:rPr>
          <w:sz w:val="24"/>
        </w:rPr>
      </w:pPr>
      <w:r w:rsidRPr="00122542">
        <w:rPr>
          <w:sz w:val="24"/>
        </w:rPr>
        <w:t>Ak sa</w:t>
      </w:r>
      <w:r w:rsidR="00122542">
        <w:rPr>
          <w:sz w:val="24"/>
        </w:rPr>
        <w:t xml:space="preserve"> v </w:t>
      </w:r>
      <w:r w:rsidRPr="00122542">
        <w:rPr>
          <w:sz w:val="24"/>
        </w:rPr>
        <w:t>schéme nevyžaduje, aby boli projekty elektrifikácie flexibilné,</w:t>
      </w:r>
      <w:r w:rsidR="00122542">
        <w:rPr>
          <w:sz w:val="24"/>
        </w:rPr>
        <w:t xml:space="preserve"> s </w:t>
      </w:r>
      <w:r w:rsidRPr="00122542">
        <w:rPr>
          <w:sz w:val="24"/>
        </w:rPr>
        <w:t>prihliadnutím na prvky stanovené</w:t>
      </w:r>
      <w:r w:rsidR="00122542">
        <w:rPr>
          <w:sz w:val="24"/>
        </w:rPr>
        <w:t xml:space="preserve"> v </w:t>
      </w:r>
      <w:r w:rsidRPr="00122542">
        <w:rPr>
          <w:sz w:val="24"/>
        </w:rPr>
        <w:t>bode 142 CISAF preukážte, že nepriame emisie skleníkových plynov spojené</w:t>
      </w:r>
      <w:r w:rsidR="00122542">
        <w:rPr>
          <w:sz w:val="24"/>
        </w:rPr>
        <w:t xml:space="preserve"> s </w:t>
      </w:r>
      <w:r w:rsidRPr="00122542">
        <w:rPr>
          <w:sz w:val="24"/>
        </w:rPr>
        <w:t>oprávnenými projektmi plne nekompenzujú zníženie priamych emisií skleníkových plynov, ktoré sa dosiahlo prostredníctvom investície,</w:t>
      </w:r>
      <w:r w:rsidR="00122542">
        <w:rPr>
          <w:sz w:val="24"/>
        </w:rPr>
        <w:t xml:space="preserve"> a </w:t>
      </w:r>
      <w:r w:rsidRPr="00122542">
        <w:rPr>
          <w:sz w:val="24"/>
        </w:rPr>
        <w:t>že čisté úspory emisií zostávajú významné. Vysvetlite, ako Vaše orgány zamýšľajú overovať splnenie týchto podmienok</w:t>
      </w:r>
      <w:r w:rsidR="00122542">
        <w:rPr>
          <w:sz w:val="24"/>
        </w:rPr>
        <w:t>:</w:t>
      </w:r>
    </w:p>
    <w:p w14:paraId="0B8D4FE6" w14:textId="12E1F200" w:rsidR="00527FD2" w:rsidRPr="00122542" w:rsidRDefault="00076A3D" w:rsidP="00676E39">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536FF1F6" w14:textId="77777777" w:rsidR="00676E39" w:rsidRPr="00122542" w:rsidRDefault="00527FD2" w:rsidP="007163A7">
      <w:pPr>
        <w:widowControl/>
        <w:numPr>
          <w:ilvl w:val="0"/>
          <w:numId w:val="12"/>
        </w:numPr>
        <w:autoSpaceDE/>
        <w:autoSpaceDN/>
        <w:spacing w:before="240" w:after="240"/>
        <w:jc w:val="both"/>
        <w:rPr>
          <w:rFonts w:eastAsia="Aptos"/>
          <w:sz w:val="24"/>
          <w:szCs w:val="24"/>
        </w:rPr>
      </w:pPr>
      <w:r w:rsidRPr="00122542">
        <w:rPr>
          <w:sz w:val="24"/>
        </w:rPr>
        <w:t>Vysvetlite osobitné požiadavky, na základe ktorých sa projekty kvalifikujú ako flexibilná elektrifikácia:</w:t>
      </w:r>
    </w:p>
    <w:p w14:paraId="473ED1E4" w14:textId="0BC303A8" w:rsidR="00527FD2" w:rsidRPr="00122542" w:rsidRDefault="00076A3D" w:rsidP="00676E39">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5006FF87" w14:textId="6ED60E28" w:rsidR="00527FD2" w:rsidRPr="00122542" w:rsidRDefault="00527FD2" w:rsidP="00994201">
      <w:pPr>
        <w:pStyle w:val="Nadpis1"/>
        <w:rPr>
          <w:rFonts w:eastAsia="Aptos"/>
          <w:b w:val="0"/>
          <w:bCs/>
          <w:szCs w:val="24"/>
        </w:rPr>
      </w:pPr>
      <w:r w:rsidRPr="00122542">
        <w:t>Biopalivá</w:t>
      </w:r>
      <w:r w:rsidRPr="00122542">
        <w:rPr>
          <w:rStyle w:val="Odkaznapoznmkupodiarou"/>
          <w:rFonts w:eastAsia="Aptos"/>
          <w:bCs/>
          <w:szCs w:val="24"/>
        </w:rPr>
        <w:footnoteReference w:id="13"/>
      </w:r>
      <w:r w:rsidR="00122542">
        <w:t xml:space="preserve"> a </w:t>
      </w:r>
      <w:r w:rsidRPr="00122542">
        <w:t>vodík</w:t>
      </w:r>
    </w:p>
    <w:p w14:paraId="3A416FE2" w14:textId="7581C999" w:rsidR="00122542" w:rsidRDefault="00527FD2" w:rsidP="007163A7">
      <w:pPr>
        <w:widowControl/>
        <w:numPr>
          <w:ilvl w:val="0"/>
          <w:numId w:val="12"/>
        </w:numPr>
        <w:autoSpaceDE/>
        <w:autoSpaceDN/>
        <w:spacing w:before="240" w:after="240"/>
        <w:jc w:val="both"/>
        <w:rPr>
          <w:sz w:val="24"/>
        </w:rPr>
      </w:pPr>
      <w:r w:rsidRPr="00122542">
        <w:rPr>
          <w:sz w:val="24"/>
        </w:rPr>
        <w:t>Potvrďte, že</w:t>
      </w:r>
      <w:r w:rsidR="00122542">
        <w:rPr>
          <w:sz w:val="24"/>
        </w:rPr>
        <w:t xml:space="preserve"> v </w:t>
      </w:r>
      <w:r w:rsidRPr="00122542">
        <w:rPr>
          <w:sz w:val="24"/>
        </w:rPr>
        <w:t>prípade investícií, ktoré sú úplne alebo čiastočne založené na používaní biopalív, biokvapalín, bioplynu (vrátane biometánu)</w:t>
      </w:r>
      <w:r w:rsidR="00122542">
        <w:rPr>
          <w:sz w:val="24"/>
        </w:rPr>
        <w:t xml:space="preserve"> a </w:t>
      </w:r>
      <w:r w:rsidRPr="00122542">
        <w:rPr>
          <w:sz w:val="24"/>
        </w:rPr>
        <w:t>palív</w:t>
      </w:r>
      <w:r w:rsidR="00122542">
        <w:rPr>
          <w:sz w:val="24"/>
        </w:rPr>
        <w:t xml:space="preserve"> z </w:t>
      </w:r>
      <w:r w:rsidRPr="00122542">
        <w:rPr>
          <w:sz w:val="24"/>
        </w:rPr>
        <w:t>biomasy, tieto palivá spĺňajú kritériá udržateľnosti</w:t>
      </w:r>
      <w:r w:rsidR="00122542">
        <w:rPr>
          <w:sz w:val="24"/>
        </w:rPr>
        <w:t xml:space="preserve"> a </w:t>
      </w:r>
      <w:r w:rsidRPr="00122542">
        <w:rPr>
          <w:sz w:val="24"/>
        </w:rPr>
        <w:t>úspor emisií skleníkových plynov stanovené</w:t>
      </w:r>
      <w:r w:rsidR="00122542">
        <w:rPr>
          <w:sz w:val="24"/>
        </w:rPr>
        <w:t xml:space="preserve"> v </w:t>
      </w:r>
      <w:r w:rsidRPr="00122542">
        <w:rPr>
          <w:sz w:val="24"/>
        </w:rPr>
        <w:t>smernici (EÚ) 2018/2001</w:t>
      </w:r>
      <w:r w:rsidR="00122542">
        <w:rPr>
          <w:sz w:val="24"/>
        </w:rPr>
        <w:t xml:space="preserve"> a v </w:t>
      </w:r>
      <w:r w:rsidRPr="00122542">
        <w:rPr>
          <w:sz w:val="24"/>
        </w:rPr>
        <w:t>jej vykonávacích alebo delegovaných aktoch</w:t>
      </w:r>
      <w:r w:rsidR="00122542">
        <w:rPr>
          <w:sz w:val="24"/>
        </w:rPr>
        <w:t>:</w:t>
      </w:r>
    </w:p>
    <w:p w14:paraId="3785C6DE" w14:textId="02596341" w:rsidR="00527FD2" w:rsidRPr="00122542" w:rsidRDefault="00000000" w:rsidP="00076A3D">
      <w:pPr>
        <w:tabs>
          <w:tab w:val="left" w:pos="1576"/>
        </w:tabs>
        <w:spacing w:before="240" w:after="240"/>
        <w:ind w:left="720"/>
        <w:jc w:val="both"/>
        <w:rPr>
          <w:sz w:val="24"/>
          <w:szCs w:val="24"/>
        </w:rPr>
      </w:pPr>
      <w:sdt>
        <w:sdtPr>
          <w:rPr>
            <w:rFonts w:ascii="MS Gothic" w:eastAsia="MS Gothic" w:hAnsi="MS Gothic"/>
            <w:sz w:val="24"/>
            <w:szCs w:val="24"/>
          </w:rPr>
          <w:id w:val="-173678197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bookmarkStart w:id="30" w:name="_Hlk215233128"/>
      <w:r w:rsidR="008D561B" w:rsidRPr="00122542">
        <w:tab/>
      </w:r>
      <w:r w:rsidR="008D561B" w:rsidRPr="00122542">
        <w:tab/>
      </w:r>
      <w:sdt>
        <w:sdtPr>
          <w:rPr>
            <w:rFonts w:ascii="MS Gothic" w:eastAsia="MS Gothic" w:hAnsi="MS Gothic"/>
            <w:sz w:val="24"/>
            <w:szCs w:val="24"/>
          </w:rPr>
          <w:id w:val="-13002476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bookmarkEnd w:id="30"/>
      <w:r w:rsidR="008D561B" w:rsidRPr="00122542">
        <w:tab/>
      </w:r>
      <w:r w:rsidR="008D561B" w:rsidRPr="00122542">
        <w:tab/>
      </w:r>
      <w:sdt>
        <w:sdtPr>
          <w:rPr>
            <w:rFonts w:ascii="MS Gothic" w:eastAsia="MS Gothic" w:hAnsi="MS Gothic"/>
            <w:sz w:val="24"/>
            <w:szCs w:val="24"/>
          </w:rPr>
          <w:id w:val="-5632148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neuplatňuje sa</w:t>
      </w:r>
    </w:p>
    <w:p w14:paraId="1617A409" w14:textId="42360525" w:rsidR="00122542" w:rsidRDefault="00527FD2" w:rsidP="007163A7">
      <w:pPr>
        <w:widowControl/>
        <w:numPr>
          <w:ilvl w:val="0"/>
          <w:numId w:val="12"/>
        </w:numPr>
        <w:autoSpaceDE/>
        <w:autoSpaceDN/>
        <w:spacing w:before="240" w:after="240"/>
        <w:jc w:val="both"/>
        <w:rPr>
          <w:sz w:val="24"/>
        </w:rPr>
      </w:pPr>
      <w:r w:rsidRPr="00122542">
        <w:rPr>
          <w:sz w:val="24"/>
        </w:rPr>
        <w:t>Potvrďte, že</w:t>
      </w:r>
      <w:r w:rsidR="00122542">
        <w:rPr>
          <w:sz w:val="24"/>
        </w:rPr>
        <w:t xml:space="preserve"> v </w:t>
      </w:r>
      <w:r w:rsidRPr="00122542">
        <w:rPr>
          <w:sz w:val="24"/>
        </w:rPr>
        <w:t>prípade investícií, ktoré sú úplne alebo čiastočne založené na používaní vodíka alebo palív odvodených</w:t>
      </w:r>
      <w:r w:rsidR="00122542">
        <w:rPr>
          <w:sz w:val="24"/>
        </w:rPr>
        <w:t xml:space="preserve"> z </w:t>
      </w:r>
      <w:r w:rsidRPr="00122542">
        <w:rPr>
          <w:sz w:val="24"/>
        </w:rPr>
        <w:t>vodíka, sú vodík alebo palivá odvodené</w:t>
      </w:r>
      <w:r w:rsidR="00122542">
        <w:rPr>
          <w:sz w:val="24"/>
        </w:rPr>
        <w:t xml:space="preserve"> z </w:t>
      </w:r>
      <w:r w:rsidRPr="00122542">
        <w:rPr>
          <w:sz w:val="24"/>
        </w:rPr>
        <w:t>vodíka buď RFNBO</w:t>
      </w:r>
      <w:r w:rsidRPr="00122542">
        <w:rPr>
          <w:rFonts w:eastAsia="Aptos"/>
          <w:kern w:val="2"/>
          <w:sz w:val="24"/>
          <w:szCs w:val="24"/>
          <w:vertAlign w:val="superscript"/>
        </w:rPr>
        <w:footnoteReference w:id="14"/>
      </w:r>
      <w:r w:rsidRPr="00122542">
        <w:rPr>
          <w:sz w:val="24"/>
        </w:rPr>
        <w:t>, alebo nízkouhlíkové palivá</w:t>
      </w:r>
      <w:r w:rsidRPr="00122542">
        <w:rPr>
          <w:rFonts w:eastAsia="Aptos"/>
          <w:kern w:val="2"/>
          <w:sz w:val="24"/>
          <w:szCs w:val="24"/>
          <w:vertAlign w:val="superscript"/>
        </w:rPr>
        <w:footnoteReference w:id="15"/>
      </w:r>
      <w:r w:rsidR="00122542">
        <w:rPr>
          <w:sz w:val="24"/>
        </w:rPr>
        <w:t>:</w:t>
      </w:r>
    </w:p>
    <w:p w14:paraId="222B10E9" w14:textId="350EDBEB" w:rsidR="00527FD2" w:rsidRPr="00122542" w:rsidRDefault="00000000" w:rsidP="00076A3D">
      <w:pPr>
        <w:tabs>
          <w:tab w:val="left" w:pos="1576"/>
        </w:tabs>
        <w:spacing w:before="240" w:after="240"/>
        <w:ind w:left="720"/>
        <w:jc w:val="both"/>
        <w:rPr>
          <w:sz w:val="24"/>
          <w:szCs w:val="24"/>
        </w:rPr>
      </w:pPr>
      <w:sdt>
        <w:sdtPr>
          <w:rPr>
            <w:rFonts w:ascii="MS Gothic" w:eastAsia="MS Gothic" w:hAnsi="MS Gothic"/>
            <w:sz w:val="24"/>
            <w:szCs w:val="24"/>
          </w:rPr>
          <w:id w:val="-17072002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3206975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r w:rsidR="008D561B" w:rsidRPr="00122542">
        <w:tab/>
      </w:r>
      <w:r w:rsidR="008D561B" w:rsidRPr="00122542">
        <w:tab/>
      </w:r>
      <w:sdt>
        <w:sdtPr>
          <w:rPr>
            <w:rFonts w:ascii="MS Gothic" w:eastAsia="MS Gothic" w:hAnsi="MS Gothic"/>
            <w:sz w:val="24"/>
            <w:szCs w:val="24"/>
          </w:rPr>
          <w:id w:val="-177855363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neuplatňuje sa</w:t>
      </w:r>
    </w:p>
    <w:p w14:paraId="35378A91" w14:textId="42B2FB4F" w:rsidR="00122542" w:rsidRDefault="00527FD2" w:rsidP="007163A7">
      <w:pPr>
        <w:widowControl/>
        <w:numPr>
          <w:ilvl w:val="0"/>
          <w:numId w:val="12"/>
        </w:numPr>
        <w:autoSpaceDE/>
        <w:autoSpaceDN/>
        <w:spacing w:before="240" w:after="240"/>
        <w:jc w:val="both"/>
        <w:rPr>
          <w:sz w:val="24"/>
        </w:rPr>
      </w:pPr>
      <w:r w:rsidRPr="00122542">
        <w:rPr>
          <w:sz w:val="24"/>
        </w:rPr>
        <w:t>Uveďte, či sa vodík alebo palivá odvodené</w:t>
      </w:r>
      <w:r w:rsidR="00122542">
        <w:rPr>
          <w:sz w:val="24"/>
        </w:rPr>
        <w:t xml:space="preserve"> z </w:t>
      </w:r>
      <w:r w:rsidRPr="00122542">
        <w:rPr>
          <w:sz w:val="24"/>
        </w:rPr>
        <w:t>vodíka môžu kombinovať</w:t>
      </w:r>
      <w:r w:rsidR="00122542">
        <w:rPr>
          <w:sz w:val="24"/>
        </w:rPr>
        <w:t xml:space="preserve"> s </w:t>
      </w:r>
      <w:r w:rsidRPr="00122542">
        <w:rPr>
          <w:sz w:val="24"/>
        </w:rPr>
        <w:t>vodíkom vyrábaným</w:t>
      </w:r>
      <w:r w:rsidR="00122542">
        <w:rPr>
          <w:sz w:val="24"/>
        </w:rPr>
        <w:t xml:space="preserve"> z </w:t>
      </w:r>
      <w:r w:rsidRPr="00122542">
        <w:rPr>
          <w:sz w:val="24"/>
        </w:rPr>
        <w:t>biomasy, ktorý spĺňa kritériá udržateľnosti</w:t>
      </w:r>
      <w:r w:rsidR="00122542">
        <w:rPr>
          <w:sz w:val="24"/>
        </w:rPr>
        <w:t xml:space="preserve"> a </w:t>
      </w:r>
      <w:r w:rsidRPr="00122542">
        <w:rPr>
          <w:sz w:val="24"/>
        </w:rPr>
        <w:t>úspor emisií skleníkových plynov stanovené</w:t>
      </w:r>
      <w:r w:rsidR="00122542">
        <w:rPr>
          <w:sz w:val="24"/>
        </w:rPr>
        <w:t xml:space="preserve"> v </w:t>
      </w:r>
      <w:r w:rsidRPr="00122542">
        <w:rPr>
          <w:sz w:val="24"/>
        </w:rPr>
        <w:t>smernici (EÚ) 2018/2001</w:t>
      </w:r>
      <w:r w:rsidR="00122542">
        <w:rPr>
          <w:sz w:val="24"/>
        </w:rPr>
        <w:t xml:space="preserve"> a v </w:t>
      </w:r>
      <w:r w:rsidRPr="00122542">
        <w:rPr>
          <w:sz w:val="24"/>
        </w:rPr>
        <w:t>jej vykonávacích alebo delegovaných aktoch</w:t>
      </w:r>
      <w:r w:rsidR="00122542">
        <w:rPr>
          <w:sz w:val="24"/>
        </w:rPr>
        <w:t>:</w:t>
      </w:r>
    </w:p>
    <w:bookmarkStart w:id="31" w:name="_Hlk215233375"/>
    <w:p w14:paraId="69348173" w14:textId="36FD79D4" w:rsidR="00527FD2" w:rsidRPr="00122542" w:rsidRDefault="00000000" w:rsidP="00076A3D">
      <w:pPr>
        <w:tabs>
          <w:tab w:val="left" w:pos="1576"/>
        </w:tabs>
        <w:spacing w:before="240" w:after="240"/>
        <w:ind w:left="720"/>
        <w:jc w:val="both"/>
        <w:rPr>
          <w:sz w:val="24"/>
          <w:szCs w:val="24"/>
        </w:rPr>
      </w:pPr>
      <w:sdt>
        <w:sdtPr>
          <w:rPr>
            <w:rFonts w:ascii="MS Gothic" w:eastAsia="MS Gothic" w:hAnsi="MS Gothic"/>
            <w:sz w:val="24"/>
            <w:szCs w:val="24"/>
          </w:rPr>
          <w:id w:val="100463469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213925374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r w:rsidR="008D561B" w:rsidRPr="00122542">
        <w:tab/>
      </w:r>
      <w:r w:rsidR="008D561B" w:rsidRPr="00122542">
        <w:tab/>
      </w:r>
      <w:sdt>
        <w:sdtPr>
          <w:rPr>
            <w:rFonts w:ascii="MS Gothic" w:eastAsia="MS Gothic" w:hAnsi="MS Gothic"/>
            <w:sz w:val="24"/>
            <w:szCs w:val="24"/>
          </w:rPr>
          <w:id w:val="-138949617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neuplatňuje sa</w:t>
      </w:r>
    </w:p>
    <w:bookmarkEnd w:id="31"/>
    <w:p w14:paraId="5A9FB7F8" w14:textId="417DC918" w:rsidR="00076A3D" w:rsidRPr="00122542" w:rsidRDefault="00527FD2" w:rsidP="007163A7">
      <w:pPr>
        <w:widowControl/>
        <w:numPr>
          <w:ilvl w:val="0"/>
          <w:numId w:val="12"/>
        </w:numPr>
        <w:autoSpaceDE/>
        <w:autoSpaceDN/>
        <w:spacing w:before="240" w:after="240"/>
        <w:jc w:val="both"/>
        <w:rPr>
          <w:rFonts w:eastAsia="Aptos"/>
          <w:sz w:val="24"/>
          <w:szCs w:val="24"/>
        </w:rPr>
      </w:pPr>
      <w:r w:rsidRPr="00122542">
        <w:rPr>
          <w:sz w:val="24"/>
        </w:rPr>
        <w:lastRenderedPageBreak/>
        <w:t>Vysvetlite, ako Vaše orgány zamýšľajú overovať splnenie podmienok stanovených</w:t>
      </w:r>
      <w:r w:rsidR="00122542">
        <w:rPr>
          <w:sz w:val="24"/>
        </w:rPr>
        <w:t xml:space="preserve"> v </w:t>
      </w:r>
      <w:r w:rsidRPr="00122542">
        <w:rPr>
          <w:sz w:val="24"/>
        </w:rPr>
        <w:t>tomto oddiele:</w:t>
      </w:r>
    </w:p>
    <w:p w14:paraId="1E570B92" w14:textId="7473F926" w:rsidR="00527FD2" w:rsidRPr="00122542" w:rsidRDefault="00076A3D" w:rsidP="00076A3D">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128A3459" w14:textId="77777777" w:rsidR="00122542" w:rsidRDefault="00527FD2" w:rsidP="00994201">
      <w:pPr>
        <w:pStyle w:val="Nadpis1"/>
      </w:pPr>
      <w:r w:rsidRPr="00122542">
        <w:t>Zachytávanie oxidu uhličitého</w:t>
      </w:r>
    </w:p>
    <w:p w14:paraId="0C639E02" w14:textId="60ED8167" w:rsidR="00527FD2" w:rsidRPr="00122542" w:rsidRDefault="009E5060" w:rsidP="009B4B1A">
      <w:pPr>
        <w:rPr>
          <w:b/>
          <w:i/>
          <w:iCs/>
          <w:sz w:val="24"/>
          <w:szCs w:val="24"/>
        </w:rPr>
      </w:pPr>
      <w:r w:rsidRPr="00122542">
        <w:rPr>
          <w:i/>
          <w:sz w:val="24"/>
        </w:rPr>
        <w:t>(vyplní sa len vtedy, ak sa schéma vzťahuje na zachytávanie oxidu uhličitého)</w:t>
      </w:r>
      <w:r w:rsidRPr="00122542">
        <w:rPr>
          <w:i/>
          <w:iCs/>
          <w:sz w:val="24"/>
          <w:szCs w:val="24"/>
          <w:vertAlign w:val="superscript"/>
        </w:rPr>
        <w:footnoteReference w:id="16"/>
      </w:r>
    </w:p>
    <w:p w14:paraId="0E7CC9CB" w14:textId="21237572" w:rsidR="00122542" w:rsidRDefault="00527FD2" w:rsidP="007163A7">
      <w:pPr>
        <w:widowControl/>
        <w:numPr>
          <w:ilvl w:val="0"/>
          <w:numId w:val="12"/>
        </w:numPr>
        <w:autoSpaceDE/>
        <w:autoSpaceDN/>
        <w:spacing w:before="240" w:after="240"/>
        <w:jc w:val="both"/>
        <w:rPr>
          <w:sz w:val="24"/>
        </w:rPr>
      </w:pPr>
      <w:r w:rsidRPr="00122542">
        <w:rPr>
          <w:sz w:val="24"/>
        </w:rPr>
        <w:t>Vysvetlite, či sa</w:t>
      </w:r>
      <w:r w:rsidR="00122542">
        <w:rPr>
          <w:sz w:val="24"/>
        </w:rPr>
        <w:t xml:space="preserve"> v </w:t>
      </w:r>
      <w:r w:rsidRPr="00122542">
        <w:rPr>
          <w:sz w:val="24"/>
        </w:rPr>
        <w:t>rámci schémy používa niektoré</w:t>
      </w:r>
      <w:r w:rsidR="00122542">
        <w:rPr>
          <w:sz w:val="24"/>
        </w:rPr>
        <w:t xml:space="preserve"> z </w:t>
      </w:r>
      <w:r w:rsidRPr="00122542">
        <w:rPr>
          <w:sz w:val="24"/>
        </w:rPr>
        <w:t>pravidiel bezpečného prístavu stanovených</w:t>
      </w:r>
      <w:r w:rsidR="00122542">
        <w:rPr>
          <w:sz w:val="24"/>
        </w:rPr>
        <w:t xml:space="preserve"> v </w:t>
      </w:r>
      <w:r w:rsidRPr="00122542">
        <w:rPr>
          <w:sz w:val="24"/>
        </w:rPr>
        <w:t>bode 148 CISAF</w:t>
      </w:r>
      <w:r w:rsidR="00122542">
        <w:rPr>
          <w:sz w:val="24"/>
        </w:rPr>
        <w:t>:</w:t>
      </w:r>
    </w:p>
    <w:p w14:paraId="05E9BC36" w14:textId="79690949" w:rsidR="00527FD2" w:rsidRPr="00122542" w:rsidRDefault="00000000" w:rsidP="007163A7">
      <w:pPr>
        <w:widowControl/>
        <w:numPr>
          <w:ilvl w:val="0"/>
          <w:numId w:val="35"/>
        </w:numPr>
        <w:autoSpaceDE/>
        <w:autoSpaceDN/>
        <w:spacing w:before="240" w:after="240"/>
        <w:jc w:val="both"/>
        <w:rPr>
          <w:rFonts w:eastAsia="MS Gothic"/>
          <w:sz w:val="24"/>
          <w:szCs w:val="24"/>
        </w:rPr>
      </w:pPr>
      <w:sdt>
        <w:sdtPr>
          <w:rPr>
            <w:rFonts w:ascii="Aptos" w:eastAsia="MS Gothic" w:hAnsi="Aptos" w:cs="Arial"/>
            <w:kern w:val="2"/>
            <w:szCs w:val="24"/>
            <w14:ligatures w14:val="standardContextual"/>
          </w:rPr>
          <w:id w:val="1558283061"/>
          <w14:checkbox>
            <w14:checked w14:val="0"/>
            <w14:checkedState w14:val="2612" w14:font="MS Gothic"/>
            <w14:uncheckedState w14:val="2610" w14:font="MS Gothic"/>
          </w14:checkbox>
        </w:sdtPr>
        <w:sdtContent>
          <w:r w:rsidR="008D561B" w:rsidRPr="00122542">
            <w:rPr>
              <w:rFonts w:ascii="Aptos" w:eastAsia="MS Gothic" w:hAnsi="Aptos" w:cs="Arial" w:hint="eastAsia"/>
              <w:kern w:val="2"/>
              <w:szCs w:val="24"/>
              <w14:ligatures w14:val="standardContextual"/>
            </w:rPr>
            <w:t>☐</w:t>
          </w:r>
        </w:sdtContent>
      </w:sdt>
      <w:r w:rsidR="008D561B" w:rsidRPr="00122542">
        <w:t xml:space="preserve"> </w:t>
      </w:r>
      <w:r w:rsidR="008D561B" w:rsidRPr="00122542">
        <w:rPr>
          <w:sz w:val="24"/>
        </w:rPr>
        <w:t>zachytávanie</w:t>
      </w:r>
      <w:r w:rsidR="00122542">
        <w:rPr>
          <w:sz w:val="24"/>
        </w:rPr>
        <w:t xml:space="preserve"> a </w:t>
      </w:r>
      <w:r w:rsidR="008D561B" w:rsidRPr="00122542">
        <w:rPr>
          <w:sz w:val="24"/>
        </w:rPr>
        <w:t>využívanie oxidu uhličitého (CCU): investícia spočíva</w:t>
      </w:r>
      <w:r w:rsidR="00122542">
        <w:rPr>
          <w:sz w:val="24"/>
        </w:rPr>
        <w:t xml:space="preserve"> v </w:t>
      </w:r>
      <w:r w:rsidR="008D561B" w:rsidRPr="00122542">
        <w:rPr>
          <w:sz w:val="24"/>
        </w:rPr>
        <w:t>inštalácii zariadenia na zachytávanie oxidu uhličitého, pokiaľ je zachytený CO2</w:t>
      </w:r>
      <w:r w:rsidR="00122542">
        <w:rPr>
          <w:sz w:val="24"/>
        </w:rPr>
        <w:t xml:space="preserve"> v </w:t>
      </w:r>
      <w:r w:rsidR="008D561B" w:rsidRPr="00122542">
        <w:rPr>
          <w:sz w:val="24"/>
        </w:rPr>
        <w:t>čase uvedenia zariadenia do prevádzky použitý tak, že je trvalo chemicky viazaný vo výrobku, takže sa pri bežnom používaní vrátane akejkoľvek bežnej činnosti, ktorá sa uskutočňuje po skončení životnosti výrobku, neuvoľňuje do atmosféry;</w:t>
      </w:r>
    </w:p>
    <w:p w14:paraId="72E61990" w14:textId="4EB2FE1F" w:rsidR="00527FD2" w:rsidRPr="00122542" w:rsidRDefault="00000000" w:rsidP="007163A7">
      <w:pPr>
        <w:widowControl/>
        <w:numPr>
          <w:ilvl w:val="0"/>
          <w:numId w:val="35"/>
        </w:numPr>
        <w:autoSpaceDE/>
        <w:autoSpaceDN/>
        <w:spacing w:before="240" w:after="240"/>
        <w:jc w:val="both"/>
        <w:rPr>
          <w:rFonts w:eastAsia="MS Gothic"/>
          <w:sz w:val="24"/>
          <w:szCs w:val="24"/>
        </w:rPr>
      </w:pPr>
      <w:sdt>
        <w:sdtPr>
          <w:rPr>
            <w:rFonts w:eastAsia="MS Gothic"/>
            <w:sz w:val="24"/>
            <w:szCs w:val="24"/>
          </w:rPr>
          <w:id w:val="-531418462"/>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t xml:space="preserve"> </w:t>
      </w:r>
      <w:r w:rsidR="008D561B" w:rsidRPr="00122542">
        <w:rPr>
          <w:sz w:val="24"/>
        </w:rPr>
        <w:t>zachytávanie</w:t>
      </w:r>
      <w:r w:rsidR="00122542">
        <w:rPr>
          <w:sz w:val="24"/>
        </w:rPr>
        <w:t xml:space="preserve"> a </w:t>
      </w:r>
      <w:r w:rsidR="008D561B" w:rsidRPr="00122542">
        <w:rPr>
          <w:sz w:val="24"/>
        </w:rPr>
        <w:t>využívanie oxidu uhličitého (CCU): investícia spočíva</w:t>
      </w:r>
      <w:r w:rsidR="00122542">
        <w:rPr>
          <w:sz w:val="24"/>
        </w:rPr>
        <w:t xml:space="preserve"> v </w:t>
      </w:r>
      <w:r w:rsidR="008D561B" w:rsidRPr="00122542">
        <w:rPr>
          <w:sz w:val="24"/>
        </w:rPr>
        <w:t>inštalácii zariadenia na zachytávanie oxidu uhličitého, pokiaľ sa zachytený CO2</w:t>
      </w:r>
      <w:r w:rsidR="00122542">
        <w:rPr>
          <w:sz w:val="24"/>
        </w:rPr>
        <w:t xml:space="preserve"> v </w:t>
      </w:r>
      <w:r w:rsidR="008D561B" w:rsidRPr="00122542">
        <w:rPr>
          <w:sz w:val="24"/>
        </w:rPr>
        <w:t>čase uvedenia zariadenia do prevádzky používa na výrobu syntetických palív</w:t>
      </w:r>
      <w:r w:rsidR="00122542">
        <w:rPr>
          <w:sz w:val="24"/>
        </w:rPr>
        <w:t xml:space="preserve"> v </w:t>
      </w:r>
      <w:r w:rsidR="008D561B" w:rsidRPr="00122542">
        <w:rPr>
          <w:sz w:val="24"/>
        </w:rPr>
        <w:t>súlade</w:t>
      </w:r>
      <w:r w:rsidR="00122542">
        <w:rPr>
          <w:sz w:val="24"/>
        </w:rPr>
        <w:t xml:space="preserve"> s </w:t>
      </w:r>
      <w:r w:rsidR="008D561B" w:rsidRPr="00122542">
        <w:rPr>
          <w:sz w:val="24"/>
        </w:rPr>
        <w:t>platnými právnymi predpismi EÚ;</w:t>
      </w:r>
    </w:p>
    <w:p w14:paraId="006FA121" w14:textId="2136C550" w:rsidR="00527FD2" w:rsidRPr="00122542" w:rsidRDefault="00000000" w:rsidP="007C4AC9">
      <w:pPr>
        <w:widowControl/>
        <w:numPr>
          <w:ilvl w:val="0"/>
          <w:numId w:val="35"/>
        </w:numPr>
        <w:autoSpaceDE/>
        <w:autoSpaceDN/>
        <w:spacing w:before="240" w:after="240"/>
        <w:jc w:val="both"/>
        <w:rPr>
          <w:rFonts w:eastAsia="MS Gothic"/>
          <w:sz w:val="24"/>
          <w:szCs w:val="24"/>
        </w:rPr>
      </w:pPr>
      <w:sdt>
        <w:sdtPr>
          <w:rPr>
            <w:rFonts w:eastAsia="MS Gothic"/>
            <w:sz w:val="24"/>
            <w:szCs w:val="24"/>
          </w:rPr>
          <w:id w:val="-867360838"/>
          <w14:checkbox>
            <w14:checked w14:val="0"/>
            <w14:checkedState w14:val="2612" w14:font="MS Gothic"/>
            <w14:uncheckedState w14:val="2610" w14:font="MS Gothic"/>
          </w14:checkbox>
        </w:sdtPr>
        <w:sdtContent>
          <w:r w:rsidR="008D561B" w:rsidRPr="00122542">
            <w:rPr>
              <w:rFonts w:eastAsia="MS Gothic" w:hint="eastAsia"/>
              <w:sz w:val="24"/>
              <w:szCs w:val="24"/>
            </w:rPr>
            <w:t>☐</w:t>
          </w:r>
        </w:sdtContent>
      </w:sdt>
      <w:r w:rsidR="008D561B" w:rsidRPr="00122542">
        <w:t xml:space="preserve"> </w:t>
      </w:r>
      <w:r w:rsidR="008D561B" w:rsidRPr="00122542">
        <w:rPr>
          <w:sz w:val="24"/>
        </w:rPr>
        <w:t>zachytávanie</w:t>
      </w:r>
      <w:r w:rsidR="00122542">
        <w:rPr>
          <w:sz w:val="24"/>
        </w:rPr>
        <w:t xml:space="preserve"> a </w:t>
      </w:r>
      <w:r w:rsidR="008D561B" w:rsidRPr="00122542">
        <w:rPr>
          <w:sz w:val="24"/>
        </w:rPr>
        <w:t>ukladanie oxidu uhličitého (CCS): investícia spočíva</w:t>
      </w:r>
      <w:r w:rsidR="00122542">
        <w:rPr>
          <w:sz w:val="24"/>
        </w:rPr>
        <w:t xml:space="preserve"> v </w:t>
      </w:r>
      <w:r w:rsidR="008D561B" w:rsidRPr="00122542">
        <w:rPr>
          <w:sz w:val="24"/>
        </w:rPr>
        <w:t>inštalácii zariadenia na zachytávanie oxidu uhličitého</w:t>
      </w:r>
      <w:r w:rsidR="00122542">
        <w:rPr>
          <w:sz w:val="24"/>
        </w:rPr>
        <w:t xml:space="preserve"> s </w:t>
      </w:r>
      <w:r w:rsidR="008D561B" w:rsidRPr="00122542">
        <w:rPr>
          <w:sz w:val="24"/>
        </w:rPr>
        <w:t>cieľom jeho trvalého geologického uloženia prostredníctvom reťazca zachytávania</w:t>
      </w:r>
      <w:r w:rsidR="00122542">
        <w:rPr>
          <w:sz w:val="24"/>
        </w:rPr>
        <w:t xml:space="preserve"> a </w:t>
      </w:r>
      <w:r w:rsidR="008D561B" w:rsidRPr="00122542">
        <w:rPr>
          <w:sz w:val="24"/>
        </w:rPr>
        <w:t>ukladania oxidu uhličitého</w:t>
      </w:r>
      <w:r w:rsidR="00122542">
        <w:rPr>
          <w:sz w:val="24"/>
        </w:rPr>
        <w:t xml:space="preserve"> v </w:t>
      </w:r>
      <w:r w:rsidR="008D561B" w:rsidRPr="00122542">
        <w:rPr>
          <w:sz w:val="24"/>
        </w:rPr>
        <w:t>lokalitách povolených</w:t>
      </w:r>
      <w:r w:rsidR="00122542">
        <w:rPr>
          <w:sz w:val="24"/>
        </w:rPr>
        <w:t xml:space="preserve"> v </w:t>
      </w:r>
      <w:r w:rsidR="008D561B" w:rsidRPr="00122542">
        <w:rPr>
          <w:sz w:val="24"/>
        </w:rPr>
        <w:t>súlade so smernicou 2009/31/ES,</w:t>
      </w:r>
      <w:r w:rsidR="00122542">
        <w:rPr>
          <w:sz w:val="24"/>
        </w:rPr>
        <w:t xml:space="preserve"> a </w:t>
      </w:r>
      <w:r w:rsidR="008D561B" w:rsidRPr="00122542">
        <w:rPr>
          <w:sz w:val="24"/>
        </w:rPr>
        <w:t>to aj</w:t>
      </w:r>
      <w:r w:rsidR="00122542">
        <w:rPr>
          <w:sz w:val="24"/>
        </w:rPr>
        <w:t xml:space="preserve"> v </w:t>
      </w:r>
      <w:r w:rsidR="008D561B" w:rsidRPr="00122542">
        <w:rPr>
          <w:sz w:val="24"/>
        </w:rPr>
        <w:t>lokalitách, ktoré sú uznané za strategické projekty</w:t>
      </w:r>
      <w:r w:rsidR="00122542">
        <w:rPr>
          <w:sz w:val="24"/>
        </w:rPr>
        <w:t xml:space="preserve"> v </w:t>
      </w:r>
      <w:r w:rsidR="008D561B" w:rsidRPr="00122542">
        <w:rPr>
          <w:sz w:val="24"/>
        </w:rPr>
        <w:t>oblasti emisnej neutrálnosti týkajúce sa ukladania CO2</w:t>
      </w:r>
      <w:r w:rsidR="00122542">
        <w:rPr>
          <w:sz w:val="24"/>
        </w:rPr>
        <w:t xml:space="preserve"> v </w:t>
      </w:r>
      <w:r w:rsidR="008D561B" w:rsidRPr="00122542">
        <w:rPr>
          <w:sz w:val="24"/>
        </w:rPr>
        <w:t>súlade</w:t>
      </w:r>
      <w:r w:rsidR="00122542">
        <w:rPr>
          <w:sz w:val="24"/>
        </w:rPr>
        <w:t xml:space="preserve"> s </w:t>
      </w:r>
      <w:r w:rsidR="008D561B" w:rsidRPr="00122542">
        <w:rPr>
          <w:sz w:val="24"/>
        </w:rPr>
        <w:t>aktom</w:t>
      </w:r>
      <w:r w:rsidR="00122542">
        <w:rPr>
          <w:sz w:val="24"/>
        </w:rPr>
        <w:t xml:space="preserve"> o </w:t>
      </w:r>
      <w:r w:rsidR="008D561B" w:rsidRPr="00122542">
        <w:rPr>
          <w:sz w:val="24"/>
        </w:rPr>
        <w:t>emisne neutrálnom priemysle.</w:t>
      </w:r>
    </w:p>
    <w:p w14:paraId="035998FD" w14:textId="483B2FC2" w:rsidR="00122542" w:rsidRDefault="00527FD2" w:rsidP="007163A7">
      <w:pPr>
        <w:widowControl/>
        <w:numPr>
          <w:ilvl w:val="0"/>
          <w:numId w:val="12"/>
        </w:numPr>
        <w:autoSpaceDE/>
        <w:autoSpaceDN/>
        <w:spacing w:before="240" w:after="240"/>
        <w:jc w:val="both"/>
        <w:rPr>
          <w:sz w:val="24"/>
        </w:rPr>
      </w:pPr>
      <w:r w:rsidRPr="00122542">
        <w:rPr>
          <w:sz w:val="24"/>
        </w:rPr>
        <w:t>Ak schéma nie je založená na pravidlách bezpečného prístavu stanovených</w:t>
      </w:r>
      <w:r w:rsidR="00122542">
        <w:rPr>
          <w:sz w:val="24"/>
        </w:rPr>
        <w:t xml:space="preserve"> v </w:t>
      </w:r>
      <w:r w:rsidRPr="00122542">
        <w:rPr>
          <w:sz w:val="24"/>
        </w:rPr>
        <w:t>bode 148 CISAF, vysvetlite, ako Vaše orgány zabezpečia, aby projekty zahŕňajúce investície do zariadení na zachytávanie oxidu uhličitého</w:t>
      </w:r>
      <w:r w:rsidR="00122542">
        <w:rPr>
          <w:sz w:val="24"/>
        </w:rPr>
        <w:t xml:space="preserve"> v </w:t>
      </w:r>
      <w:r w:rsidRPr="00122542">
        <w:rPr>
          <w:sz w:val="24"/>
        </w:rPr>
        <w:t>čase ich uvedenia do prevádzky viedli</w:t>
      </w:r>
      <w:r w:rsidR="00122542">
        <w:rPr>
          <w:sz w:val="24"/>
        </w:rPr>
        <w:t xml:space="preserve"> k </w:t>
      </w:r>
      <w:r w:rsidRPr="00122542">
        <w:rPr>
          <w:sz w:val="24"/>
        </w:rPr>
        <w:t>predchádzaniu priamym emisiám skleníkových plynov, pričom sa zohľadní celý reťazec zachytávania</w:t>
      </w:r>
      <w:r w:rsidR="00122542">
        <w:rPr>
          <w:sz w:val="24"/>
        </w:rPr>
        <w:t xml:space="preserve"> a </w:t>
      </w:r>
      <w:r w:rsidRPr="00122542">
        <w:rPr>
          <w:sz w:val="24"/>
        </w:rPr>
        <w:t>ukladania oxidu uhličitého (CCS) alebo zachytávania</w:t>
      </w:r>
      <w:r w:rsidR="00122542">
        <w:rPr>
          <w:sz w:val="24"/>
        </w:rPr>
        <w:t xml:space="preserve"> a </w:t>
      </w:r>
      <w:r w:rsidRPr="00122542">
        <w:rPr>
          <w:sz w:val="24"/>
        </w:rPr>
        <w:t>využívania oxidu uhličitého (CCU)</w:t>
      </w:r>
      <w:r w:rsidR="00122542">
        <w:rPr>
          <w:sz w:val="24"/>
        </w:rPr>
        <w:t>:</w:t>
      </w:r>
    </w:p>
    <w:p w14:paraId="565F45EC" w14:textId="77777777" w:rsidR="00122542" w:rsidRDefault="0007435E" w:rsidP="00676E39">
      <w:pPr>
        <w:widowControl/>
        <w:autoSpaceDE/>
        <w:autoSpaceDN/>
        <w:spacing w:before="240" w:after="240"/>
        <w:ind w:left="360"/>
        <w:jc w:val="both"/>
        <w:rPr>
          <w:sz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053FAE21" w14:textId="5396AC5D" w:rsidR="00676E39" w:rsidRPr="00122542" w:rsidRDefault="00527FD2" w:rsidP="007163A7">
      <w:pPr>
        <w:widowControl/>
        <w:numPr>
          <w:ilvl w:val="0"/>
          <w:numId w:val="12"/>
        </w:numPr>
        <w:autoSpaceDE/>
        <w:autoSpaceDN/>
        <w:spacing w:before="240" w:after="240"/>
        <w:jc w:val="both"/>
        <w:rPr>
          <w:rFonts w:eastAsia="Aptos"/>
          <w:sz w:val="24"/>
          <w:szCs w:val="24"/>
        </w:rPr>
      </w:pPr>
      <w:r w:rsidRPr="00122542">
        <w:rPr>
          <w:sz w:val="24"/>
        </w:rPr>
        <w:t>Vysvetlite, ako Vaše orgány zamýšľajú overovať splnenie podmienok stanovených</w:t>
      </w:r>
      <w:r w:rsidR="00122542">
        <w:rPr>
          <w:sz w:val="24"/>
        </w:rPr>
        <w:t xml:space="preserve"> v </w:t>
      </w:r>
      <w:r w:rsidRPr="00122542">
        <w:rPr>
          <w:sz w:val="24"/>
        </w:rPr>
        <w:t>tomto oddiele:</w:t>
      </w:r>
    </w:p>
    <w:bookmarkStart w:id="32" w:name="_Hlk215147282"/>
    <w:p w14:paraId="5FA5383A" w14:textId="4BEB5A78" w:rsidR="00B730F5" w:rsidRPr="00122542" w:rsidRDefault="0007435E" w:rsidP="00676E39">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bookmarkEnd w:id="32"/>
    </w:p>
    <w:p w14:paraId="797A09D2" w14:textId="77777777" w:rsidR="00527FD2" w:rsidRPr="00122542" w:rsidRDefault="00527FD2" w:rsidP="00994201">
      <w:pPr>
        <w:pStyle w:val="Nadpis1"/>
        <w:rPr>
          <w:rFonts w:eastAsia="Aptos"/>
          <w:b w:val="0"/>
          <w:bCs/>
          <w:kern w:val="2"/>
          <w:szCs w:val="24"/>
          <w14:ligatures w14:val="standardContextual"/>
        </w:rPr>
      </w:pPr>
      <w:r w:rsidRPr="00122542">
        <w:lastRenderedPageBreak/>
        <w:t>Zemný plyn</w:t>
      </w:r>
    </w:p>
    <w:p w14:paraId="2CCA9ABE" w14:textId="77777777" w:rsidR="00122542" w:rsidRDefault="00527FD2" w:rsidP="007163A7">
      <w:pPr>
        <w:widowControl/>
        <w:numPr>
          <w:ilvl w:val="0"/>
          <w:numId w:val="12"/>
        </w:numPr>
        <w:autoSpaceDE/>
        <w:autoSpaceDN/>
        <w:spacing w:before="240" w:after="240"/>
        <w:jc w:val="both"/>
        <w:rPr>
          <w:sz w:val="24"/>
        </w:rPr>
      </w:pPr>
      <w:r w:rsidRPr="00122542">
        <w:rPr>
          <w:sz w:val="24"/>
        </w:rPr>
        <w:t>Uveďte, či schéma umožňuje podporu projektov založených na zemnom plyne</w:t>
      </w:r>
      <w:r w:rsidR="00122542">
        <w:rPr>
          <w:sz w:val="24"/>
        </w:rPr>
        <w:t>:</w:t>
      </w:r>
    </w:p>
    <w:p w14:paraId="2DA97ABB" w14:textId="1F4ECAE6" w:rsidR="00324032" w:rsidRPr="00122542" w:rsidRDefault="00000000" w:rsidP="00324032">
      <w:pPr>
        <w:tabs>
          <w:tab w:val="left" w:pos="1576"/>
        </w:tabs>
        <w:spacing w:before="240" w:after="240"/>
        <w:ind w:left="720"/>
        <w:jc w:val="both"/>
        <w:rPr>
          <w:sz w:val="24"/>
          <w:szCs w:val="24"/>
        </w:rPr>
      </w:pPr>
      <w:sdt>
        <w:sdtPr>
          <w:rPr>
            <w:rFonts w:ascii="MS Gothic" w:eastAsia="MS Gothic" w:hAnsi="MS Gothic"/>
            <w:sz w:val="24"/>
            <w:szCs w:val="24"/>
          </w:rPr>
          <w:id w:val="-190344087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56113822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42EF6F25" w14:textId="66907616" w:rsidR="00527FD2" w:rsidRPr="00122542" w:rsidRDefault="00527FD2" w:rsidP="007163A7">
      <w:pPr>
        <w:widowControl/>
        <w:numPr>
          <w:ilvl w:val="0"/>
          <w:numId w:val="12"/>
        </w:numPr>
        <w:autoSpaceDE/>
        <w:autoSpaceDN/>
        <w:spacing w:before="240" w:after="240"/>
        <w:jc w:val="both"/>
        <w:rPr>
          <w:rFonts w:eastAsia="Aptos"/>
          <w:sz w:val="24"/>
          <w:szCs w:val="24"/>
        </w:rPr>
      </w:pPr>
      <w:r w:rsidRPr="00122542">
        <w:rPr>
          <w:sz w:val="24"/>
        </w:rPr>
        <w:t>Ak schéma umožňuje podporu projektov založených na zemnom plyne, vysvetlite, ako budú žiadatelia povinní:</w:t>
      </w:r>
    </w:p>
    <w:p w14:paraId="3F346A09" w14:textId="77777777" w:rsidR="00122542" w:rsidRDefault="00527FD2" w:rsidP="007163A7">
      <w:pPr>
        <w:widowControl/>
        <w:numPr>
          <w:ilvl w:val="0"/>
          <w:numId w:val="36"/>
        </w:numPr>
        <w:autoSpaceDE/>
        <w:autoSpaceDN/>
        <w:spacing w:before="240" w:after="240"/>
        <w:jc w:val="both"/>
        <w:rPr>
          <w:sz w:val="24"/>
        </w:rPr>
      </w:pPr>
      <w:r w:rsidRPr="00122542">
        <w:rPr>
          <w:sz w:val="24"/>
        </w:rPr>
        <w:t>preukázať, že neexistuje technologicky vyspelá alternatíva zemného plynu</w:t>
      </w:r>
      <w:r w:rsidR="00122542">
        <w:rPr>
          <w:sz w:val="24"/>
        </w:rPr>
        <w:t>:</w:t>
      </w:r>
    </w:p>
    <w:p w14:paraId="1C25D57E" w14:textId="77777777" w:rsidR="00122542" w:rsidRDefault="00324032" w:rsidP="009B4B1A">
      <w:pPr>
        <w:widowControl/>
        <w:autoSpaceDE/>
        <w:autoSpaceDN/>
        <w:spacing w:before="240" w:after="240"/>
        <w:ind w:left="720"/>
        <w:jc w:val="both"/>
        <w:rPr>
          <w:sz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7687AA6A" w14:textId="5F09F5C1" w:rsidR="00527FD2" w:rsidRPr="00122542" w:rsidRDefault="00527FD2" w:rsidP="009B4B1A">
      <w:pPr>
        <w:widowControl/>
        <w:autoSpaceDE/>
        <w:autoSpaceDN/>
        <w:spacing w:before="240" w:after="240"/>
        <w:ind w:left="360"/>
        <w:jc w:val="both"/>
        <w:rPr>
          <w:rFonts w:eastAsia="MS Gothic"/>
          <w:sz w:val="24"/>
          <w:szCs w:val="24"/>
        </w:rPr>
      </w:pPr>
      <w:r w:rsidRPr="00122542">
        <w:rPr>
          <w:sz w:val="24"/>
        </w:rPr>
        <w:t>alebo</w:t>
      </w:r>
    </w:p>
    <w:p w14:paraId="71351BDC" w14:textId="1A429B04" w:rsidR="00122542" w:rsidRDefault="00527FD2" w:rsidP="007163A7">
      <w:pPr>
        <w:widowControl/>
        <w:numPr>
          <w:ilvl w:val="0"/>
          <w:numId w:val="36"/>
        </w:numPr>
        <w:autoSpaceDE/>
        <w:autoSpaceDN/>
        <w:spacing w:before="240" w:after="240"/>
        <w:jc w:val="both"/>
        <w:rPr>
          <w:sz w:val="24"/>
        </w:rPr>
      </w:pPr>
      <w:r w:rsidRPr="00122542">
        <w:rPr>
          <w:sz w:val="24"/>
        </w:rPr>
        <w:t>preukázať, že alternatívy zemného plynu ešte nie je možné realizovať</w:t>
      </w:r>
      <w:r w:rsidR="00122542">
        <w:rPr>
          <w:sz w:val="24"/>
        </w:rPr>
        <w:t xml:space="preserve"> z </w:t>
      </w:r>
      <w:r w:rsidRPr="00122542">
        <w:rPr>
          <w:sz w:val="24"/>
        </w:rPr>
        <w:t>dôvodu nedostatočnej dostupnosti alebo infraštruktúry</w:t>
      </w:r>
      <w:r w:rsidR="00122542">
        <w:rPr>
          <w:sz w:val="24"/>
        </w:rPr>
        <w:t>:</w:t>
      </w:r>
    </w:p>
    <w:p w14:paraId="2CDCE2F3" w14:textId="58D4A7C5" w:rsidR="00324032" w:rsidRPr="00122542" w:rsidRDefault="00324032" w:rsidP="007163A7">
      <w:pPr>
        <w:widowControl/>
        <w:autoSpaceDE/>
        <w:autoSpaceDN/>
        <w:spacing w:before="240" w:after="240"/>
        <w:ind w:left="720"/>
        <w:jc w:val="both"/>
        <w:rPr>
          <w:rFonts w:eastAsia="MS Gothic"/>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4DA1ABC1" w14:textId="5E5CE57D" w:rsidR="00527FD2" w:rsidRPr="00122542" w:rsidRDefault="00527FD2" w:rsidP="009B4B1A">
      <w:pPr>
        <w:widowControl/>
        <w:autoSpaceDE/>
        <w:autoSpaceDN/>
        <w:spacing w:before="240" w:after="240"/>
        <w:ind w:left="360"/>
        <w:jc w:val="both"/>
        <w:rPr>
          <w:rFonts w:eastAsia="MS Gothic"/>
          <w:sz w:val="24"/>
          <w:szCs w:val="24"/>
        </w:rPr>
      </w:pPr>
      <w:r w:rsidRPr="00122542">
        <w:rPr>
          <w:sz w:val="24"/>
        </w:rPr>
        <w:t>alebo</w:t>
      </w:r>
    </w:p>
    <w:p w14:paraId="0AD6E122" w14:textId="77777777" w:rsidR="00122542" w:rsidRDefault="00527FD2" w:rsidP="007163A7">
      <w:pPr>
        <w:widowControl/>
        <w:numPr>
          <w:ilvl w:val="0"/>
          <w:numId w:val="36"/>
        </w:numPr>
        <w:autoSpaceDE/>
        <w:autoSpaceDN/>
        <w:spacing w:before="240" w:after="240"/>
        <w:jc w:val="both"/>
        <w:rPr>
          <w:sz w:val="24"/>
        </w:rPr>
      </w:pPr>
      <w:r w:rsidRPr="00122542">
        <w:rPr>
          <w:sz w:val="24"/>
        </w:rPr>
        <w:t>preukázať, že dekarbonizácia bude prebiehať postupne</w:t>
      </w:r>
      <w:r w:rsidR="00122542">
        <w:rPr>
          <w:sz w:val="24"/>
        </w:rPr>
        <w:t>:</w:t>
      </w:r>
    </w:p>
    <w:p w14:paraId="4E46DFB5" w14:textId="1D7ACB53" w:rsidR="00527FD2" w:rsidRPr="00122542" w:rsidRDefault="00324032" w:rsidP="007163A7">
      <w:pPr>
        <w:widowControl/>
        <w:autoSpaceDE/>
        <w:autoSpaceDN/>
        <w:spacing w:before="240" w:after="240"/>
        <w:ind w:left="720"/>
        <w:jc w:val="both"/>
        <w:rPr>
          <w:rFonts w:eastAsia="MS Gothic"/>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1B7C1479" w14:textId="3D667DD9" w:rsidR="00122542" w:rsidRDefault="00527FD2" w:rsidP="009B4B1A">
      <w:pPr>
        <w:widowControl/>
        <w:numPr>
          <w:ilvl w:val="0"/>
          <w:numId w:val="12"/>
        </w:numPr>
        <w:autoSpaceDE/>
        <w:autoSpaceDN/>
        <w:spacing w:before="240" w:after="240"/>
        <w:jc w:val="both"/>
        <w:rPr>
          <w:sz w:val="24"/>
        </w:rPr>
      </w:pPr>
      <w:r w:rsidRPr="00122542">
        <w:rPr>
          <w:sz w:val="24"/>
        </w:rPr>
        <w:t>Potvrďte, že Vaše orgány budú vyžadovať, aby príjemcovia predložili vierohodný</w:t>
      </w:r>
      <w:r w:rsidR="00122542">
        <w:rPr>
          <w:sz w:val="24"/>
        </w:rPr>
        <w:t xml:space="preserve"> a </w:t>
      </w:r>
      <w:r w:rsidRPr="00122542">
        <w:rPr>
          <w:sz w:val="24"/>
        </w:rPr>
        <w:t>podrobný plán,</w:t>
      </w:r>
      <w:r w:rsidR="00122542">
        <w:rPr>
          <w:sz w:val="24"/>
        </w:rPr>
        <w:t xml:space="preserve"> v </w:t>
      </w:r>
      <w:r w:rsidRPr="00122542">
        <w:rPr>
          <w:sz w:val="24"/>
        </w:rPr>
        <w:t>ktorom ukážu, ako bude prebiehať postupné vyradenie zemného plynu do roku 2040</w:t>
      </w:r>
      <w:r w:rsidR="00122542">
        <w:rPr>
          <w:sz w:val="24"/>
        </w:rPr>
        <w:t>:</w:t>
      </w:r>
    </w:p>
    <w:p w14:paraId="400C8AF4" w14:textId="70878EBE" w:rsidR="009E5060" w:rsidRPr="00122542" w:rsidRDefault="00000000" w:rsidP="009B4B1A">
      <w:pPr>
        <w:tabs>
          <w:tab w:val="left" w:pos="1576"/>
        </w:tabs>
        <w:spacing w:before="240" w:after="240"/>
        <w:ind w:left="720"/>
        <w:jc w:val="both"/>
        <w:rPr>
          <w:sz w:val="24"/>
          <w:szCs w:val="24"/>
        </w:rPr>
      </w:pPr>
      <w:sdt>
        <w:sdtPr>
          <w:rPr>
            <w:rFonts w:ascii="MS Gothic" w:eastAsia="MS Gothic" w:hAnsi="MS Gothic"/>
            <w:sz w:val="24"/>
            <w:szCs w:val="24"/>
          </w:rPr>
          <w:id w:val="-194429095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53978396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r w:rsidR="008D561B" w:rsidRPr="00122542">
        <w:tab/>
      </w:r>
      <w:r w:rsidR="008D561B" w:rsidRPr="00122542">
        <w:tab/>
      </w:r>
      <w:sdt>
        <w:sdtPr>
          <w:rPr>
            <w:rFonts w:ascii="MS Gothic" w:eastAsia="MS Gothic" w:hAnsi="MS Gothic"/>
            <w:sz w:val="24"/>
            <w:szCs w:val="24"/>
          </w:rPr>
          <w:id w:val="-122798774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neuplatňuje sa</w:t>
      </w:r>
    </w:p>
    <w:p w14:paraId="72089B1A" w14:textId="77777777" w:rsidR="007163A7" w:rsidRPr="00122542" w:rsidRDefault="00527FD2" w:rsidP="009B4B1A">
      <w:pPr>
        <w:widowControl/>
        <w:numPr>
          <w:ilvl w:val="0"/>
          <w:numId w:val="12"/>
        </w:numPr>
        <w:autoSpaceDE/>
        <w:autoSpaceDN/>
        <w:spacing w:before="240" w:after="240"/>
        <w:jc w:val="both"/>
        <w:rPr>
          <w:rFonts w:eastAsia="Aptos"/>
          <w:sz w:val="24"/>
          <w:szCs w:val="24"/>
        </w:rPr>
      </w:pPr>
      <w:r w:rsidRPr="00122542">
        <w:rPr>
          <w:sz w:val="24"/>
        </w:rPr>
        <w:t>Vysvetlite, ako Vaše orgány zabezpečia, aby sa toto postupné vyradenie zemného plynu zrealizovalo:</w:t>
      </w:r>
    </w:p>
    <w:p w14:paraId="5DC1CA46" w14:textId="4F331A1F" w:rsidR="00324032" w:rsidRPr="00122542" w:rsidRDefault="00324032" w:rsidP="007163A7">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3B2F1A3B" w14:textId="2BF96F01" w:rsidR="009E5060" w:rsidRPr="00122542" w:rsidRDefault="009E5060" w:rsidP="007163A7">
      <w:pPr>
        <w:widowControl/>
        <w:numPr>
          <w:ilvl w:val="0"/>
          <w:numId w:val="12"/>
        </w:numPr>
        <w:autoSpaceDE/>
        <w:autoSpaceDN/>
        <w:spacing w:before="240" w:after="240"/>
        <w:jc w:val="both"/>
        <w:rPr>
          <w:rFonts w:eastAsia="Aptos"/>
          <w:sz w:val="24"/>
          <w:szCs w:val="24"/>
        </w:rPr>
      </w:pPr>
      <w:r w:rsidRPr="00122542">
        <w:rPr>
          <w:sz w:val="24"/>
        </w:rPr>
        <w:t>Potvrďte, že investície, ktoré sú vo veľkej miere založené na zemnom plyne ako prostriedku na dekarbonizáciu priemyselného tepla, musia prinášať zníženie priamych emisií skleníkových plynov</w:t>
      </w:r>
      <w:r w:rsidR="00122542">
        <w:rPr>
          <w:sz w:val="24"/>
        </w:rPr>
        <w:t xml:space="preserve"> o </w:t>
      </w:r>
      <w:r w:rsidRPr="00122542">
        <w:rPr>
          <w:sz w:val="24"/>
        </w:rPr>
        <w:t>aspoň 70</w:t>
      </w:r>
      <w:r w:rsidR="00122542">
        <w:rPr>
          <w:sz w:val="24"/>
        </w:rPr>
        <w:t> %</w:t>
      </w:r>
      <w:r w:rsidRPr="00122542">
        <w:rPr>
          <w:sz w:val="24"/>
        </w:rPr>
        <w:t xml:space="preserve"> alebo zníženie spotreby energie na jednotku výstupu</w:t>
      </w:r>
      <w:r w:rsidR="00122542">
        <w:rPr>
          <w:sz w:val="24"/>
        </w:rPr>
        <w:t xml:space="preserve"> o </w:t>
      </w:r>
      <w:r w:rsidRPr="00122542">
        <w:rPr>
          <w:sz w:val="24"/>
        </w:rPr>
        <w:t>aspoň 40</w:t>
      </w:r>
      <w:r w:rsidR="00122542">
        <w:rPr>
          <w:sz w:val="24"/>
        </w:rPr>
        <w:t> %</w:t>
      </w:r>
      <w:r w:rsidRPr="00122542">
        <w:rPr>
          <w:sz w:val="24"/>
        </w:rPr>
        <w:t>:</w:t>
      </w:r>
    </w:p>
    <w:p w14:paraId="77A304F8" w14:textId="7F0E6F8C" w:rsidR="009E5060" w:rsidRPr="00122542" w:rsidRDefault="00000000" w:rsidP="009E5060">
      <w:pPr>
        <w:tabs>
          <w:tab w:val="left" w:pos="1576"/>
        </w:tabs>
        <w:spacing w:before="240" w:after="240"/>
        <w:ind w:left="720"/>
        <w:jc w:val="both"/>
        <w:rPr>
          <w:sz w:val="24"/>
          <w:szCs w:val="24"/>
        </w:rPr>
      </w:pPr>
      <w:sdt>
        <w:sdtPr>
          <w:rPr>
            <w:rFonts w:ascii="MS Gothic" w:eastAsia="MS Gothic" w:hAnsi="MS Gothic"/>
            <w:sz w:val="24"/>
            <w:szCs w:val="24"/>
          </w:rPr>
          <w:id w:val="58580374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845125850"/>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r w:rsidR="008D561B" w:rsidRPr="00122542">
        <w:tab/>
      </w:r>
      <w:r w:rsidR="008D561B" w:rsidRPr="00122542">
        <w:tab/>
      </w:r>
      <w:sdt>
        <w:sdtPr>
          <w:rPr>
            <w:rFonts w:ascii="MS Gothic" w:eastAsia="MS Gothic" w:hAnsi="MS Gothic"/>
            <w:sz w:val="24"/>
            <w:szCs w:val="24"/>
          </w:rPr>
          <w:id w:val="-140867807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neuplatňuje sa</w:t>
      </w:r>
    </w:p>
    <w:p w14:paraId="718800D3" w14:textId="3CA61768" w:rsidR="009E5060" w:rsidRPr="00122542" w:rsidRDefault="009E5060" w:rsidP="007163A7">
      <w:pPr>
        <w:widowControl/>
        <w:numPr>
          <w:ilvl w:val="0"/>
          <w:numId w:val="12"/>
        </w:numPr>
        <w:autoSpaceDE/>
        <w:autoSpaceDN/>
        <w:spacing w:before="240" w:after="240"/>
        <w:jc w:val="both"/>
        <w:rPr>
          <w:rFonts w:eastAsia="Aptos"/>
          <w:sz w:val="24"/>
          <w:szCs w:val="24"/>
        </w:rPr>
      </w:pPr>
      <w:r w:rsidRPr="00122542">
        <w:rPr>
          <w:sz w:val="24"/>
        </w:rPr>
        <w:t>Potvrďte, že výnimky umožňujúce obmedzené zvýšenie výkonu stanovené</w:t>
      </w:r>
      <w:r w:rsidR="00122542">
        <w:rPr>
          <w:sz w:val="24"/>
        </w:rPr>
        <w:t xml:space="preserve"> v </w:t>
      </w:r>
      <w:r w:rsidRPr="00122542">
        <w:rPr>
          <w:sz w:val="24"/>
        </w:rPr>
        <w:t>bode 138 CISAF sa môžu vzťahovať len na investície založené na zemnom plyne, ktoré sú</w:t>
      </w:r>
      <w:r w:rsidR="00122542">
        <w:rPr>
          <w:sz w:val="24"/>
        </w:rPr>
        <w:t xml:space="preserve"> v </w:t>
      </w:r>
      <w:r w:rsidRPr="00122542">
        <w:rPr>
          <w:sz w:val="24"/>
        </w:rPr>
        <w:t>súlade</w:t>
      </w:r>
      <w:r w:rsidR="00122542">
        <w:rPr>
          <w:sz w:val="24"/>
        </w:rPr>
        <w:t xml:space="preserve"> s </w:t>
      </w:r>
      <w:r w:rsidRPr="00122542">
        <w:rPr>
          <w:sz w:val="24"/>
        </w:rPr>
        <w:t>najlepšími dostupnými technikami definovanými</w:t>
      </w:r>
      <w:r w:rsidR="00122542">
        <w:rPr>
          <w:sz w:val="24"/>
        </w:rPr>
        <w:t xml:space="preserve"> v </w:t>
      </w:r>
      <w:r w:rsidRPr="00122542">
        <w:rPr>
          <w:sz w:val="24"/>
        </w:rPr>
        <w:t>smernici 2010/75/EÚ:</w:t>
      </w:r>
    </w:p>
    <w:p w14:paraId="6237DE08" w14:textId="39EF3038" w:rsidR="00B730F5" w:rsidRPr="00122542" w:rsidRDefault="00000000" w:rsidP="009E5060">
      <w:pPr>
        <w:tabs>
          <w:tab w:val="left" w:pos="1576"/>
        </w:tabs>
        <w:spacing w:before="240" w:after="240"/>
        <w:ind w:left="720"/>
        <w:jc w:val="both"/>
        <w:rPr>
          <w:sz w:val="24"/>
          <w:szCs w:val="24"/>
        </w:rPr>
      </w:pPr>
      <w:sdt>
        <w:sdtPr>
          <w:rPr>
            <w:rFonts w:ascii="MS Gothic" w:eastAsia="MS Gothic" w:hAnsi="MS Gothic"/>
            <w:sz w:val="24"/>
            <w:szCs w:val="24"/>
          </w:rPr>
          <w:id w:val="75625545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40309718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r w:rsidR="008D561B" w:rsidRPr="00122542">
        <w:tab/>
      </w:r>
      <w:r w:rsidR="008D561B" w:rsidRPr="00122542">
        <w:tab/>
      </w:r>
      <w:sdt>
        <w:sdtPr>
          <w:rPr>
            <w:rFonts w:ascii="MS Gothic" w:eastAsia="MS Gothic" w:hAnsi="MS Gothic"/>
            <w:sz w:val="24"/>
            <w:szCs w:val="24"/>
          </w:rPr>
          <w:id w:val="-57428175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neuplatňuje sa</w:t>
      </w:r>
    </w:p>
    <w:p w14:paraId="7C1DBA98" w14:textId="751FBDD0" w:rsidR="00092A30" w:rsidRPr="00122542" w:rsidRDefault="00092A30" w:rsidP="00994201">
      <w:pPr>
        <w:pStyle w:val="Nadpis1"/>
      </w:pPr>
      <w:r w:rsidRPr="00122542">
        <w:lastRenderedPageBreak/>
        <w:t>Metodika na určenie výšky pomoci</w:t>
      </w:r>
    </w:p>
    <w:p w14:paraId="4B6CA13B" w14:textId="42D56223" w:rsidR="00092A30" w:rsidRPr="00122542" w:rsidRDefault="00092A30" w:rsidP="007163A7">
      <w:pPr>
        <w:widowControl/>
        <w:numPr>
          <w:ilvl w:val="0"/>
          <w:numId w:val="12"/>
        </w:numPr>
        <w:autoSpaceDE/>
        <w:autoSpaceDN/>
        <w:spacing w:before="240" w:after="240"/>
        <w:jc w:val="both"/>
        <w:rPr>
          <w:rFonts w:eastAsia="Aptos"/>
          <w:bCs/>
          <w:sz w:val="24"/>
          <w:szCs w:val="24"/>
        </w:rPr>
      </w:pPr>
      <w:r w:rsidRPr="00122542">
        <w:rPr>
          <w:sz w:val="24"/>
        </w:rPr>
        <w:t>V nižšie uvedenom zozname označte metodiku použitú na určenie výšky individuálnej pomoci</w:t>
      </w:r>
      <w:r w:rsidR="00122542">
        <w:rPr>
          <w:sz w:val="24"/>
        </w:rPr>
        <w:t xml:space="preserve"> v </w:t>
      </w:r>
      <w:r w:rsidRPr="00122542">
        <w:rPr>
          <w:sz w:val="24"/>
        </w:rPr>
        <w:t>rámci schémy (v náležitých prípadoch podľa druhov projektov uvedených</w:t>
      </w:r>
      <w:r w:rsidR="00122542">
        <w:rPr>
          <w:sz w:val="24"/>
        </w:rPr>
        <w:t xml:space="preserve"> v </w:t>
      </w:r>
      <w:r w:rsidRPr="00122542">
        <w:rPr>
          <w:sz w:val="24"/>
        </w:rPr>
        <w:t>bode 192 CISAF):</w:t>
      </w:r>
    </w:p>
    <w:p w14:paraId="21722FC6" w14:textId="77777777" w:rsidR="00092A30" w:rsidRPr="00122542" w:rsidRDefault="00000000" w:rsidP="007163A7">
      <w:pPr>
        <w:widowControl/>
        <w:numPr>
          <w:ilvl w:val="0"/>
          <w:numId w:val="37"/>
        </w:numPr>
        <w:autoSpaceDE/>
        <w:autoSpaceDN/>
        <w:spacing w:before="240" w:after="240"/>
        <w:jc w:val="both"/>
        <w:rPr>
          <w:rFonts w:eastAsia="Aptos"/>
          <w:sz w:val="24"/>
          <w:szCs w:val="24"/>
        </w:rPr>
      </w:pPr>
      <w:sdt>
        <w:sdtPr>
          <w:rPr>
            <w:rFonts w:eastAsia="Aptos"/>
            <w:sz w:val="24"/>
            <w:szCs w:val="24"/>
          </w:rPr>
          <w:id w:val="-1357191032"/>
          <w14:checkbox>
            <w14:checked w14:val="0"/>
            <w14:checkedState w14:val="2612" w14:font="MS Gothic"/>
            <w14:uncheckedState w14:val="2610" w14:font="MS Gothic"/>
          </w14:checkbox>
        </w:sdtPr>
        <w:sdtContent>
          <w:r w:rsidR="008D561B" w:rsidRPr="00122542">
            <w:rPr>
              <w:rFonts w:ascii="Segoe UI Symbol" w:eastAsia="Aptos" w:hAnsi="Segoe UI Symbol" w:cs="Segoe UI Symbol"/>
              <w:sz w:val="24"/>
              <w:szCs w:val="24"/>
            </w:rPr>
            <w:t>☐</w:t>
          </w:r>
        </w:sdtContent>
      </w:sdt>
      <w:r w:rsidR="008D561B" w:rsidRPr="00122542">
        <w:t xml:space="preserve"> </w:t>
      </w:r>
      <w:r w:rsidR="008D561B" w:rsidRPr="00122542">
        <w:rPr>
          <w:sz w:val="24"/>
        </w:rPr>
        <w:t>intenzita pomoci;</w:t>
      </w:r>
    </w:p>
    <w:p w14:paraId="349F8284" w14:textId="77777777" w:rsidR="00092A30" w:rsidRPr="00122542" w:rsidRDefault="00000000" w:rsidP="007163A7">
      <w:pPr>
        <w:widowControl/>
        <w:numPr>
          <w:ilvl w:val="0"/>
          <w:numId w:val="37"/>
        </w:numPr>
        <w:autoSpaceDE/>
        <w:autoSpaceDN/>
        <w:spacing w:before="240" w:after="240"/>
        <w:jc w:val="both"/>
        <w:rPr>
          <w:rFonts w:eastAsia="Aptos"/>
          <w:sz w:val="24"/>
          <w:szCs w:val="24"/>
        </w:rPr>
      </w:pPr>
      <w:sdt>
        <w:sdtPr>
          <w:rPr>
            <w:rFonts w:eastAsia="Aptos"/>
            <w:sz w:val="24"/>
            <w:szCs w:val="24"/>
          </w:rPr>
          <w:id w:val="539103420"/>
          <w14:checkbox>
            <w14:checked w14:val="0"/>
            <w14:checkedState w14:val="2612" w14:font="MS Gothic"/>
            <w14:uncheckedState w14:val="2610" w14:font="MS Gothic"/>
          </w14:checkbox>
        </w:sdtPr>
        <w:sdtContent>
          <w:r w:rsidR="008D561B" w:rsidRPr="00122542">
            <w:rPr>
              <w:rFonts w:ascii="Segoe UI Symbol" w:eastAsia="Aptos" w:hAnsi="Segoe UI Symbol" w:cs="Segoe UI Symbol"/>
              <w:sz w:val="24"/>
              <w:szCs w:val="24"/>
            </w:rPr>
            <w:t>☐</w:t>
          </w:r>
        </w:sdtContent>
      </w:sdt>
      <w:r w:rsidR="008D561B" w:rsidRPr="00122542">
        <w:t xml:space="preserve"> </w:t>
      </w:r>
      <w:r w:rsidR="008D561B" w:rsidRPr="00122542">
        <w:rPr>
          <w:sz w:val="24"/>
        </w:rPr>
        <w:t>likvidná medzera;</w:t>
      </w:r>
    </w:p>
    <w:p w14:paraId="665ED5A5" w14:textId="569EC021" w:rsidR="00092A30" w:rsidRPr="00122542" w:rsidRDefault="00000000" w:rsidP="007163A7">
      <w:pPr>
        <w:widowControl/>
        <w:numPr>
          <w:ilvl w:val="0"/>
          <w:numId w:val="37"/>
        </w:numPr>
        <w:autoSpaceDE/>
        <w:autoSpaceDN/>
        <w:spacing w:before="240" w:after="240"/>
        <w:jc w:val="both"/>
        <w:rPr>
          <w:rFonts w:eastAsia="Aptos"/>
          <w:sz w:val="24"/>
          <w:szCs w:val="24"/>
        </w:rPr>
      </w:pPr>
      <w:sdt>
        <w:sdtPr>
          <w:rPr>
            <w:rFonts w:eastAsia="Aptos"/>
            <w:sz w:val="24"/>
            <w:szCs w:val="24"/>
          </w:rPr>
          <w:id w:val="1049879510"/>
          <w14:checkbox>
            <w14:checked w14:val="0"/>
            <w14:checkedState w14:val="2612" w14:font="MS Gothic"/>
            <w14:uncheckedState w14:val="2610" w14:font="MS Gothic"/>
          </w14:checkbox>
        </w:sdtPr>
        <w:sdtContent>
          <w:r w:rsidR="008D561B" w:rsidRPr="00122542">
            <w:rPr>
              <w:rFonts w:ascii="Segoe UI Symbol" w:eastAsia="Aptos" w:hAnsi="Segoe UI Symbol" w:cs="Segoe UI Symbol"/>
              <w:sz w:val="24"/>
              <w:szCs w:val="24"/>
            </w:rPr>
            <w:t>☐</w:t>
          </w:r>
        </w:sdtContent>
      </w:sdt>
      <w:r w:rsidR="008D561B" w:rsidRPr="00122542">
        <w:t xml:space="preserve"> </w:t>
      </w:r>
      <w:r w:rsidR="008D561B" w:rsidRPr="00122542">
        <w:rPr>
          <w:sz w:val="24"/>
        </w:rPr>
        <w:t>metóda výpočtu maximálneho financovania stanovená</w:t>
      </w:r>
      <w:r w:rsidR="00122542">
        <w:rPr>
          <w:sz w:val="24"/>
        </w:rPr>
        <w:t xml:space="preserve"> v </w:t>
      </w:r>
      <w:r w:rsidR="008D561B" w:rsidRPr="00122542">
        <w:rPr>
          <w:sz w:val="24"/>
        </w:rPr>
        <w:t>delegovanom nariadení (EÚ) 2019/856 (ďalej len „metodika relevantných nákladov“).</w:t>
      </w:r>
    </w:p>
    <w:p w14:paraId="716F0B73" w14:textId="77777777" w:rsidR="00122542" w:rsidRDefault="00092A30" w:rsidP="007163A7">
      <w:pPr>
        <w:widowControl/>
        <w:numPr>
          <w:ilvl w:val="0"/>
          <w:numId w:val="12"/>
        </w:numPr>
        <w:autoSpaceDE/>
        <w:autoSpaceDN/>
        <w:spacing w:before="240" w:after="240"/>
        <w:jc w:val="both"/>
        <w:rPr>
          <w:sz w:val="24"/>
        </w:rPr>
      </w:pPr>
      <w:r w:rsidRPr="00122542">
        <w:rPr>
          <w:sz w:val="24"/>
        </w:rPr>
        <w:t>Ak bola označená otázka 31 písm. a) „</w:t>
      </w:r>
      <w:r w:rsidRPr="00122542">
        <w:rPr>
          <w:i/>
          <w:sz w:val="24"/>
        </w:rPr>
        <w:t>intenzita pomoci</w:t>
      </w:r>
      <w:r w:rsidRPr="00122542">
        <w:rPr>
          <w:sz w:val="24"/>
        </w:rPr>
        <w:t>“</w:t>
      </w:r>
      <w:r w:rsidR="00122542">
        <w:rPr>
          <w:sz w:val="24"/>
        </w:rPr>
        <w:t>:</w:t>
      </w:r>
    </w:p>
    <w:p w14:paraId="5F7B1339" w14:textId="310E046E" w:rsidR="00092A30" w:rsidRPr="00122542" w:rsidRDefault="00092A30" w:rsidP="007163A7">
      <w:pPr>
        <w:widowControl/>
        <w:numPr>
          <w:ilvl w:val="0"/>
          <w:numId w:val="38"/>
        </w:numPr>
        <w:autoSpaceDE/>
        <w:autoSpaceDN/>
        <w:spacing w:before="240" w:after="240"/>
        <w:jc w:val="both"/>
        <w:rPr>
          <w:rFonts w:eastAsia="Aptos"/>
          <w:sz w:val="24"/>
          <w:szCs w:val="24"/>
        </w:rPr>
      </w:pPr>
      <w:r w:rsidRPr="00122542">
        <w:rPr>
          <w:sz w:val="24"/>
        </w:rPr>
        <w:t>Potvrďte, že výška individuálnej pomoci nepresiahne 200 miliónov EUR na jeden podnik</w:t>
      </w:r>
      <w:r w:rsidR="00122542">
        <w:rPr>
          <w:sz w:val="24"/>
        </w:rPr>
        <w:t xml:space="preserve"> a </w:t>
      </w:r>
      <w:r w:rsidRPr="00122542">
        <w:rPr>
          <w:sz w:val="24"/>
        </w:rPr>
        <w:t>jeden projekt:</w:t>
      </w:r>
    </w:p>
    <w:p w14:paraId="0F9D6DF1" w14:textId="2819AC9C" w:rsidR="00092A30" w:rsidRPr="00122542" w:rsidRDefault="00000000" w:rsidP="002802DA">
      <w:pPr>
        <w:widowControl/>
        <w:autoSpaceDE/>
        <w:autoSpaceDN/>
        <w:spacing w:before="240" w:after="240"/>
        <w:ind w:left="720"/>
        <w:jc w:val="both"/>
        <w:rPr>
          <w:rFonts w:eastAsia="Aptos"/>
          <w:sz w:val="24"/>
          <w:szCs w:val="24"/>
        </w:rPr>
      </w:pPr>
      <w:sdt>
        <w:sdtPr>
          <w:rPr>
            <w:rFonts w:eastAsia="Aptos"/>
            <w:sz w:val="24"/>
            <w:szCs w:val="24"/>
          </w:rPr>
          <w:id w:val="-67582626"/>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eastAsia="Aptos"/>
            <w:sz w:val="24"/>
            <w:szCs w:val="24"/>
          </w:rPr>
          <w:id w:val="488448314"/>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nie</w:t>
      </w:r>
    </w:p>
    <w:p w14:paraId="71C802CE" w14:textId="44D8127A" w:rsidR="00092A30" w:rsidRPr="00122542" w:rsidRDefault="00092A30" w:rsidP="007163A7">
      <w:pPr>
        <w:widowControl/>
        <w:numPr>
          <w:ilvl w:val="0"/>
          <w:numId w:val="38"/>
        </w:numPr>
        <w:autoSpaceDE/>
        <w:autoSpaceDN/>
        <w:spacing w:before="240" w:after="240"/>
        <w:jc w:val="both"/>
        <w:rPr>
          <w:rFonts w:eastAsia="Aptos"/>
          <w:sz w:val="24"/>
          <w:szCs w:val="24"/>
        </w:rPr>
      </w:pPr>
      <w:r w:rsidRPr="00122542">
        <w:rPr>
          <w:sz w:val="24"/>
        </w:rPr>
        <w:t>Potvrďte, že oprávnenými nákladmi sú celkové investičné náklady priamo súvisiace</w:t>
      </w:r>
      <w:r w:rsidR="00122542">
        <w:rPr>
          <w:sz w:val="24"/>
        </w:rPr>
        <w:t xml:space="preserve"> s </w:t>
      </w:r>
      <w:r w:rsidRPr="00122542">
        <w:rPr>
          <w:sz w:val="24"/>
        </w:rPr>
        <w:t>dosiahnutím úspor emisií skleníkových plynov alebo energetickej efektívnosti:</w:t>
      </w:r>
    </w:p>
    <w:p w14:paraId="77730FEA" w14:textId="324272DA" w:rsidR="00092A30" w:rsidRPr="00122542" w:rsidRDefault="00000000" w:rsidP="002802DA">
      <w:pPr>
        <w:widowControl/>
        <w:autoSpaceDE/>
        <w:autoSpaceDN/>
        <w:spacing w:before="240" w:after="240"/>
        <w:ind w:left="720"/>
        <w:jc w:val="both"/>
        <w:rPr>
          <w:rFonts w:eastAsia="Aptos"/>
          <w:sz w:val="24"/>
          <w:szCs w:val="24"/>
        </w:rPr>
      </w:pPr>
      <w:sdt>
        <w:sdtPr>
          <w:rPr>
            <w:rFonts w:ascii="MS Gothic" w:eastAsia="MS Gothic" w:hAnsi="MS Gothic"/>
            <w:sz w:val="24"/>
            <w:szCs w:val="24"/>
          </w:rPr>
          <w:id w:val="102167341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7C4AC9">
        <w:rPr>
          <w:sz w:val="24"/>
        </w:rPr>
        <w:tab/>
      </w:r>
      <w:r w:rsidR="008D561B" w:rsidRPr="00122542">
        <w:tab/>
      </w:r>
      <w:sdt>
        <w:sdtPr>
          <w:rPr>
            <w:rFonts w:eastAsia="Aptos"/>
            <w:sz w:val="24"/>
            <w:szCs w:val="24"/>
          </w:rPr>
          <w:id w:val="-1947530962"/>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nie</w:t>
      </w:r>
    </w:p>
    <w:p w14:paraId="258F702C" w14:textId="23390CD5" w:rsidR="00092A30" w:rsidRPr="00122542" w:rsidRDefault="00092A30" w:rsidP="007163A7">
      <w:pPr>
        <w:widowControl/>
        <w:numPr>
          <w:ilvl w:val="0"/>
          <w:numId w:val="38"/>
        </w:numPr>
        <w:autoSpaceDE/>
        <w:autoSpaceDN/>
        <w:spacing w:before="240" w:after="240"/>
        <w:jc w:val="both"/>
        <w:rPr>
          <w:rFonts w:eastAsia="Aptos"/>
          <w:sz w:val="24"/>
          <w:szCs w:val="24"/>
        </w:rPr>
      </w:pPr>
      <w:r w:rsidRPr="00122542">
        <w:rPr>
          <w:sz w:val="24"/>
        </w:rPr>
        <w:t>Uveďte maximálnu intenzitu pomoci</w:t>
      </w:r>
      <w:r w:rsidR="00122542">
        <w:rPr>
          <w:sz w:val="24"/>
        </w:rPr>
        <w:t xml:space="preserve"> v </w:t>
      </w:r>
      <w:r w:rsidRPr="00122542">
        <w:rPr>
          <w:sz w:val="24"/>
        </w:rPr>
        <w:t>rámci schémy:</w:t>
      </w:r>
      <w:r w:rsidRPr="00122542">
        <w:t xml:space="preserve"> </w:t>
      </w:r>
      <w:r w:rsidRPr="00122542">
        <w:rPr>
          <w:rFonts w:eastAsia="Aptos"/>
          <w:sz w:val="24"/>
        </w:rPr>
        <w:fldChar w:fldCharType="begin" w:fldLock="1">
          <w:ffData>
            <w:name w:val="Text29"/>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77B9CF1B" w14:textId="57B084DD" w:rsidR="00122542" w:rsidRDefault="00092A30" w:rsidP="007163A7">
      <w:pPr>
        <w:widowControl/>
        <w:numPr>
          <w:ilvl w:val="0"/>
          <w:numId w:val="38"/>
        </w:numPr>
        <w:autoSpaceDE/>
        <w:autoSpaceDN/>
        <w:spacing w:before="240" w:after="240"/>
        <w:jc w:val="both"/>
        <w:rPr>
          <w:sz w:val="24"/>
        </w:rPr>
      </w:pPr>
      <w:r w:rsidRPr="00122542">
        <w:rPr>
          <w:sz w:val="24"/>
        </w:rPr>
        <w:t>Uveďte, či Vaše orgány budú uplatňovať bonus pre MSP stanovený</w:t>
      </w:r>
      <w:r w:rsidR="00122542">
        <w:rPr>
          <w:sz w:val="24"/>
        </w:rPr>
        <w:t xml:space="preserve"> v </w:t>
      </w:r>
      <w:r w:rsidRPr="00122542">
        <w:rPr>
          <w:sz w:val="24"/>
        </w:rPr>
        <w:t>bode 155 CISAF</w:t>
      </w:r>
      <w:r w:rsidR="00122542">
        <w:rPr>
          <w:sz w:val="24"/>
        </w:rPr>
        <w:t>:</w:t>
      </w:r>
    </w:p>
    <w:p w14:paraId="457CE267" w14:textId="6540884D" w:rsidR="00092A30" w:rsidRPr="00122542" w:rsidRDefault="00000000" w:rsidP="002802DA">
      <w:pPr>
        <w:widowControl/>
        <w:autoSpaceDE/>
        <w:autoSpaceDN/>
        <w:spacing w:before="240" w:after="240"/>
        <w:ind w:left="720"/>
        <w:jc w:val="both"/>
        <w:rPr>
          <w:rFonts w:eastAsia="Aptos"/>
          <w:sz w:val="24"/>
          <w:szCs w:val="24"/>
        </w:rPr>
      </w:pPr>
      <w:sdt>
        <w:sdtPr>
          <w:rPr>
            <w:rFonts w:eastAsia="Aptos"/>
            <w:sz w:val="24"/>
            <w:szCs w:val="24"/>
          </w:rPr>
          <w:id w:val="-147139576"/>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áno</w:t>
      </w:r>
      <w:r w:rsidR="008D561B" w:rsidRPr="00122542">
        <w:tab/>
      </w:r>
      <w:r w:rsidR="008D561B" w:rsidRPr="00122542">
        <w:tab/>
      </w:r>
      <w:sdt>
        <w:sdtPr>
          <w:rPr>
            <w:rFonts w:eastAsia="Aptos"/>
            <w:sz w:val="24"/>
            <w:szCs w:val="24"/>
          </w:rPr>
          <w:id w:val="-1772845919"/>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nie</w:t>
      </w:r>
    </w:p>
    <w:p w14:paraId="6306765D" w14:textId="7839D5BF" w:rsidR="00092A30" w:rsidRPr="00122542" w:rsidRDefault="00092A30" w:rsidP="007163A7">
      <w:pPr>
        <w:widowControl/>
        <w:numPr>
          <w:ilvl w:val="0"/>
          <w:numId w:val="12"/>
        </w:numPr>
        <w:autoSpaceDE/>
        <w:autoSpaceDN/>
        <w:spacing w:before="240" w:after="240"/>
        <w:jc w:val="both"/>
        <w:rPr>
          <w:rFonts w:eastAsia="Aptos"/>
          <w:bCs/>
          <w:sz w:val="24"/>
          <w:szCs w:val="24"/>
        </w:rPr>
      </w:pPr>
      <w:r w:rsidRPr="00122542">
        <w:rPr>
          <w:sz w:val="24"/>
        </w:rPr>
        <w:t>Ak bola označená otázka 31 písm. b) „</w:t>
      </w:r>
      <w:r w:rsidRPr="00122542">
        <w:rPr>
          <w:i/>
          <w:sz w:val="24"/>
        </w:rPr>
        <w:t>likvidná medzera</w:t>
      </w:r>
      <w:r w:rsidRPr="00122542">
        <w:rPr>
          <w:sz w:val="24"/>
        </w:rPr>
        <w:t>“:</w:t>
      </w:r>
    </w:p>
    <w:p w14:paraId="53B16B07" w14:textId="609F1BAB" w:rsidR="00122542" w:rsidRDefault="00092A30" w:rsidP="00CC3423">
      <w:pPr>
        <w:widowControl/>
        <w:numPr>
          <w:ilvl w:val="0"/>
          <w:numId w:val="40"/>
        </w:numPr>
        <w:autoSpaceDE/>
        <w:autoSpaceDN/>
        <w:spacing w:before="240" w:after="240"/>
        <w:jc w:val="both"/>
        <w:rPr>
          <w:sz w:val="24"/>
        </w:rPr>
      </w:pPr>
      <w:r w:rsidRPr="00122542">
        <w:rPr>
          <w:sz w:val="24"/>
        </w:rPr>
        <w:t>Potvrďte, že i) žiadatelia budú pri podávaní žiadosti</w:t>
      </w:r>
      <w:r w:rsidR="00122542">
        <w:rPr>
          <w:sz w:val="24"/>
        </w:rPr>
        <w:t xml:space="preserve"> o </w:t>
      </w:r>
      <w:r w:rsidRPr="00122542">
        <w:rPr>
          <w:sz w:val="24"/>
        </w:rPr>
        <w:t>pomoc</w:t>
      </w:r>
      <w:r w:rsidR="00122542">
        <w:rPr>
          <w:sz w:val="24"/>
        </w:rPr>
        <w:t xml:space="preserve"> v </w:t>
      </w:r>
      <w:r w:rsidRPr="00122542">
        <w:rPr>
          <w:sz w:val="24"/>
        </w:rPr>
        <w:t>rámci schémy používať vzor likvidnej medzery dostupný na webovom sídle GR COMP</w:t>
      </w:r>
      <w:r w:rsidRPr="00122542">
        <w:rPr>
          <w:rFonts w:eastAsia="Aptos"/>
          <w:bCs/>
          <w:sz w:val="24"/>
          <w:szCs w:val="24"/>
          <w:vertAlign w:val="superscript"/>
        </w:rPr>
        <w:footnoteReference w:id="17"/>
      </w:r>
      <w:r w:rsidRPr="00122542">
        <w:rPr>
          <w:sz w:val="24"/>
        </w:rPr>
        <w:t>; ii) Vaše orgány budú uplatňovať metodické usmernenie uvedené vo vzore likvidnej medzery</w:t>
      </w:r>
      <w:r w:rsidR="00122542">
        <w:rPr>
          <w:sz w:val="24"/>
        </w:rPr>
        <w:t xml:space="preserve"> a </w:t>
      </w:r>
      <w:r w:rsidRPr="00122542">
        <w:rPr>
          <w:sz w:val="24"/>
        </w:rPr>
        <w:t>iii) tento vzor likvidnej medzery sa bude používať jednotne</w:t>
      </w:r>
      <w:r w:rsidR="00122542">
        <w:rPr>
          <w:sz w:val="24"/>
        </w:rPr>
        <w:t xml:space="preserve"> v </w:t>
      </w:r>
      <w:r w:rsidRPr="00122542">
        <w:rPr>
          <w:sz w:val="24"/>
        </w:rPr>
        <w:t>celej schéme</w:t>
      </w:r>
      <w:r w:rsidR="00122542">
        <w:rPr>
          <w:sz w:val="24"/>
        </w:rPr>
        <w:t>:</w:t>
      </w:r>
    </w:p>
    <w:p w14:paraId="7D81AFCF" w14:textId="014BCAD8" w:rsidR="00092A30" w:rsidRPr="00122542" w:rsidRDefault="00000000" w:rsidP="002802DA">
      <w:pPr>
        <w:widowControl/>
        <w:autoSpaceDE/>
        <w:autoSpaceDN/>
        <w:spacing w:before="240" w:after="240"/>
        <w:ind w:left="720"/>
        <w:jc w:val="both"/>
        <w:rPr>
          <w:rFonts w:eastAsia="Aptos"/>
          <w:sz w:val="24"/>
          <w:szCs w:val="24"/>
        </w:rPr>
      </w:pPr>
      <w:sdt>
        <w:sdtPr>
          <w:rPr>
            <w:rFonts w:eastAsia="Aptos"/>
            <w:sz w:val="24"/>
            <w:szCs w:val="24"/>
          </w:rPr>
          <w:id w:val="1918903967"/>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áno</w:t>
      </w:r>
      <w:r w:rsidR="008D561B" w:rsidRPr="00122542">
        <w:tab/>
      </w:r>
      <w:r w:rsidR="008D561B" w:rsidRPr="00122542">
        <w:tab/>
      </w:r>
      <w:sdt>
        <w:sdtPr>
          <w:rPr>
            <w:rFonts w:eastAsia="Aptos"/>
            <w:sz w:val="24"/>
            <w:szCs w:val="24"/>
          </w:rPr>
          <w:id w:val="-120150961"/>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nie</w:t>
      </w:r>
    </w:p>
    <w:p w14:paraId="5A943FD3" w14:textId="50B26D6E" w:rsidR="00122542" w:rsidRDefault="00092A30" w:rsidP="00CC3423">
      <w:pPr>
        <w:widowControl/>
        <w:numPr>
          <w:ilvl w:val="0"/>
          <w:numId w:val="40"/>
        </w:numPr>
        <w:autoSpaceDE/>
        <w:autoSpaceDN/>
        <w:spacing w:before="240" w:after="240"/>
        <w:jc w:val="both"/>
      </w:pPr>
      <w:r w:rsidRPr="00122542">
        <w:t>Ak nebolo označené písmeno a), i) pripojte</w:t>
      </w:r>
      <w:r w:rsidR="00122542">
        <w:t xml:space="preserve"> k </w:t>
      </w:r>
      <w:r w:rsidRPr="00122542">
        <w:t>tejto (predbežnej) notifikácii vzor likvidnej medzery, ktorý sa bude používať jednotne</w:t>
      </w:r>
      <w:r w:rsidR="00122542">
        <w:t xml:space="preserve"> v </w:t>
      </w:r>
      <w:r w:rsidRPr="00122542">
        <w:t>celej schéme,</w:t>
      </w:r>
      <w:r w:rsidR="00122542">
        <w:t xml:space="preserve"> a </w:t>
      </w:r>
      <w:r w:rsidRPr="00122542">
        <w:t>ii) vysvetlite metodiku, ktorú Vaše orgány budú používať na overenie toho, či sú projekcie peňažných tokov,</w:t>
      </w:r>
      <w:r w:rsidR="00122542">
        <w:t xml:space="preserve"> z </w:t>
      </w:r>
      <w:r w:rsidRPr="00122542">
        <w:t>ktorých vychádzajú výpočty čistej súčasnej hodnoty, dôveryhodné</w:t>
      </w:r>
      <w:r w:rsidR="00122542">
        <w:t xml:space="preserve"> a </w:t>
      </w:r>
      <w:r w:rsidRPr="00122542">
        <w:t>koherentné</w:t>
      </w:r>
      <w:r w:rsidR="00122542">
        <w:t>:</w:t>
      </w:r>
    </w:p>
    <w:p w14:paraId="5DF16CBF" w14:textId="3B58D947" w:rsidR="00092A30" w:rsidRPr="00122542" w:rsidRDefault="00092A30" w:rsidP="00CC3423">
      <w:pPr>
        <w:widowControl/>
        <w:autoSpaceDE/>
        <w:autoSpaceDN/>
        <w:spacing w:before="240" w:after="240"/>
        <w:ind w:left="720"/>
        <w:jc w:val="both"/>
        <w:rPr>
          <w:rFonts w:eastAsia="Aptos"/>
          <w:bCs/>
          <w:sz w:val="24"/>
          <w:szCs w:val="24"/>
        </w:rPr>
      </w:pPr>
      <w:r w:rsidRPr="00122542">
        <w:rPr>
          <w:rFonts w:eastAsia="Aptos"/>
          <w:sz w:val="24"/>
        </w:rPr>
        <w:fldChar w:fldCharType="begin" w:fldLock="1">
          <w:ffData>
            <w:name w:val="Text30"/>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271F3584" w14:textId="338CE7C4" w:rsidR="00122542" w:rsidRDefault="00092A30" w:rsidP="00CC3423">
      <w:pPr>
        <w:widowControl/>
        <w:numPr>
          <w:ilvl w:val="0"/>
          <w:numId w:val="40"/>
        </w:numPr>
        <w:autoSpaceDE/>
        <w:autoSpaceDN/>
        <w:spacing w:before="240" w:after="240"/>
        <w:jc w:val="both"/>
        <w:rPr>
          <w:sz w:val="24"/>
        </w:rPr>
      </w:pPr>
      <w:r w:rsidRPr="00122542">
        <w:rPr>
          <w:sz w:val="24"/>
        </w:rPr>
        <w:lastRenderedPageBreak/>
        <w:t>Potvrďte, že ak pomoc vypočítaná na základe likvidnej medzery projektu presiahne vyššiu</w:t>
      </w:r>
      <w:r w:rsidR="00122542">
        <w:rPr>
          <w:sz w:val="24"/>
        </w:rPr>
        <w:t xml:space="preserve"> z </w:t>
      </w:r>
      <w:r w:rsidRPr="00122542">
        <w:rPr>
          <w:sz w:val="24"/>
        </w:rPr>
        <w:t>týchto dvoch súm, 200 miliónov EUR alebo 10</w:t>
      </w:r>
      <w:r w:rsidR="00122542">
        <w:rPr>
          <w:sz w:val="24"/>
        </w:rPr>
        <w:t> %</w:t>
      </w:r>
      <w:r w:rsidRPr="00122542">
        <w:rPr>
          <w:sz w:val="24"/>
        </w:rPr>
        <w:t xml:space="preserve"> rozpočtu schémy na jeden podnik</w:t>
      </w:r>
      <w:r w:rsidR="00122542">
        <w:rPr>
          <w:sz w:val="24"/>
        </w:rPr>
        <w:t xml:space="preserve"> a </w:t>
      </w:r>
      <w:r w:rsidRPr="00122542">
        <w:rPr>
          <w:sz w:val="24"/>
        </w:rPr>
        <w:t>jeden projekt, táto likvidná medzera sa oznámi Komisii, ktorá ju posúdi</w:t>
      </w:r>
      <w:r w:rsidR="00122542">
        <w:rPr>
          <w:sz w:val="24"/>
        </w:rPr>
        <w:t>:</w:t>
      </w:r>
    </w:p>
    <w:p w14:paraId="39570AD7" w14:textId="046162FD" w:rsidR="00092A30" w:rsidRPr="00122542" w:rsidRDefault="00000000" w:rsidP="002802DA">
      <w:pPr>
        <w:widowControl/>
        <w:autoSpaceDE/>
        <w:autoSpaceDN/>
        <w:spacing w:before="240" w:after="240"/>
        <w:ind w:left="720"/>
        <w:jc w:val="both"/>
        <w:rPr>
          <w:rFonts w:eastAsia="Aptos"/>
          <w:sz w:val="24"/>
          <w:szCs w:val="24"/>
        </w:rPr>
      </w:pPr>
      <w:sdt>
        <w:sdtPr>
          <w:rPr>
            <w:rFonts w:eastAsia="Aptos"/>
            <w:sz w:val="24"/>
            <w:szCs w:val="24"/>
          </w:rPr>
          <w:id w:val="-941454034"/>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áno</w:t>
      </w:r>
      <w:r w:rsidR="008D561B" w:rsidRPr="00122542">
        <w:tab/>
      </w:r>
      <w:r w:rsidR="008D561B" w:rsidRPr="00122542">
        <w:tab/>
      </w:r>
      <w:sdt>
        <w:sdtPr>
          <w:rPr>
            <w:rFonts w:eastAsia="Aptos"/>
            <w:sz w:val="24"/>
            <w:szCs w:val="24"/>
          </w:rPr>
          <w:id w:val="1775589999"/>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nie</w:t>
      </w:r>
    </w:p>
    <w:p w14:paraId="5B47A94E" w14:textId="21EA0E9E" w:rsidR="00092A30" w:rsidRPr="00122542" w:rsidRDefault="00092A30" w:rsidP="00CC3423">
      <w:pPr>
        <w:widowControl/>
        <w:numPr>
          <w:ilvl w:val="0"/>
          <w:numId w:val="40"/>
        </w:numPr>
        <w:autoSpaceDE/>
        <w:autoSpaceDN/>
        <w:spacing w:before="240" w:after="240"/>
        <w:jc w:val="both"/>
        <w:rPr>
          <w:rFonts w:eastAsia="Aptos"/>
          <w:bCs/>
          <w:sz w:val="24"/>
          <w:szCs w:val="24"/>
        </w:rPr>
      </w:pPr>
      <w:r w:rsidRPr="00122542">
        <w:rPr>
          <w:sz w:val="24"/>
        </w:rPr>
        <w:t>Potvrďte, že každá štátna pomoc alebo financovanie</w:t>
      </w:r>
      <w:r w:rsidR="00122542">
        <w:rPr>
          <w:sz w:val="24"/>
        </w:rPr>
        <w:t xml:space="preserve"> z </w:t>
      </w:r>
      <w:r w:rsidRPr="00122542">
        <w:rPr>
          <w:sz w:val="24"/>
        </w:rPr>
        <w:t>centrálne riadených fondov EÚ poskytnuté na ten istý projekt sa zahrnie do výpočtu likvidnej medzery</w:t>
      </w:r>
      <w:r w:rsidR="00122542">
        <w:rPr>
          <w:sz w:val="24"/>
        </w:rPr>
        <w:t xml:space="preserve"> a </w:t>
      </w:r>
      <w:r w:rsidRPr="00122542">
        <w:rPr>
          <w:sz w:val="24"/>
        </w:rPr>
        <w:t>zohľadní pri určovaní výšky individuálnej pomoci (vo vzore likvidnej medzery, ktorý pripravila Komisia, sa to vykoná automaticky):</w:t>
      </w:r>
    </w:p>
    <w:p w14:paraId="6736EEF3" w14:textId="3B9B3D7B" w:rsidR="00092A30" w:rsidRPr="00122542" w:rsidRDefault="00000000" w:rsidP="002802DA">
      <w:pPr>
        <w:widowControl/>
        <w:autoSpaceDE/>
        <w:autoSpaceDN/>
        <w:spacing w:before="240" w:after="240"/>
        <w:ind w:left="720"/>
        <w:jc w:val="both"/>
        <w:rPr>
          <w:rFonts w:eastAsia="Aptos"/>
          <w:sz w:val="24"/>
          <w:szCs w:val="24"/>
        </w:rPr>
      </w:pPr>
      <w:sdt>
        <w:sdtPr>
          <w:rPr>
            <w:rFonts w:eastAsia="Aptos"/>
            <w:sz w:val="24"/>
            <w:szCs w:val="24"/>
          </w:rPr>
          <w:id w:val="-1720043904"/>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áno</w:t>
      </w:r>
      <w:r w:rsidR="008D561B" w:rsidRPr="00122542">
        <w:tab/>
      </w:r>
      <w:r w:rsidR="008D561B" w:rsidRPr="00122542">
        <w:tab/>
      </w:r>
      <w:sdt>
        <w:sdtPr>
          <w:rPr>
            <w:rFonts w:eastAsia="Aptos"/>
            <w:sz w:val="24"/>
            <w:szCs w:val="24"/>
          </w:rPr>
          <w:id w:val="145094296"/>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nie</w:t>
      </w:r>
    </w:p>
    <w:p w14:paraId="70BCB745" w14:textId="70377685" w:rsidR="00122542" w:rsidRDefault="00092A30" w:rsidP="00CC3423">
      <w:pPr>
        <w:widowControl/>
        <w:numPr>
          <w:ilvl w:val="0"/>
          <w:numId w:val="40"/>
        </w:numPr>
        <w:autoSpaceDE/>
        <w:autoSpaceDN/>
        <w:spacing w:before="240" w:after="240"/>
        <w:jc w:val="both"/>
        <w:rPr>
          <w:sz w:val="24"/>
        </w:rPr>
      </w:pPr>
      <w:r w:rsidRPr="00122542">
        <w:rPr>
          <w:sz w:val="24"/>
        </w:rPr>
        <w:t>Potvrďte, že</w:t>
      </w:r>
      <w:r w:rsidR="00122542">
        <w:rPr>
          <w:sz w:val="24"/>
        </w:rPr>
        <w:t xml:space="preserve"> v </w:t>
      </w:r>
      <w:r w:rsidRPr="00122542">
        <w:rPr>
          <w:sz w:val="24"/>
        </w:rPr>
        <w:t>prípade individuálnej pomoci presahujúcej 30 miliónov EUR na jeden podnik</w:t>
      </w:r>
      <w:r w:rsidR="00122542">
        <w:rPr>
          <w:sz w:val="24"/>
        </w:rPr>
        <w:t xml:space="preserve"> a </w:t>
      </w:r>
      <w:r w:rsidRPr="00122542">
        <w:rPr>
          <w:sz w:val="24"/>
        </w:rPr>
        <w:t>jeden projekt schéma zahŕňa mechanizmus vrátenia finančných prostriedkov</w:t>
      </w:r>
      <w:r w:rsidR="00122542">
        <w:rPr>
          <w:sz w:val="24"/>
        </w:rPr>
        <w:t>:</w:t>
      </w:r>
    </w:p>
    <w:p w14:paraId="774A5288" w14:textId="548AED41" w:rsidR="00092A30" w:rsidRPr="00122542" w:rsidRDefault="00000000" w:rsidP="002802DA">
      <w:pPr>
        <w:widowControl/>
        <w:autoSpaceDE/>
        <w:autoSpaceDN/>
        <w:spacing w:before="240" w:after="240"/>
        <w:ind w:left="720"/>
        <w:jc w:val="both"/>
        <w:rPr>
          <w:rFonts w:eastAsia="Aptos"/>
          <w:sz w:val="24"/>
          <w:szCs w:val="24"/>
        </w:rPr>
      </w:pPr>
      <w:sdt>
        <w:sdtPr>
          <w:rPr>
            <w:rFonts w:eastAsia="Aptos"/>
            <w:sz w:val="24"/>
            <w:szCs w:val="24"/>
          </w:rPr>
          <w:id w:val="-2117127044"/>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áno</w:t>
      </w:r>
      <w:r w:rsidR="008D561B" w:rsidRPr="00122542">
        <w:tab/>
      </w:r>
      <w:r w:rsidR="008D561B" w:rsidRPr="00122542">
        <w:tab/>
      </w:r>
      <w:sdt>
        <w:sdtPr>
          <w:rPr>
            <w:rFonts w:eastAsia="Aptos"/>
            <w:sz w:val="24"/>
            <w:szCs w:val="24"/>
          </w:rPr>
          <w:id w:val="-1210724984"/>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nie</w:t>
      </w:r>
    </w:p>
    <w:p w14:paraId="60E688DE" w14:textId="77777777" w:rsidR="00122542" w:rsidRDefault="00092A30" w:rsidP="00CC3423">
      <w:pPr>
        <w:widowControl/>
        <w:numPr>
          <w:ilvl w:val="0"/>
          <w:numId w:val="40"/>
        </w:numPr>
        <w:autoSpaceDE/>
        <w:autoSpaceDN/>
        <w:spacing w:before="240" w:after="240"/>
        <w:jc w:val="both"/>
        <w:rPr>
          <w:sz w:val="24"/>
        </w:rPr>
      </w:pPr>
      <w:r w:rsidRPr="00122542">
        <w:rPr>
          <w:sz w:val="24"/>
        </w:rPr>
        <w:t>Opíšte mechanizmus vrátenia poskytnutých prostriedkov</w:t>
      </w:r>
      <w:r w:rsidR="00122542">
        <w:rPr>
          <w:sz w:val="24"/>
        </w:rPr>
        <w:t>:</w:t>
      </w:r>
    </w:p>
    <w:p w14:paraId="1EA62768" w14:textId="701E9928" w:rsidR="00092A30" w:rsidRPr="00122542" w:rsidRDefault="00092A30" w:rsidP="00CC3423">
      <w:pPr>
        <w:widowControl/>
        <w:autoSpaceDE/>
        <w:autoSpaceDN/>
        <w:spacing w:before="240" w:after="240"/>
        <w:ind w:left="720"/>
        <w:jc w:val="both"/>
        <w:rPr>
          <w:rFonts w:eastAsia="Aptos"/>
          <w:bCs/>
          <w:sz w:val="24"/>
          <w:szCs w:val="24"/>
        </w:rPr>
      </w:pPr>
      <w:r w:rsidRPr="00122542">
        <w:rPr>
          <w:rFonts w:eastAsia="Aptos"/>
          <w:sz w:val="24"/>
        </w:rPr>
        <w:fldChar w:fldCharType="begin" w:fldLock="1">
          <w:ffData>
            <w:name w:val="Text31"/>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674284E4" w14:textId="4ECC1EC0" w:rsidR="00092A30" w:rsidRPr="00122542" w:rsidRDefault="00092A30" w:rsidP="00CC3423">
      <w:pPr>
        <w:widowControl/>
        <w:numPr>
          <w:ilvl w:val="0"/>
          <w:numId w:val="12"/>
        </w:numPr>
        <w:autoSpaceDE/>
        <w:autoSpaceDN/>
        <w:spacing w:before="240" w:after="240"/>
        <w:jc w:val="both"/>
        <w:rPr>
          <w:rFonts w:eastAsia="Aptos"/>
          <w:sz w:val="24"/>
          <w:szCs w:val="24"/>
        </w:rPr>
      </w:pPr>
      <w:r w:rsidRPr="00122542">
        <w:rPr>
          <w:sz w:val="24"/>
        </w:rPr>
        <w:t>Ak bola označená otázka 31 písm. c) „</w:t>
      </w:r>
      <w:r w:rsidRPr="00122542">
        <w:rPr>
          <w:i/>
          <w:sz w:val="24"/>
        </w:rPr>
        <w:t>metodika relevantných nákladov</w:t>
      </w:r>
      <w:r w:rsidRPr="00122542">
        <w:rPr>
          <w:sz w:val="24"/>
        </w:rPr>
        <w:t>“:</w:t>
      </w:r>
    </w:p>
    <w:p w14:paraId="15581D15" w14:textId="527C6136" w:rsidR="00122542" w:rsidRDefault="00092A30" w:rsidP="00CC3423">
      <w:pPr>
        <w:widowControl/>
        <w:numPr>
          <w:ilvl w:val="0"/>
          <w:numId w:val="39"/>
        </w:numPr>
        <w:autoSpaceDE/>
        <w:autoSpaceDN/>
        <w:spacing w:before="240" w:after="240"/>
        <w:jc w:val="both"/>
        <w:rPr>
          <w:sz w:val="24"/>
        </w:rPr>
      </w:pPr>
      <w:r w:rsidRPr="00122542">
        <w:rPr>
          <w:sz w:val="24"/>
        </w:rPr>
        <w:t>Potvrďte, že výšku individuálnej pomoci na základe „metodiky relevantných nákladov“ možno určiť len</w:t>
      </w:r>
      <w:r w:rsidR="00122542">
        <w:rPr>
          <w:sz w:val="24"/>
        </w:rPr>
        <w:t xml:space="preserve"> v </w:t>
      </w:r>
      <w:r w:rsidRPr="00122542">
        <w:rPr>
          <w:sz w:val="24"/>
        </w:rPr>
        <w:t>prípade projektov, ktoré boli úspešné</w:t>
      </w:r>
      <w:r w:rsidR="00122542">
        <w:rPr>
          <w:sz w:val="24"/>
        </w:rPr>
        <w:t xml:space="preserve"> v </w:t>
      </w:r>
      <w:r w:rsidRPr="00122542">
        <w:rPr>
          <w:sz w:val="24"/>
        </w:rPr>
        <w:t>hodnotení Inovačného fondu</w:t>
      </w:r>
      <w:r w:rsidR="00122542">
        <w:rPr>
          <w:sz w:val="24"/>
        </w:rPr>
        <w:t xml:space="preserve"> a </w:t>
      </w:r>
      <w:r w:rsidRPr="00122542">
        <w:rPr>
          <w:sz w:val="24"/>
        </w:rPr>
        <w:t xml:space="preserve">ktorým bola udelená pečať suverenity, ale </w:t>
      </w:r>
      <w:r w:rsidRPr="00122542">
        <w:rPr>
          <w:sz w:val="24"/>
          <w:u w:val="single"/>
        </w:rPr>
        <w:t>neboli</w:t>
      </w:r>
      <w:r w:rsidRPr="00122542">
        <w:rPr>
          <w:sz w:val="24"/>
        </w:rPr>
        <w:t xml:space="preserve"> vybrané na financovanie podľa nariadenia 2019/856</w:t>
      </w:r>
      <w:r w:rsidR="00122542">
        <w:rPr>
          <w:sz w:val="24"/>
        </w:rPr>
        <w:t>:</w:t>
      </w:r>
    </w:p>
    <w:p w14:paraId="2124626C" w14:textId="071D97E0" w:rsidR="00092A30" w:rsidRPr="00122542" w:rsidRDefault="00000000" w:rsidP="002802DA">
      <w:pPr>
        <w:widowControl/>
        <w:autoSpaceDE/>
        <w:autoSpaceDN/>
        <w:spacing w:before="240" w:after="240"/>
        <w:ind w:left="720"/>
        <w:jc w:val="both"/>
        <w:rPr>
          <w:rFonts w:eastAsia="Aptos"/>
          <w:sz w:val="24"/>
          <w:szCs w:val="24"/>
        </w:rPr>
      </w:pPr>
      <w:sdt>
        <w:sdtPr>
          <w:rPr>
            <w:rFonts w:eastAsia="Aptos"/>
            <w:sz w:val="24"/>
            <w:szCs w:val="24"/>
          </w:rPr>
          <w:id w:val="844131277"/>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áno</w:t>
      </w:r>
      <w:r w:rsidR="008D561B" w:rsidRPr="00122542">
        <w:tab/>
      </w:r>
      <w:r w:rsidR="008D561B" w:rsidRPr="00122542">
        <w:tab/>
      </w:r>
      <w:sdt>
        <w:sdtPr>
          <w:rPr>
            <w:rFonts w:eastAsia="Aptos"/>
            <w:sz w:val="24"/>
            <w:szCs w:val="24"/>
          </w:rPr>
          <w:id w:val="-167944577"/>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nie</w:t>
      </w:r>
    </w:p>
    <w:p w14:paraId="0BE09DFB" w14:textId="4C63B844" w:rsidR="00092A30" w:rsidRPr="00122542" w:rsidRDefault="00092A30" w:rsidP="00CC3423">
      <w:pPr>
        <w:widowControl/>
        <w:numPr>
          <w:ilvl w:val="0"/>
          <w:numId w:val="39"/>
        </w:numPr>
        <w:autoSpaceDE/>
        <w:autoSpaceDN/>
        <w:spacing w:before="240" w:after="240"/>
        <w:jc w:val="both"/>
        <w:rPr>
          <w:rFonts w:eastAsia="Aptos"/>
          <w:sz w:val="24"/>
          <w:szCs w:val="24"/>
        </w:rPr>
      </w:pPr>
      <w:r w:rsidRPr="00122542">
        <w:rPr>
          <w:sz w:val="24"/>
        </w:rPr>
        <w:t>Potvrďte, že maximálna výška individuálnej pomoci nepresiahne výšku, ktorú Komisia stanovila</w:t>
      </w:r>
      <w:r w:rsidR="00122542">
        <w:rPr>
          <w:sz w:val="24"/>
        </w:rPr>
        <w:t xml:space="preserve"> v </w:t>
      </w:r>
      <w:r w:rsidRPr="00122542">
        <w:rPr>
          <w:sz w:val="24"/>
        </w:rPr>
        <w:t>postupe výberu na základe nariadenia 2019/856:</w:t>
      </w:r>
    </w:p>
    <w:p w14:paraId="43196A5E" w14:textId="7F27881E" w:rsidR="00092A30" w:rsidRPr="00122542" w:rsidRDefault="00000000" w:rsidP="002802DA">
      <w:pPr>
        <w:widowControl/>
        <w:autoSpaceDE/>
        <w:autoSpaceDN/>
        <w:spacing w:before="240" w:after="240"/>
        <w:ind w:left="720"/>
        <w:jc w:val="both"/>
        <w:rPr>
          <w:rFonts w:eastAsia="Aptos"/>
          <w:sz w:val="24"/>
          <w:szCs w:val="24"/>
        </w:rPr>
      </w:pPr>
      <w:sdt>
        <w:sdtPr>
          <w:rPr>
            <w:rFonts w:eastAsia="Aptos"/>
            <w:sz w:val="24"/>
            <w:szCs w:val="24"/>
          </w:rPr>
          <w:id w:val="-1929876665"/>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áno</w:t>
      </w:r>
      <w:r w:rsidR="008D561B" w:rsidRPr="00122542">
        <w:tab/>
      </w:r>
      <w:r w:rsidR="008D561B" w:rsidRPr="00122542">
        <w:tab/>
      </w:r>
      <w:sdt>
        <w:sdtPr>
          <w:rPr>
            <w:rFonts w:eastAsia="Aptos"/>
            <w:sz w:val="24"/>
            <w:szCs w:val="24"/>
          </w:rPr>
          <w:id w:val="-450166408"/>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nie</w:t>
      </w:r>
    </w:p>
    <w:p w14:paraId="59086C06" w14:textId="77777777" w:rsidR="00122542" w:rsidRDefault="00092A30" w:rsidP="00CC3423">
      <w:pPr>
        <w:widowControl/>
        <w:numPr>
          <w:ilvl w:val="0"/>
          <w:numId w:val="39"/>
        </w:numPr>
        <w:autoSpaceDE/>
        <w:autoSpaceDN/>
        <w:spacing w:before="240" w:after="240"/>
        <w:jc w:val="both"/>
        <w:rPr>
          <w:sz w:val="24"/>
        </w:rPr>
      </w:pPr>
      <w:r w:rsidRPr="00122542">
        <w:rPr>
          <w:sz w:val="24"/>
        </w:rPr>
        <w:t>Potvrďte, že schéma zahŕňa mechanizmus vrátenia finančných prostriedkov</w:t>
      </w:r>
      <w:r w:rsidRPr="00122542">
        <w:rPr>
          <w:rFonts w:eastAsia="Aptos"/>
          <w:sz w:val="24"/>
          <w:szCs w:val="24"/>
          <w:vertAlign w:val="superscript"/>
        </w:rPr>
        <w:footnoteReference w:id="18"/>
      </w:r>
      <w:r w:rsidR="00122542">
        <w:rPr>
          <w:sz w:val="24"/>
        </w:rPr>
        <w:t>:</w:t>
      </w:r>
    </w:p>
    <w:p w14:paraId="7D5AF52E" w14:textId="0A28C489" w:rsidR="00092A30" w:rsidRPr="00122542" w:rsidRDefault="00000000" w:rsidP="002802DA">
      <w:pPr>
        <w:widowControl/>
        <w:autoSpaceDE/>
        <w:autoSpaceDN/>
        <w:spacing w:before="240" w:after="240"/>
        <w:ind w:left="720"/>
        <w:jc w:val="both"/>
        <w:rPr>
          <w:rFonts w:eastAsia="Aptos"/>
          <w:sz w:val="24"/>
          <w:szCs w:val="24"/>
        </w:rPr>
      </w:pPr>
      <w:sdt>
        <w:sdtPr>
          <w:rPr>
            <w:rFonts w:eastAsia="Aptos"/>
            <w:sz w:val="24"/>
            <w:szCs w:val="24"/>
          </w:rPr>
          <w:id w:val="-1603874339"/>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áno</w:t>
      </w:r>
      <w:r w:rsidR="008D561B" w:rsidRPr="00122542">
        <w:tab/>
      </w:r>
      <w:r w:rsidR="008D561B" w:rsidRPr="00122542">
        <w:tab/>
      </w:r>
      <w:sdt>
        <w:sdtPr>
          <w:rPr>
            <w:rFonts w:eastAsia="Aptos"/>
            <w:sz w:val="24"/>
            <w:szCs w:val="24"/>
          </w:rPr>
          <w:id w:val="-2082358366"/>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rPr>
          <w:sz w:val="24"/>
        </w:rPr>
        <w:t xml:space="preserve"> nie</w:t>
      </w:r>
    </w:p>
    <w:p w14:paraId="257CE11F" w14:textId="2F2D1B34" w:rsidR="00092A30" w:rsidRPr="00122542" w:rsidRDefault="00092A30" w:rsidP="00CC3423">
      <w:pPr>
        <w:widowControl/>
        <w:numPr>
          <w:ilvl w:val="0"/>
          <w:numId w:val="39"/>
        </w:numPr>
        <w:autoSpaceDE/>
        <w:autoSpaceDN/>
        <w:spacing w:before="240" w:after="240"/>
        <w:jc w:val="both"/>
        <w:rPr>
          <w:rFonts w:eastAsia="Aptos"/>
          <w:sz w:val="24"/>
          <w:szCs w:val="24"/>
        </w:rPr>
      </w:pPr>
      <w:r w:rsidRPr="00122542">
        <w:rPr>
          <w:sz w:val="24"/>
        </w:rPr>
        <w:t>Opíšte mechanizmus vrátenia finančných prostriedkov vrátane zásad stanovených</w:t>
      </w:r>
      <w:r w:rsidR="00122542">
        <w:rPr>
          <w:sz w:val="24"/>
        </w:rPr>
        <w:t xml:space="preserve"> v </w:t>
      </w:r>
      <w:r w:rsidRPr="00122542">
        <w:rPr>
          <w:sz w:val="24"/>
        </w:rPr>
        <w:t>bode 199 CISAF:</w:t>
      </w:r>
    </w:p>
    <w:bookmarkStart w:id="33" w:name="_Hlk215147627"/>
    <w:p w14:paraId="7886E66A" w14:textId="77777777" w:rsidR="00122542" w:rsidRDefault="00092A30" w:rsidP="00092A30">
      <w:pPr>
        <w:widowControl/>
        <w:autoSpaceDE/>
        <w:autoSpaceDN/>
        <w:spacing w:before="240" w:after="240"/>
        <w:ind w:left="567" w:firstLine="360"/>
        <w:jc w:val="both"/>
        <w:rPr>
          <w:sz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bookmarkEnd w:id="33"/>
    </w:p>
    <w:p w14:paraId="6BA12C34" w14:textId="13853675" w:rsidR="00F95EAF" w:rsidRPr="00122542" w:rsidRDefault="00F95EAF" w:rsidP="00994201">
      <w:pPr>
        <w:pStyle w:val="Nadpis1"/>
        <w:jc w:val="both"/>
      </w:pPr>
      <w:bookmarkStart w:id="34" w:name="_Hlk215066378"/>
      <w:bookmarkStart w:id="35" w:name="_Hlk210058129"/>
      <w:r w:rsidRPr="00122542">
        <w:lastRenderedPageBreak/>
        <w:t>Bod 4:</w:t>
      </w:r>
      <w:r w:rsidRPr="00122542">
        <w:tab/>
      </w:r>
      <w:r w:rsidR="00122542">
        <w:t xml:space="preserve"> v </w:t>
      </w:r>
      <w:r w:rsidRPr="00122542">
        <w:t>prípade pomoci, ktorá sa má poskytnúť podľa oddielu 7 CISAF:</w:t>
      </w:r>
      <w:r w:rsidRPr="00122542">
        <w:rPr>
          <w:shd w:val="clear" w:color="auto" w:fill="FFFFFF"/>
        </w:rPr>
        <w:t xml:space="preserve"> </w:t>
      </w:r>
      <w:r w:rsidRPr="00122542">
        <w:t>Schémy na podporu konkrétnych projektov Inovačného fondu</w:t>
      </w:r>
      <w:r w:rsidR="00122542">
        <w:t xml:space="preserve"> a </w:t>
      </w:r>
      <w:r w:rsidRPr="00122542">
        <w:t>ktorá sa týka investícií do výrobnej kapacity čistých technológií</w:t>
      </w:r>
    </w:p>
    <w:bookmarkEnd w:id="34"/>
    <w:p w14:paraId="6311ED73" w14:textId="26D41C38" w:rsidR="00122542" w:rsidRDefault="00A21CD8" w:rsidP="007163A7">
      <w:pPr>
        <w:widowControl/>
        <w:numPr>
          <w:ilvl w:val="0"/>
          <w:numId w:val="14"/>
        </w:numPr>
        <w:autoSpaceDE/>
        <w:autoSpaceDN/>
        <w:spacing w:before="240" w:after="240"/>
        <w:jc w:val="both"/>
        <w:rPr>
          <w:sz w:val="24"/>
        </w:rPr>
      </w:pPr>
      <w:r w:rsidRPr="00122542">
        <w:rPr>
          <w:sz w:val="24"/>
        </w:rPr>
        <w:t>Uveďte, či sa opatrenie vzťahuje na výrobu všetkých konečných výrobkov uvedených</w:t>
      </w:r>
      <w:r w:rsidR="00122542">
        <w:rPr>
          <w:sz w:val="24"/>
        </w:rPr>
        <w:t xml:space="preserve"> v </w:t>
      </w:r>
      <w:r w:rsidRPr="00122542">
        <w:rPr>
          <w:sz w:val="24"/>
        </w:rPr>
        <w:t>prílohe II</w:t>
      </w:r>
      <w:r w:rsidR="00122542">
        <w:rPr>
          <w:sz w:val="24"/>
        </w:rPr>
        <w:t xml:space="preserve"> k </w:t>
      </w:r>
      <w:r w:rsidRPr="00122542">
        <w:rPr>
          <w:sz w:val="24"/>
        </w:rPr>
        <w:t>CISAF alebo ich časti. Ak sa opatrenie vzťahuje len na ich časť, uveďte príslušné konečné výrobky</w:t>
      </w:r>
      <w:r w:rsidR="00122542">
        <w:rPr>
          <w:sz w:val="24"/>
        </w:rPr>
        <w:t>:</w:t>
      </w:r>
    </w:p>
    <w:p w14:paraId="76B6043B" w14:textId="37A8D576" w:rsidR="00A21CD8" w:rsidRPr="00122542" w:rsidRDefault="00324032" w:rsidP="00324032">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493B5B85" w14:textId="0F4A0060" w:rsidR="00122542" w:rsidRDefault="00A21CD8" w:rsidP="007163A7">
      <w:pPr>
        <w:widowControl/>
        <w:numPr>
          <w:ilvl w:val="0"/>
          <w:numId w:val="14"/>
        </w:numPr>
        <w:autoSpaceDE/>
        <w:autoSpaceDN/>
        <w:spacing w:before="240" w:after="240"/>
        <w:jc w:val="both"/>
        <w:rPr>
          <w:sz w:val="24"/>
        </w:rPr>
      </w:pPr>
      <w:r w:rsidRPr="00122542">
        <w:rPr>
          <w:sz w:val="24"/>
        </w:rPr>
        <w:t>Uveďte, či sa opatrenie vzťahuje na výrobu všetkých hlavných špecifických komponentov uvedených</w:t>
      </w:r>
      <w:r w:rsidR="00122542">
        <w:rPr>
          <w:sz w:val="24"/>
        </w:rPr>
        <w:t xml:space="preserve"> v </w:t>
      </w:r>
      <w:r w:rsidRPr="00122542">
        <w:rPr>
          <w:sz w:val="24"/>
        </w:rPr>
        <w:t>prílohe II</w:t>
      </w:r>
      <w:r w:rsidR="00122542">
        <w:rPr>
          <w:sz w:val="24"/>
        </w:rPr>
        <w:t xml:space="preserve"> k </w:t>
      </w:r>
      <w:r w:rsidRPr="00122542">
        <w:rPr>
          <w:sz w:val="24"/>
        </w:rPr>
        <w:t>CISAF alebo ich časti. Ak sa opatrenie vzťahuje len na ich časť, uveďte príslušné hlavné špecifické komponenty</w:t>
      </w:r>
      <w:r w:rsidR="00122542">
        <w:rPr>
          <w:sz w:val="24"/>
        </w:rPr>
        <w:t>:</w:t>
      </w:r>
    </w:p>
    <w:p w14:paraId="3FCD42F2" w14:textId="41CF4FF6" w:rsidR="00A21CD8" w:rsidRPr="00122542" w:rsidRDefault="00324032" w:rsidP="00324032">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0B85FEEC" w14:textId="2278C442" w:rsidR="00122542" w:rsidRDefault="00A21CD8" w:rsidP="007163A7">
      <w:pPr>
        <w:widowControl/>
        <w:numPr>
          <w:ilvl w:val="0"/>
          <w:numId w:val="14"/>
        </w:numPr>
        <w:autoSpaceDE/>
        <w:autoSpaceDN/>
        <w:spacing w:before="240" w:after="240"/>
        <w:jc w:val="both"/>
        <w:rPr>
          <w:sz w:val="24"/>
        </w:rPr>
      </w:pPr>
      <w:r w:rsidRPr="00122542">
        <w:rPr>
          <w:sz w:val="24"/>
        </w:rPr>
        <w:t>Ak sú súčasťou opatrenia, potvrďte, že zoznam súvisiacich kritických surovín oprávnených</w:t>
      </w:r>
      <w:r w:rsidR="00122542">
        <w:rPr>
          <w:sz w:val="24"/>
        </w:rPr>
        <w:t xml:space="preserve"> v </w:t>
      </w:r>
      <w:r w:rsidRPr="00122542">
        <w:rPr>
          <w:sz w:val="24"/>
        </w:rPr>
        <w:t>rámci opatrenia vychádza zo zoznamu kritických surovín uvedeného</w:t>
      </w:r>
      <w:r w:rsidR="00122542">
        <w:rPr>
          <w:sz w:val="24"/>
        </w:rPr>
        <w:t xml:space="preserve"> v </w:t>
      </w:r>
      <w:r w:rsidRPr="00122542">
        <w:rPr>
          <w:sz w:val="24"/>
        </w:rPr>
        <w:t>prílohe II</w:t>
      </w:r>
      <w:r w:rsidR="00122542">
        <w:rPr>
          <w:sz w:val="24"/>
        </w:rPr>
        <w:t xml:space="preserve"> k </w:t>
      </w:r>
      <w:r w:rsidRPr="00122542">
        <w:rPr>
          <w:sz w:val="24"/>
        </w:rPr>
        <w:t>aktu</w:t>
      </w:r>
      <w:r w:rsidR="00122542">
        <w:rPr>
          <w:sz w:val="24"/>
        </w:rPr>
        <w:t xml:space="preserve"> o </w:t>
      </w:r>
      <w:r w:rsidRPr="00122542">
        <w:rPr>
          <w:sz w:val="24"/>
        </w:rPr>
        <w:t>kritických surovinách. Zároveň vysvetlite, ako opatrenie zabezpečuje, že tieto kritické suroviny sú „súvisiacimi kritickými surovinami potrebnými na výrobu konečných výrobkov alebo hlavných špecifických komponentov“ uvedených</w:t>
      </w:r>
      <w:r w:rsidR="00122542">
        <w:rPr>
          <w:sz w:val="24"/>
        </w:rPr>
        <w:t xml:space="preserve"> v </w:t>
      </w:r>
      <w:r w:rsidRPr="00122542">
        <w:rPr>
          <w:sz w:val="24"/>
        </w:rPr>
        <w:t>prílohe II</w:t>
      </w:r>
      <w:r w:rsidR="00122542">
        <w:rPr>
          <w:sz w:val="24"/>
        </w:rPr>
        <w:t xml:space="preserve"> k </w:t>
      </w:r>
      <w:r w:rsidRPr="00122542">
        <w:rPr>
          <w:sz w:val="24"/>
        </w:rPr>
        <w:t>CISAF</w:t>
      </w:r>
      <w:r w:rsidR="00122542">
        <w:rPr>
          <w:sz w:val="24"/>
        </w:rPr>
        <w:t>:</w:t>
      </w:r>
    </w:p>
    <w:p w14:paraId="408E0CF7" w14:textId="0532DE47" w:rsidR="00A21CD8" w:rsidRPr="00122542" w:rsidRDefault="00324032" w:rsidP="00324032">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32"/>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178C72A6" w14:textId="53580741" w:rsidR="00122542" w:rsidRDefault="003E7A23" w:rsidP="007163A7">
      <w:pPr>
        <w:widowControl/>
        <w:numPr>
          <w:ilvl w:val="0"/>
          <w:numId w:val="14"/>
        </w:numPr>
        <w:autoSpaceDE/>
        <w:autoSpaceDN/>
        <w:spacing w:before="240" w:after="240"/>
        <w:jc w:val="both"/>
        <w:rPr>
          <w:sz w:val="24"/>
        </w:rPr>
      </w:pPr>
      <w:r w:rsidRPr="00122542">
        <w:rPr>
          <w:sz w:val="24"/>
        </w:rPr>
        <w:t>Potvrďte, že príjemcovia musia</w:t>
      </w:r>
      <w:r w:rsidR="00122542">
        <w:rPr>
          <w:sz w:val="24"/>
        </w:rPr>
        <w:t xml:space="preserve"> v </w:t>
      </w:r>
      <w:r w:rsidRPr="00122542">
        <w:rPr>
          <w:sz w:val="24"/>
        </w:rPr>
        <w:t>súlade</w:t>
      </w:r>
      <w:r w:rsidR="00122542">
        <w:rPr>
          <w:sz w:val="24"/>
        </w:rPr>
        <w:t xml:space="preserve"> s </w:t>
      </w:r>
      <w:r w:rsidRPr="00122542">
        <w:rPr>
          <w:sz w:val="24"/>
        </w:rPr>
        <w:t>bodom 165 CISAF požiadať</w:t>
      </w:r>
      <w:r w:rsidR="00122542">
        <w:rPr>
          <w:sz w:val="24"/>
        </w:rPr>
        <w:t xml:space="preserve"> o </w:t>
      </w:r>
      <w:r w:rsidRPr="00122542">
        <w:rPr>
          <w:sz w:val="24"/>
        </w:rPr>
        <w:t>pomoc pred začatím prác</w:t>
      </w:r>
      <w:r w:rsidR="00122542">
        <w:rPr>
          <w:sz w:val="24"/>
        </w:rPr>
        <w:t xml:space="preserve"> a </w:t>
      </w:r>
      <w:r w:rsidRPr="00122542">
        <w:rPr>
          <w:sz w:val="24"/>
        </w:rPr>
        <w:t>poskytnúť informácie požadované</w:t>
      </w:r>
      <w:r w:rsidR="00122542">
        <w:rPr>
          <w:sz w:val="24"/>
        </w:rPr>
        <w:t xml:space="preserve"> v </w:t>
      </w:r>
      <w:r w:rsidRPr="00122542">
        <w:rPr>
          <w:sz w:val="24"/>
        </w:rPr>
        <w:t>prílohe III</w:t>
      </w:r>
      <w:r w:rsidR="00122542">
        <w:rPr>
          <w:sz w:val="24"/>
        </w:rPr>
        <w:t xml:space="preserve"> k </w:t>
      </w:r>
      <w:r w:rsidRPr="00122542">
        <w:rPr>
          <w:sz w:val="24"/>
        </w:rPr>
        <w:t>CISAF</w:t>
      </w:r>
      <w:r w:rsidR="00122542">
        <w:rPr>
          <w:sz w:val="24"/>
        </w:rPr>
        <w:t>:</w:t>
      </w:r>
    </w:p>
    <w:p w14:paraId="5899E852" w14:textId="2E914EE5" w:rsidR="00A21CD8" w:rsidRPr="00122542" w:rsidRDefault="00000000" w:rsidP="00324032">
      <w:pPr>
        <w:tabs>
          <w:tab w:val="left" w:pos="1576"/>
        </w:tabs>
        <w:spacing w:before="240" w:after="240"/>
        <w:ind w:left="720"/>
        <w:jc w:val="both"/>
        <w:rPr>
          <w:sz w:val="24"/>
          <w:szCs w:val="24"/>
        </w:rPr>
      </w:pPr>
      <w:sdt>
        <w:sdtPr>
          <w:rPr>
            <w:rFonts w:ascii="MS Gothic" w:eastAsia="MS Gothic" w:hAnsi="MS Gothic"/>
            <w:sz w:val="24"/>
            <w:szCs w:val="24"/>
          </w:rPr>
          <w:id w:val="-7066827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993099506"/>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46915926" w14:textId="77777777" w:rsidR="00122542" w:rsidRDefault="00A21CD8" w:rsidP="007163A7">
      <w:pPr>
        <w:widowControl/>
        <w:numPr>
          <w:ilvl w:val="0"/>
          <w:numId w:val="14"/>
        </w:numPr>
        <w:autoSpaceDE/>
        <w:autoSpaceDN/>
        <w:spacing w:before="240" w:after="240"/>
        <w:jc w:val="both"/>
        <w:rPr>
          <w:sz w:val="24"/>
        </w:rPr>
      </w:pPr>
      <w:r w:rsidRPr="00122542">
        <w:rPr>
          <w:sz w:val="24"/>
        </w:rPr>
        <w:t>Potvrďte, že výpočet oprávnených nákladov spĺňa požiadavky bodu 166 CISAF</w:t>
      </w:r>
      <w:r w:rsidR="00122542">
        <w:rPr>
          <w:sz w:val="24"/>
        </w:rPr>
        <w:t>:</w:t>
      </w:r>
    </w:p>
    <w:p w14:paraId="5850A72D" w14:textId="0216FA6A" w:rsidR="00A21CD8" w:rsidRPr="00122542" w:rsidRDefault="00000000" w:rsidP="00324032">
      <w:pPr>
        <w:tabs>
          <w:tab w:val="left" w:pos="1576"/>
        </w:tabs>
        <w:spacing w:before="240" w:after="240"/>
        <w:ind w:left="720"/>
        <w:jc w:val="both"/>
        <w:rPr>
          <w:sz w:val="24"/>
          <w:szCs w:val="24"/>
        </w:rPr>
      </w:pPr>
      <w:sdt>
        <w:sdtPr>
          <w:rPr>
            <w:rFonts w:ascii="MS Gothic" w:eastAsia="MS Gothic" w:hAnsi="MS Gothic"/>
            <w:sz w:val="24"/>
            <w:szCs w:val="24"/>
          </w:rPr>
          <w:id w:val="-1011445471"/>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29868708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4E526E62" w14:textId="747E1CDE" w:rsidR="00122542" w:rsidRDefault="003E7A23" w:rsidP="007163A7">
      <w:pPr>
        <w:widowControl/>
        <w:numPr>
          <w:ilvl w:val="0"/>
          <w:numId w:val="14"/>
        </w:numPr>
        <w:autoSpaceDE/>
        <w:autoSpaceDN/>
        <w:spacing w:before="240" w:after="240"/>
        <w:jc w:val="both"/>
        <w:rPr>
          <w:sz w:val="24"/>
        </w:rPr>
      </w:pPr>
      <w:r w:rsidRPr="00122542">
        <w:rPr>
          <w:sz w:val="24"/>
        </w:rPr>
        <w:t>Opíšte nástroje pomoci použité</w:t>
      </w:r>
      <w:r w:rsidR="00122542">
        <w:rPr>
          <w:sz w:val="24"/>
        </w:rPr>
        <w:t xml:space="preserve"> v </w:t>
      </w:r>
      <w:r w:rsidRPr="00122542">
        <w:rPr>
          <w:sz w:val="24"/>
        </w:rPr>
        <w:t>rámci schémy</w:t>
      </w:r>
      <w:r w:rsidR="00122542">
        <w:rPr>
          <w:sz w:val="24"/>
        </w:rPr>
        <w:t xml:space="preserve"> a </w:t>
      </w:r>
      <w:r w:rsidRPr="00122542">
        <w:rPr>
          <w:sz w:val="24"/>
        </w:rPr>
        <w:t>vysvetlite, ako sa vypočíta výška pomoci (t. j. vysvetlite, či sa schéma opiera</w:t>
      </w:r>
      <w:r w:rsidR="00122542">
        <w:rPr>
          <w:sz w:val="24"/>
        </w:rPr>
        <w:t xml:space="preserve"> o </w:t>
      </w:r>
      <w:r w:rsidRPr="00122542">
        <w:rPr>
          <w:sz w:val="24"/>
        </w:rPr>
        <w:t>výpočet ekvivalentov hrubého grantu</w:t>
      </w:r>
      <w:r w:rsidR="00122542">
        <w:rPr>
          <w:sz w:val="24"/>
        </w:rPr>
        <w:t xml:space="preserve"> v </w:t>
      </w:r>
      <w:r w:rsidRPr="00122542">
        <w:rPr>
          <w:sz w:val="24"/>
        </w:rPr>
        <w:t>súlade</w:t>
      </w:r>
      <w:r w:rsidR="00122542">
        <w:rPr>
          <w:sz w:val="24"/>
        </w:rPr>
        <w:t xml:space="preserve"> s </w:t>
      </w:r>
      <w:r w:rsidRPr="00122542">
        <w:rPr>
          <w:sz w:val="24"/>
        </w:rPr>
        <w:t>bodom 32 CISAF)</w:t>
      </w:r>
      <w:r w:rsidR="00122542">
        <w:rPr>
          <w:sz w:val="24"/>
        </w:rPr>
        <w:t>:</w:t>
      </w:r>
    </w:p>
    <w:p w14:paraId="0FFDA452" w14:textId="5115D9D4" w:rsidR="003E7A23" w:rsidRPr="00122542" w:rsidRDefault="003E7A23" w:rsidP="003E7A23">
      <w:pPr>
        <w:widowControl/>
        <w:autoSpaceDE/>
        <w:autoSpaceDN/>
        <w:spacing w:before="240" w:after="240"/>
        <w:ind w:left="360"/>
        <w:jc w:val="both"/>
        <w:rPr>
          <w:rFonts w:eastAsia="Aptos"/>
          <w:sz w:val="24"/>
          <w:szCs w:val="24"/>
        </w:rPr>
      </w:pPr>
      <w:r w:rsidRPr="00122542">
        <w:rPr>
          <w:rFonts w:eastAsia="Aptos"/>
          <w:sz w:val="24"/>
        </w:rPr>
        <w:fldChar w:fldCharType="begin" w:fldLock="1">
          <w:ffData>
            <w:name w:val="Text4"/>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rPr>
          <w:sz w:val="24"/>
        </w:rPr>
        <w:t xml:space="preserve">     </w:t>
      </w:r>
      <w:r w:rsidRPr="00122542">
        <w:rPr>
          <w:rFonts w:eastAsia="Aptos"/>
          <w:sz w:val="24"/>
        </w:rPr>
        <w:fldChar w:fldCharType="end"/>
      </w:r>
    </w:p>
    <w:p w14:paraId="226A586A" w14:textId="3F8A5C96" w:rsidR="00324032" w:rsidRPr="00122542" w:rsidRDefault="00A21CD8" w:rsidP="007163A7">
      <w:pPr>
        <w:widowControl/>
        <w:numPr>
          <w:ilvl w:val="0"/>
          <w:numId w:val="14"/>
        </w:numPr>
        <w:autoSpaceDE/>
        <w:autoSpaceDN/>
        <w:spacing w:before="240" w:after="240"/>
        <w:jc w:val="both"/>
        <w:rPr>
          <w:rFonts w:eastAsia="Aptos"/>
          <w:sz w:val="24"/>
          <w:szCs w:val="24"/>
        </w:rPr>
      </w:pPr>
      <w:r w:rsidRPr="00122542">
        <w:rPr>
          <w:sz w:val="24"/>
        </w:rPr>
        <w:t>Potvrďte, že</w:t>
      </w:r>
      <w:r w:rsidR="00122542">
        <w:rPr>
          <w:sz w:val="24"/>
        </w:rPr>
        <w:t xml:space="preserve"> v </w:t>
      </w:r>
      <w:r w:rsidRPr="00122542">
        <w:rPr>
          <w:sz w:val="24"/>
        </w:rPr>
        <w:t>súlade</w:t>
      </w:r>
      <w:r w:rsidR="00122542">
        <w:rPr>
          <w:sz w:val="24"/>
        </w:rPr>
        <w:t xml:space="preserve"> s </w:t>
      </w:r>
      <w:r w:rsidRPr="00122542">
        <w:rPr>
          <w:sz w:val="24"/>
        </w:rPr>
        <w:t>bodom 169 CISAF príjemcovia, na ktorých sa opatrenie vzťahuje, poskytnú finančný príspevok vo výške najmenej 25</w:t>
      </w:r>
      <w:r w:rsidR="00122542">
        <w:rPr>
          <w:sz w:val="24"/>
        </w:rPr>
        <w:t> %</w:t>
      </w:r>
      <w:r w:rsidRPr="00122542">
        <w:rPr>
          <w:sz w:val="24"/>
        </w:rPr>
        <w:t xml:space="preserve"> oprávnených nákladov, buď zo svojich vlastných zdrojov, alebo prostredníctvom vonkajšieho financovania,</w:t>
      </w:r>
      <w:r w:rsidR="00122542">
        <w:rPr>
          <w:sz w:val="24"/>
        </w:rPr>
        <w:t xml:space="preserve"> a </w:t>
      </w:r>
      <w:r w:rsidRPr="00122542">
        <w:rPr>
          <w:sz w:val="24"/>
        </w:rPr>
        <w:t>to formou, ktorá nezahŕňa žiadnu verejnú podporu</w:t>
      </w:r>
      <w:r w:rsidRPr="00122542">
        <w:rPr>
          <w:rFonts w:eastAsia="Aptos"/>
          <w:sz w:val="24"/>
          <w:szCs w:val="24"/>
          <w:vertAlign w:val="superscript"/>
        </w:rPr>
        <w:footnoteReference w:id="19"/>
      </w:r>
      <w:r w:rsidRPr="00122542">
        <w:rPr>
          <w:sz w:val="24"/>
        </w:rPr>
        <w:t>:</w:t>
      </w:r>
    </w:p>
    <w:p w14:paraId="0A0D207C" w14:textId="472D5EC7" w:rsidR="00A21CD8" w:rsidRPr="00122542" w:rsidRDefault="00000000" w:rsidP="00324032">
      <w:pPr>
        <w:tabs>
          <w:tab w:val="left" w:pos="1576"/>
        </w:tabs>
        <w:spacing w:before="240" w:after="240"/>
        <w:ind w:left="720"/>
        <w:jc w:val="both"/>
        <w:rPr>
          <w:sz w:val="24"/>
          <w:szCs w:val="24"/>
        </w:rPr>
      </w:pPr>
      <w:sdt>
        <w:sdtPr>
          <w:rPr>
            <w:rFonts w:ascii="MS Gothic" w:eastAsia="MS Gothic" w:hAnsi="MS Gothic"/>
            <w:sz w:val="24"/>
            <w:szCs w:val="24"/>
          </w:rPr>
          <w:id w:val="-25899915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44808521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796B00CD" w14:textId="3787013C" w:rsidR="00122542" w:rsidRDefault="00A21CD8" w:rsidP="007163A7">
      <w:pPr>
        <w:widowControl/>
        <w:numPr>
          <w:ilvl w:val="0"/>
          <w:numId w:val="14"/>
        </w:numPr>
        <w:autoSpaceDE/>
        <w:autoSpaceDN/>
        <w:spacing w:before="240" w:after="240"/>
        <w:jc w:val="both"/>
        <w:rPr>
          <w:sz w:val="24"/>
        </w:rPr>
      </w:pPr>
      <w:r w:rsidRPr="00122542">
        <w:rPr>
          <w:sz w:val="24"/>
        </w:rPr>
        <w:lastRenderedPageBreak/>
        <w:t>Potvrďte, že príjemcovia, na ktorých sa opatrenie vzťahuje, budú povinní zachovať investície</w:t>
      </w:r>
      <w:r w:rsidR="00122542">
        <w:rPr>
          <w:sz w:val="24"/>
        </w:rPr>
        <w:t xml:space="preserve"> v </w:t>
      </w:r>
      <w:r w:rsidRPr="00122542">
        <w:rPr>
          <w:sz w:val="24"/>
        </w:rPr>
        <w:t>dotknutej oblasti aspoň päť rokov alebo</w:t>
      </w:r>
      <w:r w:rsidR="00122542">
        <w:rPr>
          <w:sz w:val="24"/>
        </w:rPr>
        <w:t xml:space="preserve"> v </w:t>
      </w:r>
      <w:r w:rsidRPr="00122542">
        <w:rPr>
          <w:sz w:val="24"/>
        </w:rPr>
        <w:t>prípade MSP tri roky po dokončení investície</w:t>
      </w:r>
      <w:r w:rsidR="00122542">
        <w:rPr>
          <w:sz w:val="24"/>
        </w:rPr>
        <w:t xml:space="preserve"> a </w:t>
      </w:r>
      <w:r w:rsidRPr="00122542">
        <w:rPr>
          <w:sz w:val="24"/>
        </w:rPr>
        <w:t>dodržiavať dodatočné podmienky stanovené</w:t>
      </w:r>
      <w:r w:rsidR="00122542">
        <w:rPr>
          <w:sz w:val="24"/>
        </w:rPr>
        <w:t xml:space="preserve"> v </w:t>
      </w:r>
      <w:r w:rsidRPr="00122542">
        <w:rPr>
          <w:sz w:val="24"/>
        </w:rPr>
        <w:t>súlade</w:t>
      </w:r>
      <w:r w:rsidR="00122542">
        <w:rPr>
          <w:sz w:val="24"/>
        </w:rPr>
        <w:t xml:space="preserve"> s </w:t>
      </w:r>
      <w:r w:rsidRPr="00122542">
        <w:rPr>
          <w:sz w:val="24"/>
        </w:rPr>
        <w:t>bodom 170 CISAF</w:t>
      </w:r>
      <w:r w:rsidR="00122542">
        <w:rPr>
          <w:sz w:val="24"/>
        </w:rPr>
        <w:t>:</w:t>
      </w:r>
    </w:p>
    <w:p w14:paraId="34A3F26A" w14:textId="4B6193AC" w:rsidR="00A21CD8" w:rsidRPr="00122542" w:rsidRDefault="00000000" w:rsidP="00324032">
      <w:pPr>
        <w:tabs>
          <w:tab w:val="left" w:pos="1576"/>
        </w:tabs>
        <w:spacing w:before="240" w:after="240"/>
        <w:ind w:left="720"/>
        <w:jc w:val="both"/>
        <w:rPr>
          <w:sz w:val="24"/>
          <w:szCs w:val="24"/>
        </w:rPr>
      </w:pPr>
      <w:sdt>
        <w:sdtPr>
          <w:rPr>
            <w:rFonts w:ascii="MS Gothic" w:eastAsia="MS Gothic" w:hAnsi="MS Gothic"/>
            <w:sz w:val="24"/>
            <w:szCs w:val="24"/>
          </w:rPr>
          <w:id w:val="209319162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946934103"/>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4B4497A1" w14:textId="3218903F" w:rsidR="00122542" w:rsidRDefault="00A21CD8" w:rsidP="007163A7">
      <w:pPr>
        <w:widowControl/>
        <w:numPr>
          <w:ilvl w:val="0"/>
          <w:numId w:val="14"/>
        </w:numPr>
        <w:autoSpaceDE/>
        <w:autoSpaceDN/>
        <w:spacing w:before="240" w:after="240"/>
        <w:jc w:val="both"/>
        <w:rPr>
          <w:sz w:val="24"/>
        </w:rPr>
      </w:pPr>
      <w:r w:rsidRPr="00122542">
        <w:rPr>
          <w:sz w:val="24"/>
        </w:rPr>
        <w:t>Potvrďte, že</w:t>
      </w:r>
      <w:r w:rsidR="00122542">
        <w:rPr>
          <w:sz w:val="24"/>
        </w:rPr>
        <w:t xml:space="preserve"> v </w:t>
      </w:r>
      <w:r w:rsidRPr="00122542">
        <w:rPr>
          <w:sz w:val="24"/>
        </w:rPr>
        <w:t>súlade</w:t>
      </w:r>
      <w:r w:rsidR="00122542">
        <w:rPr>
          <w:sz w:val="24"/>
        </w:rPr>
        <w:t xml:space="preserve"> s </w:t>
      </w:r>
      <w:r w:rsidRPr="00122542">
        <w:rPr>
          <w:sz w:val="24"/>
        </w:rPr>
        <w:t>bodom 171 CISAF orgán poskytujúci pomoc pred každým jednotlivým poskytnutím pomoci</w:t>
      </w:r>
      <w:r w:rsidR="00122542">
        <w:rPr>
          <w:sz w:val="24"/>
        </w:rPr>
        <w:t xml:space="preserve"> v </w:t>
      </w:r>
      <w:r w:rsidRPr="00122542">
        <w:rPr>
          <w:sz w:val="24"/>
        </w:rPr>
        <w:t>rámci schémy overí na základe informácií, ktoré poskytol príjemca, uvedených</w:t>
      </w:r>
      <w:r w:rsidR="00122542">
        <w:rPr>
          <w:sz w:val="24"/>
        </w:rPr>
        <w:t xml:space="preserve"> v </w:t>
      </w:r>
      <w:r w:rsidRPr="00122542">
        <w:rPr>
          <w:sz w:val="24"/>
        </w:rPr>
        <w:t>prílohe III</w:t>
      </w:r>
      <w:r w:rsidR="00122542">
        <w:rPr>
          <w:sz w:val="24"/>
        </w:rPr>
        <w:t xml:space="preserve"> k </w:t>
      </w:r>
      <w:r w:rsidRPr="00122542">
        <w:rPr>
          <w:sz w:val="24"/>
        </w:rPr>
        <w:t>CISAF konkrétne riziká investície, ktorá sa má podporiť</w:t>
      </w:r>
      <w:r w:rsidR="00122542">
        <w:rPr>
          <w:sz w:val="24"/>
        </w:rPr>
        <w:t xml:space="preserve"> v </w:t>
      </w:r>
      <w:r w:rsidRPr="00122542">
        <w:rPr>
          <w:sz w:val="24"/>
        </w:rPr>
        <w:t>rámci opatrenia, ktoré sa neuskutočňuje</w:t>
      </w:r>
      <w:r w:rsidR="00122542">
        <w:rPr>
          <w:sz w:val="24"/>
        </w:rPr>
        <w:t xml:space="preserve"> v </w:t>
      </w:r>
      <w:r w:rsidRPr="00122542">
        <w:rPr>
          <w:sz w:val="24"/>
        </w:rPr>
        <w:t>EHP</w:t>
      </w:r>
      <w:r w:rsidRPr="00122542">
        <w:rPr>
          <w:rFonts w:eastAsia="Aptos"/>
          <w:sz w:val="24"/>
          <w:szCs w:val="24"/>
          <w:vertAlign w:val="superscript"/>
        </w:rPr>
        <w:footnoteReference w:id="20"/>
      </w:r>
      <w:r w:rsidR="00122542">
        <w:rPr>
          <w:sz w:val="24"/>
        </w:rPr>
        <w:t>:</w:t>
      </w:r>
    </w:p>
    <w:p w14:paraId="10979D49" w14:textId="190AB814" w:rsidR="00A21CD8" w:rsidRPr="00122542" w:rsidRDefault="00000000" w:rsidP="00324032">
      <w:pPr>
        <w:tabs>
          <w:tab w:val="left" w:pos="1576"/>
        </w:tabs>
        <w:spacing w:before="240" w:after="240"/>
        <w:ind w:left="720"/>
        <w:jc w:val="both"/>
        <w:rPr>
          <w:sz w:val="24"/>
          <w:szCs w:val="24"/>
        </w:rPr>
      </w:pPr>
      <w:sdt>
        <w:sdtPr>
          <w:rPr>
            <w:rFonts w:ascii="MS Gothic" w:eastAsia="MS Gothic" w:hAnsi="MS Gothic"/>
            <w:sz w:val="24"/>
            <w:szCs w:val="24"/>
          </w:rPr>
          <w:id w:val="-201490055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80723646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5A24E73F" w14:textId="30D86420" w:rsidR="00122542" w:rsidRDefault="00A21CD8" w:rsidP="007163A7">
      <w:pPr>
        <w:widowControl/>
        <w:numPr>
          <w:ilvl w:val="0"/>
          <w:numId w:val="14"/>
        </w:numPr>
        <w:autoSpaceDE/>
        <w:autoSpaceDN/>
        <w:spacing w:before="240" w:after="240"/>
        <w:jc w:val="both"/>
        <w:rPr>
          <w:sz w:val="24"/>
        </w:rPr>
      </w:pPr>
      <w:r w:rsidRPr="00122542">
        <w:rPr>
          <w:sz w:val="24"/>
        </w:rPr>
        <w:t>Potvrďte, že</w:t>
      </w:r>
      <w:r w:rsidR="00122542">
        <w:rPr>
          <w:sz w:val="24"/>
        </w:rPr>
        <w:t xml:space="preserve"> v </w:t>
      </w:r>
      <w:r w:rsidRPr="00122542">
        <w:rPr>
          <w:sz w:val="24"/>
        </w:rPr>
        <w:t>súlade</w:t>
      </w:r>
      <w:r w:rsidR="00122542">
        <w:rPr>
          <w:sz w:val="24"/>
        </w:rPr>
        <w:t xml:space="preserve"> s </w:t>
      </w:r>
      <w:r w:rsidRPr="00122542">
        <w:rPr>
          <w:sz w:val="24"/>
        </w:rPr>
        <w:t>bodom 172 CISAF príjemcovia, na ktorých sa opatrenie vzťahuje, budú musieť i) potvrdiť, že</w:t>
      </w:r>
      <w:r w:rsidR="00122542">
        <w:rPr>
          <w:sz w:val="24"/>
        </w:rPr>
        <w:t xml:space="preserve"> v </w:t>
      </w:r>
      <w:r w:rsidRPr="00122542">
        <w:rPr>
          <w:sz w:val="24"/>
        </w:rPr>
        <w:t>období dvoch rokov pred podaním žiadosti</w:t>
      </w:r>
      <w:r w:rsidR="00122542">
        <w:rPr>
          <w:sz w:val="24"/>
        </w:rPr>
        <w:t xml:space="preserve"> o </w:t>
      </w:r>
      <w:r w:rsidRPr="00122542">
        <w:rPr>
          <w:sz w:val="24"/>
        </w:rPr>
        <w:t>pomoc neuskutočnili premiestnenie do prevádzkarne,</w:t>
      </w:r>
      <w:r w:rsidR="00122542">
        <w:rPr>
          <w:sz w:val="24"/>
        </w:rPr>
        <w:t xml:space="preserve"> v </w:t>
      </w:r>
      <w:r w:rsidRPr="00122542">
        <w:rPr>
          <w:sz w:val="24"/>
        </w:rPr>
        <w:t>ktorej sa má uskutočniť podporovaná investícia,</w:t>
      </w:r>
      <w:r w:rsidR="00122542">
        <w:rPr>
          <w:sz w:val="24"/>
        </w:rPr>
        <w:t xml:space="preserve"> a </w:t>
      </w:r>
      <w:r w:rsidRPr="00122542">
        <w:rPr>
          <w:sz w:val="24"/>
        </w:rPr>
        <w:t>ii) zaviazať sa, že takéto premiestnenie neuskutočnia do dvoch rokov od dokončenia investície</w:t>
      </w:r>
      <w:r w:rsidR="00122542">
        <w:rPr>
          <w:sz w:val="24"/>
        </w:rPr>
        <w:t>:</w:t>
      </w:r>
    </w:p>
    <w:p w14:paraId="387252D3" w14:textId="2179D674" w:rsidR="00954079" w:rsidRPr="00122542" w:rsidRDefault="00000000" w:rsidP="00324032">
      <w:pPr>
        <w:tabs>
          <w:tab w:val="left" w:pos="1576"/>
        </w:tabs>
        <w:spacing w:before="240" w:after="240"/>
        <w:ind w:left="720"/>
        <w:jc w:val="both"/>
        <w:rPr>
          <w:sz w:val="24"/>
          <w:szCs w:val="24"/>
        </w:rPr>
      </w:pPr>
      <w:sdt>
        <w:sdtPr>
          <w:rPr>
            <w:rFonts w:ascii="MS Gothic" w:eastAsia="MS Gothic" w:hAnsi="MS Gothic"/>
            <w:sz w:val="24"/>
            <w:szCs w:val="24"/>
          </w:rPr>
          <w:id w:val="1554350316"/>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02328628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bookmarkEnd w:id="35"/>
    <w:p w14:paraId="694A7069" w14:textId="44DF2949" w:rsidR="00122542" w:rsidRDefault="00F95EAF" w:rsidP="007163A7">
      <w:pPr>
        <w:widowControl/>
        <w:numPr>
          <w:ilvl w:val="0"/>
          <w:numId w:val="14"/>
        </w:numPr>
        <w:autoSpaceDE/>
        <w:autoSpaceDN/>
        <w:spacing w:before="240" w:after="240"/>
        <w:jc w:val="both"/>
        <w:rPr>
          <w:sz w:val="24"/>
        </w:rPr>
      </w:pPr>
      <w:r w:rsidRPr="00122542">
        <w:rPr>
          <w:sz w:val="24"/>
        </w:rPr>
        <w:t>Potvrďte, že podporované projekty by mali byť úspešné</w:t>
      </w:r>
      <w:r w:rsidR="00122542">
        <w:rPr>
          <w:sz w:val="24"/>
        </w:rPr>
        <w:t xml:space="preserve"> v </w:t>
      </w:r>
      <w:r w:rsidRPr="00122542">
        <w:rPr>
          <w:sz w:val="24"/>
        </w:rPr>
        <w:t>hodnotení Inovačného fondu</w:t>
      </w:r>
      <w:r w:rsidR="00122542">
        <w:rPr>
          <w:sz w:val="24"/>
        </w:rPr>
        <w:t xml:space="preserve"> a </w:t>
      </w:r>
      <w:r w:rsidRPr="00122542">
        <w:rPr>
          <w:sz w:val="24"/>
        </w:rPr>
        <w:t>mala by sa im udeliť „pečať suverenity“ uvedená</w:t>
      </w:r>
      <w:r w:rsidR="00122542">
        <w:rPr>
          <w:sz w:val="24"/>
        </w:rPr>
        <w:t xml:space="preserve"> v </w:t>
      </w:r>
      <w:r w:rsidRPr="00122542">
        <w:rPr>
          <w:sz w:val="24"/>
        </w:rPr>
        <w:t>článku 4 nariadenia (EÚ) 2024/795</w:t>
      </w:r>
      <w:r w:rsidRPr="00122542">
        <w:rPr>
          <w:rFonts w:eastAsia="Aptos"/>
          <w:sz w:val="24"/>
          <w:szCs w:val="24"/>
          <w:vertAlign w:val="superscript"/>
        </w:rPr>
        <w:footnoteReference w:id="21"/>
      </w:r>
      <w:r w:rsidR="00122542">
        <w:rPr>
          <w:sz w:val="24"/>
        </w:rPr>
        <w:t>:</w:t>
      </w:r>
    </w:p>
    <w:p w14:paraId="0B57E165" w14:textId="3F0621C6" w:rsidR="00954079" w:rsidRPr="00122542" w:rsidRDefault="00000000" w:rsidP="00324032">
      <w:pPr>
        <w:tabs>
          <w:tab w:val="left" w:pos="1576"/>
        </w:tabs>
        <w:spacing w:before="240" w:after="240"/>
        <w:ind w:left="720"/>
        <w:jc w:val="both"/>
        <w:rPr>
          <w:sz w:val="24"/>
          <w:szCs w:val="24"/>
        </w:rPr>
      </w:pPr>
      <w:sdt>
        <w:sdtPr>
          <w:rPr>
            <w:rFonts w:ascii="MS Gothic" w:eastAsia="MS Gothic" w:hAnsi="MS Gothic"/>
            <w:sz w:val="24"/>
            <w:szCs w:val="24"/>
          </w:rPr>
          <w:id w:val="905190568"/>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1211559912"/>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6C507CCF" w14:textId="72C549F2" w:rsidR="00F95EAF" w:rsidRPr="00122542" w:rsidRDefault="00F95EAF" w:rsidP="007163A7">
      <w:pPr>
        <w:widowControl/>
        <w:numPr>
          <w:ilvl w:val="0"/>
          <w:numId w:val="14"/>
        </w:numPr>
        <w:autoSpaceDE/>
        <w:autoSpaceDN/>
        <w:spacing w:before="240" w:after="240"/>
        <w:jc w:val="both"/>
        <w:rPr>
          <w:rFonts w:eastAsia="Aptos"/>
          <w:sz w:val="24"/>
          <w:szCs w:val="24"/>
        </w:rPr>
      </w:pPr>
      <w:r w:rsidRPr="00122542">
        <w:rPr>
          <w:sz w:val="24"/>
        </w:rPr>
        <w:t>Vysvetlite, či sa</w:t>
      </w:r>
      <w:r w:rsidR="00122542">
        <w:rPr>
          <w:sz w:val="24"/>
        </w:rPr>
        <w:t xml:space="preserve"> v </w:t>
      </w:r>
      <w:r w:rsidRPr="00122542">
        <w:rPr>
          <w:sz w:val="24"/>
        </w:rPr>
        <w:t>súlade</w:t>
      </w:r>
      <w:r w:rsidR="00122542">
        <w:rPr>
          <w:sz w:val="24"/>
        </w:rPr>
        <w:t xml:space="preserve"> s </w:t>
      </w:r>
      <w:r w:rsidRPr="00122542">
        <w:rPr>
          <w:sz w:val="24"/>
        </w:rPr>
        <w:t>bodom 192 CISAF schéma vzťahuje buď na jednu, alebo na obe</w:t>
      </w:r>
      <w:r w:rsidR="00122542">
        <w:rPr>
          <w:sz w:val="24"/>
        </w:rPr>
        <w:t xml:space="preserve"> z </w:t>
      </w:r>
      <w:r w:rsidRPr="00122542">
        <w:rPr>
          <w:sz w:val="24"/>
        </w:rPr>
        <w:t>nasledujúcich kategórií projektov:</w:t>
      </w:r>
    </w:p>
    <w:p w14:paraId="7D03072D" w14:textId="4A704C7C" w:rsidR="00122542" w:rsidRDefault="00000000" w:rsidP="00CC3423">
      <w:pPr>
        <w:widowControl/>
        <w:numPr>
          <w:ilvl w:val="0"/>
          <w:numId w:val="41"/>
        </w:numPr>
        <w:autoSpaceDE/>
        <w:autoSpaceDN/>
        <w:spacing w:before="240" w:after="240"/>
        <w:jc w:val="both"/>
        <w:rPr>
          <w:sz w:val="24"/>
        </w:rPr>
      </w:pPr>
      <w:sdt>
        <w:sdtPr>
          <w:rPr>
            <w:rFonts w:eastAsia="MS Gothic"/>
            <w:sz w:val="24"/>
            <w:szCs w:val="24"/>
          </w:rPr>
          <w:id w:val="94072834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projekty, ktoré boli úspešné</w:t>
      </w:r>
      <w:r w:rsidR="00122542">
        <w:rPr>
          <w:sz w:val="24"/>
        </w:rPr>
        <w:t xml:space="preserve"> v </w:t>
      </w:r>
      <w:r w:rsidR="008D561B" w:rsidRPr="00122542">
        <w:rPr>
          <w:sz w:val="24"/>
        </w:rPr>
        <w:t>hodnotení Inovačného fondu</w:t>
      </w:r>
      <w:r w:rsidR="00122542">
        <w:rPr>
          <w:sz w:val="24"/>
        </w:rPr>
        <w:t xml:space="preserve"> a </w:t>
      </w:r>
      <w:r w:rsidR="008D561B" w:rsidRPr="00122542">
        <w:rPr>
          <w:sz w:val="24"/>
        </w:rPr>
        <w:t>ktorým bola udelená pečať suverenity, ale neboli vybrané na financovanie podľa delegovaného nariadenia Komisie (EÚ) 2019/856</w:t>
      </w:r>
      <w:r w:rsidR="00122542">
        <w:rPr>
          <w:sz w:val="24"/>
        </w:rPr>
        <w:t>;</w:t>
      </w:r>
    </w:p>
    <w:p w14:paraId="0EDEE7F5" w14:textId="345C5365" w:rsidR="00122542" w:rsidRDefault="00000000" w:rsidP="00CC3423">
      <w:pPr>
        <w:widowControl/>
        <w:numPr>
          <w:ilvl w:val="0"/>
          <w:numId w:val="41"/>
        </w:numPr>
        <w:autoSpaceDE/>
        <w:autoSpaceDN/>
        <w:spacing w:before="240" w:after="240"/>
        <w:jc w:val="both"/>
        <w:rPr>
          <w:sz w:val="24"/>
        </w:rPr>
      </w:pPr>
      <w:sdt>
        <w:sdtPr>
          <w:rPr>
            <w:rFonts w:eastAsia="Aptos"/>
            <w:sz w:val="24"/>
            <w:szCs w:val="24"/>
          </w:rPr>
          <w:id w:val="-1521849595"/>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t xml:space="preserve"> </w:t>
      </w:r>
      <w:r w:rsidR="008D561B" w:rsidRPr="00122542">
        <w:rPr>
          <w:sz w:val="24"/>
        </w:rPr>
        <w:t>projekty, ktoré boli úspešné</w:t>
      </w:r>
      <w:r w:rsidR="00122542">
        <w:rPr>
          <w:sz w:val="24"/>
        </w:rPr>
        <w:t xml:space="preserve"> v </w:t>
      </w:r>
      <w:r w:rsidR="008D561B" w:rsidRPr="00122542">
        <w:rPr>
          <w:sz w:val="24"/>
        </w:rPr>
        <w:t>hodnotení Inovačného fondu</w:t>
      </w:r>
      <w:r w:rsidR="00122542">
        <w:rPr>
          <w:sz w:val="24"/>
        </w:rPr>
        <w:t xml:space="preserve"> a </w:t>
      </w:r>
      <w:r w:rsidR="008D561B" w:rsidRPr="00122542">
        <w:rPr>
          <w:sz w:val="24"/>
        </w:rPr>
        <w:t>ktorým bola udelená pečať suverenity</w:t>
      </w:r>
      <w:r w:rsidR="00122542">
        <w:rPr>
          <w:sz w:val="24"/>
        </w:rPr>
        <w:t xml:space="preserve"> a </w:t>
      </w:r>
      <w:r w:rsidR="008D561B" w:rsidRPr="00122542">
        <w:rPr>
          <w:sz w:val="24"/>
        </w:rPr>
        <w:t>boli vybrané na financovanie podľa delegovaného nariadenia Komisie (EÚ) 2019/856</w:t>
      </w:r>
      <w:r w:rsidR="00122542">
        <w:rPr>
          <w:sz w:val="24"/>
        </w:rPr>
        <w:t>.</w:t>
      </w:r>
    </w:p>
    <w:p w14:paraId="5197FB42" w14:textId="730EF552" w:rsidR="00122542" w:rsidRDefault="00F95EAF" w:rsidP="007163A7">
      <w:pPr>
        <w:widowControl/>
        <w:numPr>
          <w:ilvl w:val="0"/>
          <w:numId w:val="14"/>
        </w:numPr>
        <w:autoSpaceDE/>
        <w:autoSpaceDN/>
        <w:spacing w:before="240" w:after="240"/>
        <w:jc w:val="both"/>
        <w:rPr>
          <w:sz w:val="24"/>
        </w:rPr>
      </w:pPr>
      <w:r w:rsidRPr="00122542">
        <w:rPr>
          <w:sz w:val="24"/>
        </w:rPr>
        <w:t>Vysvetlite, či je</w:t>
      </w:r>
      <w:r w:rsidR="00122542">
        <w:rPr>
          <w:sz w:val="24"/>
        </w:rPr>
        <w:t xml:space="preserve"> v </w:t>
      </w:r>
      <w:r w:rsidRPr="00122542">
        <w:rPr>
          <w:sz w:val="24"/>
        </w:rPr>
        <w:t>súlade</w:t>
      </w:r>
      <w:r w:rsidR="00122542">
        <w:rPr>
          <w:sz w:val="24"/>
        </w:rPr>
        <w:t xml:space="preserve"> s </w:t>
      </w:r>
      <w:r w:rsidRPr="00122542">
        <w:rPr>
          <w:sz w:val="24"/>
        </w:rPr>
        <w:t>bodom 193 CISAF schéma otvorená pre všetky projekty [na ktoré sa vzťahuje oddiel 7 CISAF] alebo len na výrobu čistých technológií alebo či je obmedzená na konkrétne odvetvie alebo konkrétnu technológiu</w:t>
      </w:r>
      <w:r w:rsidR="00122542">
        <w:rPr>
          <w:sz w:val="24"/>
        </w:rPr>
        <w:t>:</w:t>
      </w:r>
    </w:p>
    <w:p w14:paraId="6884D538" w14:textId="238F7569" w:rsidR="00324032" w:rsidRPr="00122542" w:rsidRDefault="00324032" w:rsidP="00324032">
      <w:pPr>
        <w:pStyle w:val="Odsekzoznamu"/>
        <w:widowControl/>
        <w:autoSpaceDE/>
        <w:autoSpaceDN/>
        <w:spacing w:before="240" w:after="240"/>
        <w:ind w:left="360"/>
        <w:jc w:val="both"/>
        <w:rPr>
          <w:rFonts w:eastAsia="Aptos"/>
          <w:sz w:val="24"/>
          <w:szCs w:val="24"/>
        </w:rPr>
      </w:pPr>
      <w:r w:rsidRPr="00122542">
        <w:rPr>
          <w:rFonts w:eastAsia="Aptos"/>
          <w:sz w:val="24"/>
        </w:rPr>
        <w:fldChar w:fldCharType="begin" w:fldLock="1">
          <w:ffData>
            <w:name w:val=""/>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t xml:space="preserve">     </w:t>
      </w:r>
      <w:r w:rsidRPr="00122542">
        <w:rPr>
          <w:rFonts w:eastAsia="Aptos"/>
          <w:sz w:val="24"/>
        </w:rPr>
        <w:fldChar w:fldCharType="end"/>
      </w:r>
    </w:p>
    <w:p w14:paraId="5F759930" w14:textId="0EBBC71A" w:rsidR="00122542" w:rsidRDefault="00F95EAF" w:rsidP="007163A7">
      <w:pPr>
        <w:widowControl/>
        <w:numPr>
          <w:ilvl w:val="0"/>
          <w:numId w:val="14"/>
        </w:numPr>
        <w:autoSpaceDE/>
        <w:autoSpaceDN/>
        <w:spacing w:before="240" w:after="240"/>
        <w:jc w:val="both"/>
        <w:rPr>
          <w:sz w:val="24"/>
        </w:rPr>
      </w:pPr>
      <w:r w:rsidRPr="00122542">
        <w:rPr>
          <w:sz w:val="24"/>
        </w:rPr>
        <w:lastRenderedPageBreak/>
        <w:t>Ak Vaše orgány obmedzili oprávnenosť schémy na určité odvetvia alebo technológie, vysvetlite, ako Vaše orgány i) odôvodnia takúto obmedzenú oprávnenosť objektívnymi hľadiskami</w:t>
      </w:r>
      <w:r w:rsidR="00122542">
        <w:rPr>
          <w:sz w:val="24"/>
        </w:rPr>
        <w:t xml:space="preserve"> a </w:t>
      </w:r>
      <w:r w:rsidRPr="00122542">
        <w:rPr>
          <w:sz w:val="24"/>
        </w:rPr>
        <w:t>ii) preukážu, že schéma nežiaducim spôsobom nevylučuje riešenia, ktoré sú šetrnejšie ku klíme</w:t>
      </w:r>
      <w:r w:rsidR="00122542">
        <w:rPr>
          <w:sz w:val="24"/>
        </w:rPr>
        <w:t xml:space="preserve"> a k </w:t>
      </w:r>
      <w:r w:rsidRPr="00122542">
        <w:rPr>
          <w:sz w:val="24"/>
        </w:rPr>
        <w:t>životnému prostrediu</w:t>
      </w:r>
      <w:r w:rsidR="00122542">
        <w:rPr>
          <w:sz w:val="24"/>
        </w:rPr>
        <w:t>:</w:t>
      </w:r>
    </w:p>
    <w:p w14:paraId="5D72352C" w14:textId="4E8F0312" w:rsidR="00324032" w:rsidRPr="00122542" w:rsidRDefault="00324032" w:rsidP="00324032">
      <w:pPr>
        <w:pStyle w:val="Odsekzoznamu"/>
        <w:widowControl/>
        <w:autoSpaceDE/>
        <w:autoSpaceDN/>
        <w:spacing w:before="240" w:after="240"/>
        <w:ind w:left="360"/>
        <w:jc w:val="both"/>
        <w:rPr>
          <w:rFonts w:eastAsia="Aptos"/>
          <w:sz w:val="24"/>
          <w:szCs w:val="24"/>
        </w:rPr>
      </w:pPr>
      <w:r w:rsidRPr="00122542">
        <w:rPr>
          <w:rFonts w:eastAsia="Aptos"/>
          <w:sz w:val="24"/>
        </w:rPr>
        <w:fldChar w:fldCharType="begin" w:fldLock="1">
          <w:ffData>
            <w:name w:val=""/>
            <w:enabled/>
            <w:calcOnExit w:val="0"/>
            <w:textInput/>
          </w:ffData>
        </w:fldChar>
      </w:r>
      <w:r w:rsidRPr="00122542">
        <w:rPr>
          <w:rFonts w:eastAsia="Aptos"/>
          <w:sz w:val="24"/>
        </w:rPr>
        <w:instrText xml:space="preserve"> FORMTEXT </w:instrText>
      </w:r>
      <w:r w:rsidRPr="00122542">
        <w:rPr>
          <w:rFonts w:eastAsia="Aptos"/>
          <w:sz w:val="24"/>
        </w:rPr>
      </w:r>
      <w:r w:rsidRPr="00122542">
        <w:rPr>
          <w:rFonts w:eastAsia="Aptos"/>
          <w:sz w:val="24"/>
        </w:rPr>
        <w:fldChar w:fldCharType="separate"/>
      </w:r>
      <w:r w:rsidRPr="00122542">
        <w:t xml:space="preserve">     </w:t>
      </w:r>
      <w:r w:rsidRPr="00122542">
        <w:rPr>
          <w:rFonts w:eastAsia="Aptos"/>
          <w:sz w:val="24"/>
        </w:rPr>
        <w:fldChar w:fldCharType="end"/>
      </w:r>
    </w:p>
    <w:p w14:paraId="57C72FE7" w14:textId="5F28976B" w:rsidR="00122542" w:rsidRDefault="00F95EAF" w:rsidP="007163A7">
      <w:pPr>
        <w:widowControl/>
        <w:numPr>
          <w:ilvl w:val="0"/>
          <w:numId w:val="14"/>
        </w:numPr>
        <w:autoSpaceDE/>
        <w:autoSpaceDN/>
        <w:spacing w:before="240" w:after="240"/>
        <w:jc w:val="both"/>
        <w:rPr>
          <w:sz w:val="24"/>
        </w:rPr>
      </w:pPr>
      <w:r w:rsidRPr="00122542">
        <w:rPr>
          <w:sz w:val="24"/>
        </w:rPr>
        <w:t>Uveďte, či budú Vaše orgány používať metodiku uvedenú</w:t>
      </w:r>
      <w:r w:rsidR="00122542">
        <w:rPr>
          <w:sz w:val="24"/>
        </w:rPr>
        <w:t xml:space="preserve"> v </w:t>
      </w:r>
      <w:r w:rsidRPr="00122542">
        <w:rPr>
          <w:sz w:val="24"/>
        </w:rPr>
        <w:t>bode 198 CISAF</w:t>
      </w:r>
      <w:r w:rsidR="00122542">
        <w:rPr>
          <w:sz w:val="24"/>
        </w:rPr>
        <w:t>:</w:t>
      </w:r>
    </w:p>
    <w:p w14:paraId="72A3FF47" w14:textId="3D82A380" w:rsidR="00954079" w:rsidRPr="00122542" w:rsidRDefault="00000000" w:rsidP="00324032">
      <w:pPr>
        <w:tabs>
          <w:tab w:val="left" w:pos="1576"/>
        </w:tabs>
        <w:spacing w:before="240" w:after="240"/>
        <w:ind w:left="720"/>
        <w:jc w:val="both"/>
        <w:rPr>
          <w:sz w:val="24"/>
          <w:szCs w:val="24"/>
        </w:rPr>
      </w:pPr>
      <w:sdt>
        <w:sdtPr>
          <w:rPr>
            <w:rFonts w:ascii="MS Gothic" w:eastAsia="MS Gothic" w:hAnsi="MS Gothic"/>
            <w:sz w:val="24"/>
            <w:szCs w:val="24"/>
          </w:rPr>
          <w:id w:val="-1658370104"/>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áno</w:t>
      </w:r>
      <w:r w:rsidR="008D561B" w:rsidRPr="00122542">
        <w:tab/>
      </w:r>
      <w:r w:rsidR="008D561B" w:rsidRPr="00122542">
        <w:tab/>
      </w:r>
      <w:sdt>
        <w:sdtPr>
          <w:rPr>
            <w:rFonts w:ascii="MS Gothic" w:eastAsia="MS Gothic" w:hAnsi="MS Gothic"/>
            <w:sz w:val="24"/>
            <w:szCs w:val="24"/>
          </w:rPr>
          <w:id w:val="660361817"/>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p>
    <w:p w14:paraId="533F47EC" w14:textId="77777777" w:rsidR="00122542" w:rsidRDefault="00F95EAF" w:rsidP="007163A7">
      <w:pPr>
        <w:widowControl/>
        <w:numPr>
          <w:ilvl w:val="0"/>
          <w:numId w:val="14"/>
        </w:numPr>
        <w:autoSpaceDE/>
        <w:autoSpaceDN/>
        <w:spacing w:before="240" w:after="240"/>
        <w:jc w:val="both"/>
        <w:rPr>
          <w:sz w:val="24"/>
        </w:rPr>
      </w:pPr>
      <w:r w:rsidRPr="00122542">
        <w:rPr>
          <w:sz w:val="24"/>
        </w:rPr>
        <w:t>Ak je odpoveď na otázku 15 „áno“, potvrďte, že</w:t>
      </w:r>
      <w:r w:rsidR="00122542">
        <w:rPr>
          <w:sz w:val="24"/>
        </w:rPr>
        <w:t>:</w:t>
      </w:r>
    </w:p>
    <w:p w14:paraId="2A979259" w14:textId="1917B90F" w:rsidR="00122542" w:rsidRDefault="00000000" w:rsidP="007163A7">
      <w:pPr>
        <w:widowControl/>
        <w:numPr>
          <w:ilvl w:val="1"/>
          <w:numId w:val="14"/>
        </w:numPr>
        <w:autoSpaceDE/>
        <w:autoSpaceDN/>
        <w:spacing w:before="240" w:after="240"/>
        <w:jc w:val="both"/>
        <w:rPr>
          <w:sz w:val="24"/>
        </w:rPr>
      </w:pPr>
      <w:sdt>
        <w:sdtPr>
          <w:rPr>
            <w:rFonts w:eastAsia="Aptos"/>
            <w:sz w:val="24"/>
            <w:szCs w:val="24"/>
          </w:rPr>
          <w:id w:val="1993217015"/>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t xml:space="preserve"> </w:t>
      </w:r>
      <w:r w:rsidR="008D561B" w:rsidRPr="00122542">
        <w:rPr>
          <w:sz w:val="24"/>
        </w:rPr>
        <w:t>táto metodika sa bude uplatňovať len na projekty, pri ktorých sa miera inovácie</w:t>
      </w:r>
      <w:r w:rsidR="00122542">
        <w:rPr>
          <w:sz w:val="24"/>
        </w:rPr>
        <w:t xml:space="preserve"> v </w:t>
      </w:r>
      <w:r w:rsidR="008D561B" w:rsidRPr="00122542">
        <w:rPr>
          <w:sz w:val="24"/>
        </w:rPr>
        <w:t>rámci Inovačného fondu vyhodnotila ako silná</w:t>
      </w:r>
      <w:r w:rsidR="00122542">
        <w:rPr>
          <w:sz w:val="24"/>
        </w:rPr>
        <w:t>;</w:t>
      </w:r>
    </w:p>
    <w:p w14:paraId="5E808B61" w14:textId="1985A1EF" w:rsidR="00122542" w:rsidRDefault="00000000" w:rsidP="007163A7">
      <w:pPr>
        <w:widowControl/>
        <w:numPr>
          <w:ilvl w:val="1"/>
          <w:numId w:val="14"/>
        </w:numPr>
        <w:autoSpaceDE/>
        <w:autoSpaceDN/>
        <w:spacing w:before="240" w:after="240"/>
        <w:jc w:val="both"/>
        <w:rPr>
          <w:sz w:val="24"/>
        </w:rPr>
      </w:pPr>
      <w:sdt>
        <w:sdtPr>
          <w:rPr>
            <w:rFonts w:eastAsia="Aptos"/>
            <w:sz w:val="24"/>
            <w:szCs w:val="24"/>
          </w:rPr>
          <w:id w:val="-1765223781"/>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t xml:space="preserve"> </w:t>
      </w:r>
      <w:r w:rsidR="008D561B" w:rsidRPr="00122542">
        <w:rPr>
          <w:sz w:val="24"/>
        </w:rPr>
        <w:t>pomoc</w:t>
      </w:r>
      <w:r w:rsidR="00122542">
        <w:rPr>
          <w:sz w:val="24"/>
        </w:rPr>
        <w:t xml:space="preserve"> v </w:t>
      </w:r>
      <w:r w:rsidR="008D561B" w:rsidRPr="00122542">
        <w:rPr>
          <w:sz w:val="24"/>
        </w:rPr>
        <w:t>rámci schémy sa určí</w:t>
      </w:r>
      <w:r w:rsidR="00122542">
        <w:rPr>
          <w:sz w:val="24"/>
        </w:rPr>
        <w:t xml:space="preserve"> v </w:t>
      </w:r>
      <w:r w:rsidR="008D561B" w:rsidRPr="00122542">
        <w:rPr>
          <w:sz w:val="24"/>
        </w:rPr>
        <w:t>súlade</w:t>
      </w:r>
      <w:r w:rsidR="00122542">
        <w:rPr>
          <w:sz w:val="24"/>
        </w:rPr>
        <w:t xml:space="preserve"> s </w:t>
      </w:r>
      <w:r w:rsidR="008D561B" w:rsidRPr="00122542">
        <w:rPr>
          <w:sz w:val="24"/>
        </w:rPr>
        <w:t>metódou výpočtu maximálneho financovania stanovenou</w:t>
      </w:r>
      <w:r w:rsidR="00122542">
        <w:rPr>
          <w:sz w:val="24"/>
        </w:rPr>
        <w:t xml:space="preserve"> v </w:t>
      </w:r>
      <w:r w:rsidR="008D561B" w:rsidRPr="00122542">
        <w:rPr>
          <w:sz w:val="24"/>
        </w:rPr>
        <w:t>delegovanom nariadení (EÚ) 2019/856</w:t>
      </w:r>
      <w:r w:rsidR="00122542">
        <w:rPr>
          <w:sz w:val="24"/>
        </w:rPr>
        <w:t>;</w:t>
      </w:r>
    </w:p>
    <w:p w14:paraId="64378DB2" w14:textId="74B97F3A" w:rsidR="00F95EAF" w:rsidRPr="00122542" w:rsidRDefault="00000000" w:rsidP="007163A7">
      <w:pPr>
        <w:widowControl/>
        <w:numPr>
          <w:ilvl w:val="1"/>
          <w:numId w:val="14"/>
        </w:numPr>
        <w:autoSpaceDE/>
        <w:autoSpaceDN/>
        <w:spacing w:before="240" w:after="240"/>
        <w:jc w:val="both"/>
        <w:rPr>
          <w:rFonts w:eastAsia="Aptos"/>
          <w:sz w:val="24"/>
          <w:szCs w:val="24"/>
        </w:rPr>
      </w:pPr>
      <w:sdt>
        <w:sdtPr>
          <w:rPr>
            <w:rFonts w:eastAsia="Aptos"/>
            <w:sz w:val="24"/>
            <w:szCs w:val="24"/>
          </w:rPr>
          <w:id w:val="1710916918"/>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r w:rsidR="008D561B" w:rsidRPr="00122542">
        <w:t xml:space="preserve"> </w:t>
      </w:r>
      <w:r w:rsidR="008D561B" w:rsidRPr="00122542">
        <w:rPr>
          <w:sz w:val="24"/>
        </w:rPr>
        <w:t>táto metóda bude doplnená účinným mechanizmom vrátenia finančných prostriedkov vrátane prvkov stanovených</w:t>
      </w:r>
      <w:r w:rsidR="00122542">
        <w:rPr>
          <w:sz w:val="24"/>
        </w:rPr>
        <w:t xml:space="preserve"> v </w:t>
      </w:r>
      <w:r w:rsidR="008D561B" w:rsidRPr="00122542">
        <w:rPr>
          <w:sz w:val="24"/>
        </w:rPr>
        <w:t>bode 199 CISAF a</w:t>
      </w:r>
    </w:p>
    <w:bookmarkStart w:id="36" w:name="_Hlk210058362"/>
    <w:p w14:paraId="5F67D8F4" w14:textId="7161F7E6" w:rsidR="00122542" w:rsidRDefault="00000000" w:rsidP="007163A7">
      <w:pPr>
        <w:widowControl/>
        <w:numPr>
          <w:ilvl w:val="1"/>
          <w:numId w:val="14"/>
        </w:numPr>
        <w:autoSpaceDE/>
        <w:autoSpaceDN/>
        <w:spacing w:before="240" w:after="240"/>
        <w:jc w:val="both"/>
        <w:rPr>
          <w:sz w:val="24"/>
        </w:rPr>
      </w:pPr>
      <w:sdt>
        <w:sdtPr>
          <w:rPr>
            <w:rFonts w:eastAsia="Aptos"/>
            <w:sz w:val="24"/>
            <w:szCs w:val="24"/>
          </w:rPr>
          <w:id w:val="2139228756"/>
          <w14:checkbox>
            <w14:checked w14:val="0"/>
            <w14:checkedState w14:val="2612" w14:font="MS Gothic"/>
            <w14:uncheckedState w14:val="2610" w14:font="MS Gothic"/>
          </w14:checkbox>
        </w:sdtPr>
        <w:sdtContent>
          <w:r w:rsidR="008D561B" w:rsidRPr="00122542">
            <w:rPr>
              <w:rFonts w:eastAsia="Aptos" w:hint="eastAsia"/>
              <w:sz w:val="24"/>
              <w:szCs w:val="24"/>
            </w:rPr>
            <w:t>☐</w:t>
          </w:r>
        </w:sdtContent>
      </w:sdt>
      <w:bookmarkEnd w:id="36"/>
      <w:r w:rsidR="008D561B" w:rsidRPr="00122542">
        <w:rPr>
          <w:sz w:val="24"/>
        </w:rPr>
        <w:t xml:space="preserve"> že sa dodrží maximálna intenzita pomoci</w:t>
      </w:r>
      <w:r w:rsidR="00122542">
        <w:rPr>
          <w:sz w:val="24"/>
        </w:rPr>
        <w:t xml:space="preserve"> a </w:t>
      </w:r>
      <w:r w:rsidR="008D561B" w:rsidRPr="00122542">
        <w:rPr>
          <w:sz w:val="24"/>
        </w:rPr>
        <w:t>výška pomoci uvedené</w:t>
      </w:r>
      <w:r w:rsidR="00122542">
        <w:rPr>
          <w:sz w:val="24"/>
        </w:rPr>
        <w:t xml:space="preserve"> v </w:t>
      </w:r>
      <w:r w:rsidR="008D561B" w:rsidRPr="00122542">
        <w:rPr>
          <w:sz w:val="24"/>
        </w:rPr>
        <w:t>bode 200 CISAF</w:t>
      </w:r>
      <w:r w:rsidR="00122542">
        <w:rPr>
          <w:sz w:val="24"/>
        </w:rPr>
        <w:t>.</w:t>
      </w:r>
    </w:p>
    <w:p w14:paraId="6BB7669F" w14:textId="584480FE" w:rsidR="00324032" w:rsidRPr="00122542" w:rsidRDefault="00F95EAF" w:rsidP="007C4AC9">
      <w:pPr>
        <w:widowControl/>
        <w:numPr>
          <w:ilvl w:val="0"/>
          <w:numId w:val="14"/>
        </w:numPr>
        <w:autoSpaceDE/>
        <w:autoSpaceDN/>
        <w:spacing w:before="240" w:after="240"/>
        <w:jc w:val="both"/>
        <w:rPr>
          <w:rFonts w:eastAsia="Aptos"/>
          <w:sz w:val="24"/>
          <w:szCs w:val="24"/>
        </w:rPr>
      </w:pPr>
      <w:r w:rsidRPr="00122542">
        <w:rPr>
          <w:sz w:val="24"/>
        </w:rPr>
        <w:t>Potvrďte, že vo všetkých ostatných prípadoch, keď Vaše orgány nepoužijú metodiku uvedenú</w:t>
      </w:r>
      <w:r w:rsidR="00122542">
        <w:rPr>
          <w:sz w:val="24"/>
        </w:rPr>
        <w:t xml:space="preserve"> v </w:t>
      </w:r>
      <w:r w:rsidRPr="00122542">
        <w:rPr>
          <w:sz w:val="24"/>
        </w:rPr>
        <w:t>bode 198 CISAF, bude dodržaná maximálna intenzita pomoci</w:t>
      </w:r>
      <w:r w:rsidR="00122542">
        <w:rPr>
          <w:sz w:val="24"/>
        </w:rPr>
        <w:t xml:space="preserve"> a </w:t>
      </w:r>
      <w:r w:rsidRPr="00122542">
        <w:rPr>
          <w:sz w:val="24"/>
        </w:rPr>
        <w:t>maximálna výška pomoci stanovené</w:t>
      </w:r>
      <w:r w:rsidR="00122542">
        <w:rPr>
          <w:sz w:val="24"/>
        </w:rPr>
        <w:t xml:space="preserve"> v </w:t>
      </w:r>
      <w:r w:rsidRPr="00122542">
        <w:rPr>
          <w:sz w:val="24"/>
        </w:rPr>
        <w:t>bodoch 167</w:t>
      </w:r>
      <w:r w:rsidR="00122542">
        <w:rPr>
          <w:sz w:val="24"/>
        </w:rPr>
        <w:t xml:space="preserve"> a </w:t>
      </w:r>
      <w:r w:rsidRPr="00122542">
        <w:rPr>
          <w:sz w:val="24"/>
        </w:rPr>
        <w:t>168 CISAF:</w:t>
      </w:r>
    </w:p>
    <w:p w14:paraId="6AD487FD" w14:textId="7B1F21C8" w:rsidR="00B02FDD" w:rsidRPr="00122542" w:rsidRDefault="00000000" w:rsidP="00994201">
      <w:pPr>
        <w:tabs>
          <w:tab w:val="left" w:pos="1576"/>
        </w:tabs>
        <w:spacing w:before="240" w:after="240"/>
        <w:ind w:left="720"/>
        <w:jc w:val="both"/>
        <w:rPr>
          <w:sz w:val="24"/>
        </w:rPr>
      </w:pPr>
      <w:sdt>
        <w:sdtPr>
          <w:rPr>
            <w:rFonts w:ascii="MS Gothic" w:eastAsia="MS Gothic" w:hAnsi="MS Gothic"/>
            <w:sz w:val="24"/>
            <w:szCs w:val="24"/>
          </w:rPr>
          <w:id w:val="-83608479"/>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t xml:space="preserve"> </w:t>
      </w:r>
      <w:r w:rsidR="008D561B" w:rsidRPr="00122542">
        <w:rPr>
          <w:sz w:val="24"/>
        </w:rPr>
        <w:t>áno</w:t>
      </w:r>
      <w:r w:rsidR="008D561B" w:rsidRPr="00122542">
        <w:tab/>
      </w:r>
      <w:r w:rsidR="008D561B" w:rsidRPr="00122542">
        <w:tab/>
      </w:r>
      <w:sdt>
        <w:sdtPr>
          <w:rPr>
            <w:rFonts w:ascii="MS Gothic" w:eastAsia="MS Gothic" w:hAnsi="MS Gothic"/>
            <w:sz w:val="24"/>
            <w:szCs w:val="24"/>
          </w:rPr>
          <w:id w:val="-1557935215"/>
          <w14:checkbox>
            <w14:checked w14:val="0"/>
            <w14:checkedState w14:val="2612" w14:font="MS Gothic"/>
            <w14:uncheckedState w14:val="2610" w14:font="MS Gothic"/>
          </w14:checkbox>
        </w:sdtPr>
        <w:sdtContent>
          <w:r w:rsidR="008D561B" w:rsidRPr="00122542">
            <w:rPr>
              <w:rFonts w:ascii="MS Gothic" w:eastAsia="MS Gothic" w:hAnsi="MS Gothic" w:hint="eastAsia"/>
              <w:sz w:val="24"/>
              <w:szCs w:val="24"/>
            </w:rPr>
            <w:t>☐</w:t>
          </w:r>
        </w:sdtContent>
      </w:sdt>
      <w:r w:rsidR="008D561B" w:rsidRPr="00122542">
        <w:rPr>
          <w:sz w:val="24"/>
        </w:rPr>
        <w:t xml:space="preserve"> nie</w:t>
      </w:r>
      <w:r w:rsidR="008D561B" w:rsidRPr="00122542">
        <w:rPr>
          <w:sz w:val="24"/>
        </w:rPr>
        <w:br w:type="page"/>
      </w:r>
    </w:p>
    <w:p w14:paraId="54FD11C9" w14:textId="636684F6" w:rsidR="00664619" w:rsidRPr="00122542" w:rsidRDefault="00664619" w:rsidP="00994201">
      <w:pPr>
        <w:pStyle w:val="Nadpis1"/>
        <w:jc w:val="center"/>
      </w:pPr>
      <w:r w:rsidRPr="00122542">
        <w:lastRenderedPageBreak/>
        <w:t>PRÍLOHA I – VYHLÁSENIE</w:t>
      </w:r>
      <w:r w:rsidR="00122542">
        <w:t xml:space="preserve"> O </w:t>
      </w:r>
      <w:r w:rsidRPr="00122542">
        <w:t>VZDANÍ SA JAZYKOVEJ VERZIE</w:t>
      </w:r>
    </w:p>
    <w:p w14:paraId="35514586" w14:textId="412ECC82" w:rsidR="00B730F5" w:rsidRPr="00122542" w:rsidRDefault="00B730F5" w:rsidP="00B730F5">
      <w:pPr>
        <w:pStyle w:val="Zkladntext"/>
        <w:spacing w:line="237" w:lineRule="auto"/>
        <w:ind w:left="215" w:right="252"/>
        <w:jc w:val="both"/>
      </w:pPr>
      <w:r w:rsidRPr="00122542">
        <w:t>V záujme urýchlenia spracovania notifikácie by sa spolu</w:t>
      </w:r>
      <w:r w:rsidR="00122542">
        <w:t xml:space="preserve"> s </w:t>
      </w:r>
      <w:r w:rsidRPr="00122542">
        <w:t>notifikáciou malo poskytnúť nižšie uvedené vyhlásenie</w:t>
      </w:r>
      <w:r w:rsidR="00122542">
        <w:t xml:space="preserve"> o </w:t>
      </w:r>
      <w:r w:rsidRPr="00122542">
        <w:t>vzdaní sa jazykovej verzie,</w:t>
      </w:r>
      <w:r w:rsidR="00122542">
        <w:t xml:space="preserve"> a </w:t>
      </w:r>
      <w:r w:rsidRPr="00122542">
        <w:t>to na hlavičkovom papieri príslušných orgánov</w:t>
      </w:r>
      <w:r w:rsidR="00122542">
        <w:t xml:space="preserve"> s </w:t>
      </w:r>
      <w:r w:rsidRPr="00122542">
        <w:t>dátumom</w:t>
      </w:r>
      <w:r w:rsidR="00122542">
        <w:t xml:space="preserve"> a </w:t>
      </w:r>
      <w:r w:rsidRPr="00122542">
        <w:t>podpisom. Jasne identifikujte opatrenie (-a),</w:t>
      </w:r>
      <w:r w:rsidR="00122542">
        <w:t xml:space="preserve"> v </w:t>
      </w:r>
      <w:r w:rsidRPr="00122542">
        <w:t>prípade ktorého (-ých) sa poskytuje vyhlásenie</w:t>
      </w:r>
      <w:r w:rsidR="00122542">
        <w:t xml:space="preserve"> o </w:t>
      </w:r>
      <w:r w:rsidRPr="00122542">
        <w:t>vzdaní sa jazykovej verzie, pričom sa uvedie názov stanovený</w:t>
      </w:r>
      <w:r w:rsidR="00122542">
        <w:t xml:space="preserve"> v </w:t>
      </w:r>
      <w:r w:rsidRPr="00122542">
        <w:t>SANI2</w:t>
      </w:r>
      <w:r w:rsidR="00122542">
        <w:t xml:space="preserve"> a </w:t>
      </w:r>
      <w:r w:rsidRPr="00122542">
        <w:t>číslo štátnej pomoci pridelené notifikácii.</w:t>
      </w:r>
    </w:p>
    <w:p w14:paraId="3DCFF826" w14:textId="2D98EF73" w:rsidR="00B730F5" w:rsidRPr="00122542" w:rsidRDefault="00B730F5" w:rsidP="00994201">
      <w:pPr>
        <w:spacing w:before="240" w:after="240"/>
        <w:ind w:left="216" w:right="238"/>
        <w:jc w:val="both"/>
        <w:rPr>
          <w:i/>
          <w:sz w:val="24"/>
        </w:rPr>
      </w:pPr>
      <w:r w:rsidRPr="00122542">
        <w:rPr>
          <w:i/>
          <w:sz w:val="24"/>
        </w:rPr>
        <w:t>Due to the urgent need to adopt and notify</w:t>
      </w:r>
      <w:r w:rsidR="00122542">
        <w:rPr>
          <w:i/>
          <w:sz w:val="24"/>
        </w:rPr>
        <w:t xml:space="preserve"> a </w:t>
      </w:r>
      <w:r w:rsidRPr="00122542">
        <w:rPr>
          <w:i/>
          <w:sz w:val="24"/>
        </w:rPr>
        <w:t>Decision in relation to the present notification relating to [the title provided in SANI2 and the State aid number assigned to the notification if already available], the [national: specify] government agrees exceptionally to waive its rights deriving from Art. 342 TFEU in conjunction with Article 3 of Regulation 1/1958 and to have the planned Decision adopted and notified pursuant to Article 297 of the Treaty in the English language.</w:t>
      </w:r>
    </w:p>
    <w:p w14:paraId="5246DB7F" w14:textId="44E58CA4" w:rsidR="00664619" w:rsidRPr="00122542" w:rsidRDefault="00664619" w:rsidP="00B730F5">
      <w:pPr>
        <w:spacing w:before="240" w:after="240"/>
        <w:jc w:val="both"/>
        <w:rPr>
          <w:sz w:val="24"/>
          <w:szCs w:val="24"/>
        </w:rPr>
      </w:pPr>
    </w:p>
    <w:sectPr w:rsidR="00664619" w:rsidRPr="0012254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A373" w14:textId="77777777" w:rsidR="0098633C" w:rsidRDefault="0098633C" w:rsidP="00F05BCC">
      <w:r>
        <w:separator/>
      </w:r>
    </w:p>
  </w:endnote>
  <w:endnote w:type="continuationSeparator" w:id="0">
    <w:p w14:paraId="66143C3B" w14:textId="77777777" w:rsidR="0098633C" w:rsidRDefault="0098633C" w:rsidP="00F05BCC">
      <w:r>
        <w:continuationSeparator/>
      </w:r>
    </w:p>
  </w:endnote>
  <w:endnote w:type="continuationNotice" w:id="1">
    <w:p w14:paraId="09EB58DD" w14:textId="77777777" w:rsidR="0098633C" w:rsidRDefault="00986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CC02" w14:textId="77777777" w:rsidR="00BC149C" w:rsidRDefault="00BC149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070234"/>
      <w:docPartObj>
        <w:docPartGallery w:val="Page Numbers (Bottom of Page)"/>
        <w:docPartUnique/>
      </w:docPartObj>
    </w:sdtPr>
    <w:sdtEndPr>
      <w:rPr>
        <w:noProof/>
      </w:rPr>
    </w:sdtEndPr>
    <w:sdtContent>
      <w:p w14:paraId="6EABD8BF" w14:textId="42D7A611" w:rsidR="00BC149C" w:rsidRDefault="00BC149C">
        <w:pPr>
          <w:pStyle w:val="Pta"/>
          <w:jc w:val="center"/>
        </w:pPr>
        <w:r>
          <w:fldChar w:fldCharType="begin"/>
        </w:r>
        <w:r>
          <w:instrText xml:space="preserve"> PAGE   \* MERGEFORMAT </w:instrText>
        </w:r>
        <w:r>
          <w:fldChar w:fldCharType="separate"/>
        </w:r>
        <w:r>
          <w:t>2</w:t>
        </w:r>
        <w:r>
          <w:fldChar w:fldCharType="end"/>
        </w:r>
      </w:p>
    </w:sdtContent>
  </w:sdt>
  <w:p w14:paraId="6CCC4922" w14:textId="77777777" w:rsidR="00BC149C" w:rsidRDefault="00BC149C">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A348" w14:textId="77777777" w:rsidR="00BC149C" w:rsidRDefault="00BC149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3BD05" w14:textId="77777777" w:rsidR="0098633C" w:rsidRDefault="0098633C" w:rsidP="00F05BCC">
      <w:r>
        <w:separator/>
      </w:r>
    </w:p>
  </w:footnote>
  <w:footnote w:type="continuationSeparator" w:id="0">
    <w:p w14:paraId="5CEFE0D9" w14:textId="77777777" w:rsidR="0098633C" w:rsidRDefault="0098633C" w:rsidP="00F05BCC">
      <w:r>
        <w:continuationSeparator/>
      </w:r>
    </w:p>
  </w:footnote>
  <w:footnote w:type="continuationNotice" w:id="1">
    <w:p w14:paraId="6BA7EBFA" w14:textId="77777777" w:rsidR="0098633C" w:rsidRDefault="0098633C"/>
  </w:footnote>
  <w:footnote w:id="2">
    <w:p w14:paraId="37C311B0" w14:textId="48914137" w:rsidR="00CB733B" w:rsidRPr="00BA3C35" w:rsidRDefault="00CB733B" w:rsidP="00B814D7">
      <w:pPr>
        <w:pStyle w:val="Textpoznmkypodiarou"/>
        <w:ind w:left="720" w:hanging="720"/>
        <w:jc w:val="both"/>
      </w:pPr>
      <w:r>
        <w:rPr>
          <w:rStyle w:val="Odkaznapoznmkupodiarou"/>
        </w:rPr>
        <w:footnoteRef/>
      </w:r>
      <w:r>
        <w:t xml:space="preserve"> </w:t>
      </w:r>
      <w:r w:rsidR="00B814D7">
        <w:tab/>
      </w:r>
      <w:r>
        <w:t xml:space="preserve">Oznámenie Komisie o rámci pre opatrenia štátnej pomoci na podporu Dohody o čistom priemysle (CISAF) </w:t>
      </w:r>
      <w:r w:rsidRPr="007C4AC9">
        <w:t>(Ú. v. EÚ C, C/2025/3602, 4.7.2025</w:t>
      </w:r>
      <w:r w:rsidRPr="00E17222">
        <w:rPr>
          <w:i/>
        </w:rPr>
        <w:t>,</w:t>
      </w:r>
      <w:r>
        <w:t xml:space="preserve"> ELI: </w:t>
      </w:r>
      <w:hyperlink r:id="rId1" w:history="1">
        <w:r>
          <w:rPr>
            <w:rStyle w:val="Hypertextovprepojenie"/>
          </w:rPr>
          <w:t>http://data.europa.eu/eli/C/2025/3602/oj</w:t>
        </w:r>
      </w:hyperlink>
      <w:r>
        <w:t xml:space="preserve">). </w:t>
      </w:r>
    </w:p>
  </w:footnote>
  <w:footnote w:id="3">
    <w:p w14:paraId="358188F3" w14:textId="077FB7F8" w:rsidR="00E62AF3" w:rsidRPr="00527FD2" w:rsidRDefault="00E62AF3" w:rsidP="00B814D7">
      <w:pPr>
        <w:pStyle w:val="Textpoznmkypodiarou"/>
        <w:ind w:left="720" w:hanging="720"/>
        <w:jc w:val="both"/>
      </w:pPr>
      <w:r>
        <w:rPr>
          <w:rStyle w:val="Odkaznapoznmkupodiarou"/>
        </w:rPr>
        <w:footnoteRef/>
      </w:r>
      <w:r>
        <w:t xml:space="preserve"> </w:t>
      </w:r>
      <w:r w:rsidR="00B814D7">
        <w:tab/>
      </w:r>
      <w:r>
        <w:t>Ako sa vymedzuje v oznámení Komisie – Usmernenia o štátnej pomoci na záchranu a reštrukturalizáciu nefinančných podnikov v ťažkostiach (Ú. v. EÚ C 249, 31.7.2014, s. 1).</w:t>
      </w:r>
    </w:p>
  </w:footnote>
  <w:footnote w:id="4">
    <w:p w14:paraId="456F9FE7" w14:textId="49C16887" w:rsidR="00E62AF3" w:rsidRPr="000D25C7" w:rsidRDefault="00E62AF3" w:rsidP="00B814D7">
      <w:pPr>
        <w:pStyle w:val="Textpoznmkypodiarou"/>
        <w:ind w:left="720" w:hanging="720"/>
        <w:jc w:val="both"/>
      </w:pPr>
      <w:r>
        <w:rPr>
          <w:rStyle w:val="Odkaznapoznmkupodiarou"/>
        </w:rPr>
        <w:footnoteRef/>
      </w:r>
      <w:r>
        <w:t xml:space="preserve"> </w:t>
      </w:r>
      <w:r w:rsidR="00B814D7">
        <w:tab/>
      </w:r>
      <w:r>
        <w:t>Ide o informácie požadované v prílohe III k nariadeniu Komisie (EÚ) č. 651/2014, v prílohe III k nariadeniu Komisie (EÚ) 2022/2472 a v prílohe III k nariadeniu Komisie (EÚ) 2022/2473.</w:t>
      </w:r>
    </w:p>
  </w:footnote>
  <w:footnote w:id="5">
    <w:p w14:paraId="665641A6" w14:textId="1BD3EF2B" w:rsidR="00E62AF3" w:rsidRPr="002C11B1" w:rsidRDefault="00E62AF3" w:rsidP="00B814D7">
      <w:pPr>
        <w:pStyle w:val="Textpoznmkypodiarou"/>
        <w:ind w:left="720" w:hanging="720"/>
        <w:jc w:val="both"/>
      </w:pPr>
      <w:r>
        <w:rPr>
          <w:rStyle w:val="Odkaznapoznmkupodiarou"/>
        </w:rPr>
        <w:footnoteRef/>
      </w:r>
      <w:r>
        <w:t xml:space="preserve"> </w:t>
      </w:r>
      <w:r w:rsidR="00B814D7">
        <w:tab/>
      </w:r>
      <w:r>
        <w:t>Ide o informácie požadované v prílohe III k nariadeniu Komisie (EÚ) č. 651/2014 zo 17. júna 2014 a v prílohe III k nariadeniu Komisie (EÚ) č. 702/2014. Pri vratných preddavkoch, zárukách, úveroch, podriadených úveroch a iných formách pomoci sa nominálna hodnota podkladového finančného nástroja zadá za každého príjemcu. Pri daňových a platobných zvýhodneniach možno výšku individuálnej pomoci uvádzať v rozpätiach.</w:t>
      </w:r>
    </w:p>
  </w:footnote>
  <w:footnote w:id="6">
    <w:p w14:paraId="28F5DDAD" w14:textId="2C8AFC38" w:rsidR="0004168A" w:rsidRPr="003B0D66" w:rsidRDefault="0004168A" w:rsidP="00B814D7">
      <w:pPr>
        <w:pStyle w:val="Textpoznmkypodiarou"/>
        <w:ind w:left="720" w:hanging="720"/>
        <w:jc w:val="both"/>
      </w:pPr>
      <w:r>
        <w:rPr>
          <w:rStyle w:val="Odkaznapoznmkupodiarou"/>
          <w:rFonts w:eastAsia="MS Gothic"/>
        </w:rPr>
        <w:footnoteRef/>
      </w:r>
      <w:r>
        <w:t xml:space="preserve"> </w:t>
      </w:r>
      <w:r w:rsidR="00B814D7">
        <w:tab/>
      </w:r>
      <w:r>
        <w:t>Smernica Európskeho parlamentu a Rady (EÚ) 2018/2001 z 11. decembra 2018 o podpore využívania energie z obnoviteľných zdrojov (Ú. v. EÚ L 328, 21.12.2018, s. 82) v znení zmien.</w:t>
      </w:r>
    </w:p>
  </w:footnote>
  <w:footnote w:id="7">
    <w:p w14:paraId="7B460485" w14:textId="6AFAC1A3" w:rsidR="0004168A" w:rsidRPr="00112AD7" w:rsidRDefault="0004168A" w:rsidP="00B814D7">
      <w:pPr>
        <w:pStyle w:val="Textpoznmkypodiarou"/>
        <w:ind w:left="720" w:hanging="720"/>
        <w:jc w:val="both"/>
      </w:pPr>
      <w:r>
        <w:rPr>
          <w:rStyle w:val="Odkaznapoznmkupodiarou"/>
          <w:lang w:val="en-IE"/>
        </w:rPr>
        <w:footnoteRef/>
      </w:r>
      <w:r>
        <w:t xml:space="preserve"> </w:t>
      </w:r>
      <w:r w:rsidR="00B814D7">
        <w:tab/>
      </w:r>
      <w:r>
        <w:t xml:space="preserve">Vzor likvidnej medzery je k dispozícii na tomto odkaze: </w:t>
      </w:r>
      <w:bookmarkStart w:id="16" w:name="_Hlk214281006"/>
      <w:r>
        <w:fldChar w:fldCharType="begin"/>
      </w:r>
      <w:r>
        <w:instrText>HYPERLINK "https://competition-policy.ec.europa.eu/document/download/03900e20-2f60-41a7-a6d4-cf5d20a26d76_en?filename=CISAF_Funding_gap_section_5_and_7_GHG-emissions-reductions.xlsx"</w:instrText>
      </w:r>
      <w:r>
        <w:fldChar w:fldCharType="separate"/>
      </w:r>
      <w:r>
        <w:rPr>
          <w:rStyle w:val="Hypertextovprepojenie"/>
        </w:rPr>
        <w:t>https://competition-policy.ec.europa.eu/document/download/03900e20-2f60-41a7-a6d4-cf5d20a26d76_en?filename=CISAF_Funding_gap_section_5_and_7_GHG-emissions-reductions.xlsx</w:t>
      </w:r>
      <w:r>
        <w:fldChar w:fldCharType="end"/>
      </w:r>
      <w:bookmarkEnd w:id="16"/>
      <w:r>
        <w:t xml:space="preserve"> </w:t>
      </w:r>
    </w:p>
  </w:footnote>
  <w:footnote w:id="8">
    <w:p w14:paraId="482857E1" w14:textId="30E38D7E" w:rsidR="0004168A" w:rsidRPr="00E61808" w:rsidRDefault="0004168A" w:rsidP="00B814D7">
      <w:pPr>
        <w:pStyle w:val="Textpoznmkypodiarou"/>
        <w:ind w:left="720" w:hanging="720"/>
        <w:jc w:val="both"/>
      </w:pPr>
      <w:r>
        <w:rPr>
          <w:rStyle w:val="Odkaznapoznmkupodiarou"/>
        </w:rPr>
        <w:footnoteRef/>
      </w:r>
      <w:r>
        <w:t xml:space="preserve"> </w:t>
      </w:r>
      <w:r w:rsidR="00B814D7">
        <w:tab/>
      </w:r>
      <w:r>
        <w:t xml:space="preserve">Mechanizmus vrátenia finančných prostriedkov sa uplatňuje bez ohľadu na výšku pomoci. </w:t>
      </w:r>
    </w:p>
  </w:footnote>
  <w:footnote w:id="9">
    <w:p w14:paraId="71A33C29" w14:textId="24B7D73E" w:rsidR="0022580A" w:rsidRPr="00FF4637" w:rsidRDefault="0022580A" w:rsidP="00B814D7">
      <w:pPr>
        <w:pStyle w:val="Textpoznmkypodiarou"/>
        <w:ind w:left="720" w:hanging="720"/>
        <w:jc w:val="both"/>
      </w:pPr>
      <w:r>
        <w:rPr>
          <w:rStyle w:val="Odkaznapoznmkupodiarou"/>
        </w:rPr>
        <w:footnoteRef/>
      </w:r>
      <w:r>
        <w:t xml:space="preserve"> </w:t>
      </w:r>
      <w:r w:rsidR="00B814D7">
        <w:tab/>
      </w:r>
      <w:r>
        <w:t>Oddiel 7 CISAF sa vzťahuje na investície do výroby nízkouhlíkových palív v zmysle článku 2 bodu 13 smernice (EÚ) 2024/1788 vrátane fosílnych palív vyrobených z odpadu v zmysle článku 2 bodu 35 smernice (EÚ) 2018/2001, nízkouhlíkového vodíka a syntetických plynných a kvapalných palív, ktorých obsah je odvodený z nízkouhlíkového vodíka.</w:t>
      </w:r>
    </w:p>
  </w:footnote>
  <w:footnote w:id="10">
    <w:p w14:paraId="215FCD71" w14:textId="3BC92F67" w:rsidR="0022580A" w:rsidRPr="00112AD7" w:rsidRDefault="0022580A" w:rsidP="00B814D7">
      <w:pPr>
        <w:pStyle w:val="Textpoznmkypodiarou"/>
        <w:ind w:left="720" w:hanging="720"/>
        <w:jc w:val="both"/>
      </w:pPr>
      <w:r>
        <w:rPr>
          <w:rStyle w:val="Odkaznapoznmkupodiarou"/>
          <w:lang w:val="en-IE"/>
        </w:rPr>
        <w:footnoteRef/>
      </w:r>
      <w:r>
        <w:t xml:space="preserve"> </w:t>
      </w:r>
      <w:r w:rsidR="00B814D7">
        <w:tab/>
      </w:r>
      <w:r>
        <w:t xml:space="preserve">Vzor likvidnej medzery je k dispozícii na tomto odkaze: </w:t>
      </w:r>
      <w:hyperlink r:id="rId2" w:history="1">
        <w:r>
          <w:rPr>
            <w:rStyle w:val="Hypertextovprepojenie"/>
          </w:rPr>
          <w:t>https://competition-policy.ec.europa.eu/document/download/03900e20-2f60-41a7-a6d4-cf5d20a26d76_en?filename=CISAF_Funding_gap_section_5_and_7_GHG-emissions-reductions.xlsx</w:t>
        </w:r>
      </w:hyperlink>
      <w:r>
        <w:t>.</w:t>
      </w:r>
    </w:p>
  </w:footnote>
  <w:footnote w:id="11">
    <w:p w14:paraId="5F6F6BC7" w14:textId="302C6001" w:rsidR="0022580A" w:rsidRPr="00E61808" w:rsidRDefault="0022580A" w:rsidP="00B814D7">
      <w:pPr>
        <w:pStyle w:val="Textpoznmkypodiarou"/>
        <w:ind w:left="720" w:hanging="720"/>
        <w:jc w:val="both"/>
      </w:pPr>
      <w:r>
        <w:rPr>
          <w:rStyle w:val="Odkaznapoznmkupodiarou"/>
        </w:rPr>
        <w:footnoteRef/>
      </w:r>
      <w:r>
        <w:t xml:space="preserve"> </w:t>
      </w:r>
      <w:r w:rsidR="00B814D7">
        <w:tab/>
      </w:r>
      <w:r>
        <w:t xml:space="preserve">Mechanizmus vrátenia finančných prostriedkov sa uplatňuje bez ohľadu na výšku pomoci. </w:t>
      </w:r>
    </w:p>
  </w:footnote>
  <w:footnote w:id="12">
    <w:p w14:paraId="2C610A58" w14:textId="316BDB2F" w:rsidR="00527FD2" w:rsidRPr="00112AD7" w:rsidRDefault="00527FD2" w:rsidP="00B814D7">
      <w:pPr>
        <w:pStyle w:val="Textpoznmkypodiarou"/>
        <w:ind w:left="720" w:hanging="720"/>
        <w:jc w:val="both"/>
      </w:pPr>
      <w:r>
        <w:rPr>
          <w:rStyle w:val="Odkaznapoznmkupodiarou"/>
          <w:lang w:val="en-IE"/>
        </w:rPr>
        <w:footnoteRef/>
      </w:r>
      <w:r>
        <w:t xml:space="preserve"> </w:t>
      </w:r>
      <w:r w:rsidR="00B814D7">
        <w:tab/>
      </w:r>
      <w:r>
        <w:t xml:space="preserve">Ak výroba, preprava a uskladňovanie energie presahujú rámec podmienok stanovených v bodoch 131 – 132 CISAF, vyplňte notifikačný formulár pre príslušné oddiely CISAF. </w:t>
      </w:r>
    </w:p>
  </w:footnote>
  <w:footnote w:id="13">
    <w:p w14:paraId="2E3916B3" w14:textId="11C4653B" w:rsidR="009E5060" w:rsidRPr="009E5060" w:rsidRDefault="009E5060" w:rsidP="00B814D7">
      <w:pPr>
        <w:pStyle w:val="Textpoznmkypodiarou"/>
        <w:ind w:left="720" w:hanging="720"/>
        <w:jc w:val="both"/>
      </w:pPr>
      <w:r>
        <w:rPr>
          <w:rStyle w:val="Odkaznapoznmkupodiarou"/>
        </w:rPr>
        <w:footnoteRef/>
      </w:r>
      <w:r>
        <w:t xml:space="preserve"> </w:t>
      </w:r>
      <w:r w:rsidR="00B814D7">
        <w:tab/>
      </w:r>
      <w:r>
        <w:t>Pokiaľ sa to už vyžaduje v rámci Inovačného fondu, členské štáty nemusia predkladať dodatočné odôvodnenie. Splnenie kritérií udržateľnosti a úspor emisií skleníkových plynov stanovených v smernici (EÚ) 2018/2001 a v jej vykonávacích alebo delegovaných aktoch bolo podmienkou úspešnosti v hodnotení Inovačného fondu vo všetkých minulých výzvach na predkladanie návrhov v rámci Inovačného fondu.</w:t>
      </w:r>
    </w:p>
  </w:footnote>
  <w:footnote w:id="14">
    <w:p w14:paraId="21D69568" w14:textId="366C4307" w:rsidR="00527FD2" w:rsidRPr="00112AD7" w:rsidRDefault="00527FD2" w:rsidP="00B814D7">
      <w:pPr>
        <w:pStyle w:val="Textpoznmkypodiarou"/>
        <w:ind w:left="720" w:hanging="720"/>
        <w:jc w:val="both"/>
      </w:pPr>
      <w:r>
        <w:rPr>
          <w:rStyle w:val="Odkaznapoznmkupodiarou"/>
          <w:lang w:val="en-IE"/>
        </w:rPr>
        <w:footnoteRef/>
      </w:r>
      <w:r>
        <w:t xml:space="preserve"> </w:t>
      </w:r>
      <w:r w:rsidR="00B814D7">
        <w:tab/>
      </w:r>
      <w:r>
        <w:t>Ako sú vymedzené v článku 2 bode 36 smernice (EÚ) 2018/2001.</w:t>
      </w:r>
    </w:p>
  </w:footnote>
  <w:footnote w:id="15">
    <w:p w14:paraId="402E7C8A" w14:textId="72543F07" w:rsidR="00527FD2" w:rsidRPr="00112AD7" w:rsidRDefault="00527FD2" w:rsidP="00B814D7">
      <w:pPr>
        <w:pStyle w:val="Textpoznmkypodiarou"/>
        <w:ind w:left="720" w:hanging="720"/>
        <w:jc w:val="both"/>
      </w:pPr>
      <w:r>
        <w:rPr>
          <w:rStyle w:val="Odkaznapoznmkupodiarou"/>
          <w:lang w:val="en-IE"/>
        </w:rPr>
        <w:footnoteRef/>
      </w:r>
      <w:r>
        <w:t xml:space="preserve"> </w:t>
      </w:r>
      <w:r w:rsidR="00B814D7">
        <w:tab/>
      </w:r>
      <w:r>
        <w:t>Ako sú vymedzené v článku 2 bode 13 smernice (EÚ) 2024/1788.</w:t>
      </w:r>
    </w:p>
  </w:footnote>
  <w:footnote w:id="16">
    <w:p w14:paraId="7F54F6A8" w14:textId="2502E76E" w:rsidR="009E5060" w:rsidRPr="009E5060" w:rsidRDefault="009E5060" w:rsidP="00B814D7">
      <w:pPr>
        <w:pStyle w:val="Textpoznmkypodiarou"/>
        <w:ind w:left="720" w:hanging="720"/>
        <w:jc w:val="both"/>
      </w:pPr>
      <w:r>
        <w:rPr>
          <w:rStyle w:val="Odkaznapoznmkupodiarou"/>
        </w:rPr>
        <w:footnoteRef/>
      </w:r>
      <w:r>
        <w:t xml:space="preserve"> </w:t>
      </w:r>
      <w:r w:rsidR="00B814D7">
        <w:tab/>
      </w:r>
      <w:r>
        <w:t>Pokiaľ sa to už vyžaduje v rámci Inovačného fondu, členské štáty nemusia predkladať dodatočné odôvodnenie. Dosiahnutie zníženia emisií skleníkových plynov aspoň o 50 % spolu s odôvodnením týkajúcim sa úložiska CO2 a/alebo produktu využitia CO2 s cieľom zabezpečiť trvalosť zamedzenia emisiám CO2 bolo podmienkou úspešnosti v hodnotení Inovačného fondu vo všetkých minulých výzvach na predkladanie návrhov v rámci Inovačného fondu.</w:t>
      </w:r>
    </w:p>
  </w:footnote>
  <w:footnote w:id="17">
    <w:p w14:paraId="04A13A79" w14:textId="7B753269" w:rsidR="00092A30" w:rsidRPr="00112AD7" w:rsidRDefault="00092A30" w:rsidP="00B814D7">
      <w:pPr>
        <w:pStyle w:val="Textpoznmkypodiarou"/>
        <w:ind w:left="720" w:hanging="720"/>
        <w:jc w:val="both"/>
      </w:pPr>
      <w:r>
        <w:rPr>
          <w:rStyle w:val="Odkaznapoznmkupodiarou"/>
          <w:lang w:val="en-IE"/>
        </w:rPr>
        <w:footnoteRef/>
      </w:r>
      <w:r>
        <w:t xml:space="preserve"> </w:t>
      </w:r>
      <w:r w:rsidR="00B814D7">
        <w:tab/>
      </w:r>
      <w:r>
        <w:t xml:space="preserve">Vzor likvidnej medzery je k dispozícii na tomto odkaze: </w:t>
      </w:r>
      <w:hyperlink r:id="rId3" w:history="1">
        <w:r>
          <w:rPr>
            <w:rStyle w:val="Hypertextovprepojenie"/>
          </w:rPr>
          <w:t>https://competition-policy.ec.europa.eu/document/download/03900e20-2f60-41a7-a6d4-cf5d20a26d76_en?filename=CISAF_Funding_gap_section_5_and_7_GHG-emissions-reductions.xlsx</w:t>
        </w:r>
      </w:hyperlink>
      <w:r>
        <w:t>.</w:t>
      </w:r>
    </w:p>
  </w:footnote>
  <w:footnote w:id="18">
    <w:p w14:paraId="384CE616" w14:textId="5A1BE2F9" w:rsidR="00092A30" w:rsidRPr="00E61808" w:rsidRDefault="00092A30" w:rsidP="00B814D7">
      <w:pPr>
        <w:pStyle w:val="Textpoznmkypodiarou"/>
        <w:ind w:left="720" w:hanging="720"/>
        <w:jc w:val="both"/>
      </w:pPr>
      <w:r>
        <w:rPr>
          <w:rStyle w:val="Odkaznapoznmkupodiarou"/>
        </w:rPr>
        <w:footnoteRef/>
      </w:r>
      <w:r>
        <w:t xml:space="preserve"> </w:t>
      </w:r>
      <w:r w:rsidR="00B814D7">
        <w:tab/>
      </w:r>
      <w:r>
        <w:t xml:space="preserve">Mechanizmus vrátenia finančných prostriedkov sa uplatňuje bez ohľadu na výšku pomoci. </w:t>
      </w:r>
    </w:p>
  </w:footnote>
  <w:footnote w:id="19">
    <w:p w14:paraId="5DAB20B5" w14:textId="7ADF5BF8" w:rsidR="00A21CD8" w:rsidRPr="00863885" w:rsidRDefault="00A21CD8" w:rsidP="00B814D7">
      <w:pPr>
        <w:pStyle w:val="Textpoznmkypodiarou"/>
        <w:ind w:left="720" w:hanging="720"/>
        <w:jc w:val="both"/>
      </w:pPr>
      <w:r>
        <w:rPr>
          <w:rStyle w:val="Odkaznapoznmkupodiarou"/>
        </w:rPr>
        <w:footnoteRef/>
      </w:r>
      <w:r>
        <w:t xml:space="preserve"> </w:t>
      </w:r>
      <w:r w:rsidR="00B814D7">
        <w:tab/>
      </w:r>
      <w:r>
        <w:t xml:space="preserve">Netýka sa to napríklad dotovaných úverov, verejných úverov do kmeňového kapitálu alebo verejných účastí, ktoré nespĺňajú zásadu súkromného investora v trhovom hospodárstve, štátnych záruk, ktoré obsahujú prvky pomoci, ani verejnej podpory poskytnutej v rozsahu pravidla </w:t>
      </w:r>
      <w:r w:rsidRPr="00E17222">
        <w:rPr>
          <w:i/>
        </w:rPr>
        <w:t>de minimis</w:t>
      </w:r>
      <w:r>
        <w:t xml:space="preserve">. Financovanie investičného projektu zo strany EIB a/alebo EIF (na vlastné riziko a z vlastných zdrojov) do výšky 12,5 % oprávnených nákladov sa bude akceptovať ako finančný príspevok na účely bodu 169.  </w:t>
      </w:r>
    </w:p>
  </w:footnote>
  <w:footnote w:id="20">
    <w:p w14:paraId="0912B1B9" w14:textId="65D8406A" w:rsidR="00A21CD8" w:rsidRPr="00F05BCC" w:rsidRDefault="00A21CD8" w:rsidP="00B814D7">
      <w:pPr>
        <w:pStyle w:val="Textpoznmkypodiarou"/>
        <w:ind w:left="720" w:hanging="720"/>
        <w:jc w:val="both"/>
      </w:pPr>
      <w:r>
        <w:rPr>
          <w:rStyle w:val="Odkaznapoznmkupodiarou"/>
        </w:rPr>
        <w:footnoteRef/>
      </w:r>
      <w:r>
        <w:t xml:space="preserve"> </w:t>
      </w:r>
      <w:r w:rsidR="00B814D7">
        <w:tab/>
      </w:r>
      <w:r>
        <w:t>Upozorňujeme, že v súlade s poznámkou pod čiarou č. 99 CISAF v prípade projektov, ktorým bola v rámci Inovačného fondu udelená „pečať suverenity“ uvedená v článku 4 nariadenia (EÚ) 2024/795 (pozri poznámku pod čiarou č. 106 CISAF), sa takéto overovanie nevyžaduje.</w:t>
      </w:r>
    </w:p>
  </w:footnote>
  <w:footnote w:id="21">
    <w:p w14:paraId="2747136E" w14:textId="342BFE25" w:rsidR="00F95EAF" w:rsidRPr="004C3BA3" w:rsidRDefault="00F95EAF" w:rsidP="00B814D7">
      <w:pPr>
        <w:pStyle w:val="Textpoznmkypodiarou"/>
        <w:ind w:left="720" w:hanging="720"/>
        <w:jc w:val="both"/>
      </w:pPr>
      <w:r>
        <w:rPr>
          <w:rStyle w:val="Odkaznapoznmkupodiarou"/>
        </w:rPr>
        <w:footnoteRef/>
      </w:r>
      <w:r>
        <w:t xml:space="preserve"> </w:t>
      </w:r>
      <w:r w:rsidR="00B814D7">
        <w:tab/>
      </w:r>
      <w:r>
        <w:t xml:space="preserve">Táto pečať sa udeľuje všetkým projektom Inovačného fondu, ktoré boli posúdené v rámci Inovačného fondu a ktoré spĺňajú minimálne požiadavky na kvalitu stanovené v príslušnej výzve na predkladanie návrhov podľa delegovaného nariadenia Komisie (EÚ) 2019/856 z 26. februára 2019, ktorým sa dopĺňa smernica Európskeho parlamentu a Rady 2003/87/ES, pokiaľ ide o prevádzkovanie inovačného fondu (Ú. v. EÚ L 140, 28.5.2019, s. 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6FCE" w14:textId="77777777" w:rsidR="00BC149C" w:rsidRDefault="00BC149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4306A" w14:textId="71E8BAF5" w:rsidR="00BC149C" w:rsidRPr="007929F3" w:rsidRDefault="007929F3">
    <w:pPr>
      <w:pStyle w:val="Hlavika"/>
    </w:pPr>
    <w:r>
      <w:t>Notification_form_CISAF_Section_7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89E3" w14:textId="77777777" w:rsidR="00BC149C" w:rsidRDefault="00BC149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9E1"/>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95296"/>
    <w:multiLevelType w:val="hybridMultilevel"/>
    <w:tmpl w:val="D4B253B2"/>
    <w:lvl w:ilvl="0" w:tplc="1809000B">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2073" w:hanging="360"/>
      </w:pPr>
      <w:rPr>
        <w:rFonts w:ascii="Courier New" w:hAnsi="Courier New" w:cs="Courier New" w:hint="default"/>
      </w:rPr>
    </w:lvl>
    <w:lvl w:ilvl="2" w:tplc="18090005" w:tentative="1">
      <w:start w:val="1"/>
      <w:numFmt w:val="bullet"/>
      <w:lvlText w:val=""/>
      <w:lvlJc w:val="left"/>
      <w:pPr>
        <w:ind w:left="2793" w:hanging="360"/>
      </w:pPr>
      <w:rPr>
        <w:rFonts w:ascii="Wingdings" w:hAnsi="Wingdings" w:hint="default"/>
      </w:rPr>
    </w:lvl>
    <w:lvl w:ilvl="3" w:tplc="18090001" w:tentative="1">
      <w:start w:val="1"/>
      <w:numFmt w:val="bullet"/>
      <w:lvlText w:val=""/>
      <w:lvlJc w:val="left"/>
      <w:pPr>
        <w:ind w:left="3513" w:hanging="360"/>
      </w:pPr>
      <w:rPr>
        <w:rFonts w:ascii="Symbol" w:hAnsi="Symbol" w:hint="default"/>
      </w:rPr>
    </w:lvl>
    <w:lvl w:ilvl="4" w:tplc="18090003" w:tentative="1">
      <w:start w:val="1"/>
      <w:numFmt w:val="bullet"/>
      <w:lvlText w:val="o"/>
      <w:lvlJc w:val="left"/>
      <w:pPr>
        <w:ind w:left="4233" w:hanging="360"/>
      </w:pPr>
      <w:rPr>
        <w:rFonts w:ascii="Courier New" w:hAnsi="Courier New" w:cs="Courier New" w:hint="default"/>
      </w:rPr>
    </w:lvl>
    <w:lvl w:ilvl="5" w:tplc="18090005" w:tentative="1">
      <w:start w:val="1"/>
      <w:numFmt w:val="bullet"/>
      <w:lvlText w:val=""/>
      <w:lvlJc w:val="left"/>
      <w:pPr>
        <w:ind w:left="4953" w:hanging="360"/>
      </w:pPr>
      <w:rPr>
        <w:rFonts w:ascii="Wingdings" w:hAnsi="Wingdings" w:hint="default"/>
      </w:rPr>
    </w:lvl>
    <w:lvl w:ilvl="6" w:tplc="18090001" w:tentative="1">
      <w:start w:val="1"/>
      <w:numFmt w:val="bullet"/>
      <w:lvlText w:val=""/>
      <w:lvlJc w:val="left"/>
      <w:pPr>
        <w:ind w:left="5673" w:hanging="360"/>
      </w:pPr>
      <w:rPr>
        <w:rFonts w:ascii="Symbol" w:hAnsi="Symbol" w:hint="default"/>
      </w:rPr>
    </w:lvl>
    <w:lvl w:ilvl="7" w:tplc="18090003" w:tentative="1">
      <w:start w:val="1"/>
      <w:numFmt w:val="bullet"/>
      <w:lvlText w:val="o"/>
      <w:lvlJc w:val="left"/>
      <w:pPr>
        <w:ind w:left="6393" w:hanging="360"/>
      </w:pPr>
      <w:rPr>
        <w:rFonts w:ascii="Courier New" w:hAnsi="Courier New" w:cs="Courier New" w:hint="default"/>
      </w:rPr>
    </w:lvl>
    <w:lvl w:ilvl="8" w:tplc="18090005" w:tentative="1">
      <w:start w:val="1"/>
      <w:numFmt w:val="bullet"/>
      <w:lvlText w:val=""/>
      <w:lvlJc w:val="left"/>
      <w:pPr>
        <w:ind w:left="7113" w:hanging="360"/>
      </w:pPr>
      <w:rPr>
        <w:rFonts w:ascii="Wingdings" w:hAnsi="Wingdings" w:hint="default"/>
      </w:rPr>
    </w:lvl>
  </w:abstractNum>
  <w:abstractNum w:abstractNumId="2" w15:restartNumberingAfterBreak="0">
    <w:nsid w:val="05E37AD4"/>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E42A81"/>
    <w:multiLevelType w:val="hybridMultilevel"/>
    <w:tmpl w:val="1E6422EA"/>
    <w:lvl w:ilvl="0" w:tplc="1809000B">
      <w:start w:val="1"/>
      <w:numFmt w:val="bullet"/>
      <w:lvlText w:val=""/>
      <w:lvlJc w:val="left"/>
      <w:pPr>
        <w:ind w:left="1352" w:hanging="360"/>
      </w:pPr>
      <w:rPr>
        <w:rFonts w:ascii="Wingdings" w:hAnsi="Wingdings" w:hint="default"/>
      </w:rPr>
    </w:lvl>
    <w:lvl w:ilvl="1" w:tplc="18090003">
      <w:start w:val="1"/>
      <w:numFmt w:val="bullet"/>
      <w:lvlText w:val="o"/>
      <w:lvlJc w:val="left"/>
      <w:pPr>
        <w:ind w:left="1876" w:hanging="360"/>
      </w:pPr>
      <w:rPr>
        <w:rFonts w:ascii="Courier New" w:hAnsi="Courier New" w:cs="Courier New" w:hint="default"/>
      </w:rPr>
    </w:lvl>
    <w:lvl w:ilvl="2" w:tplc="18090005" w:tentative="1">
      <w:start w:val="1"/>
      <w:numFmt w:val="bullet"/>
      <w:lvlText w:val=""/>
      <w:lvlJc w:val="left"/>
      <w:pPr>
        <w:ind w:left="2596" w:hanging="360"/>
      </w:pPr>
      <w:rPr>
        <w:rFonts w:ascii="Wingdings" w:hAnsi="Wingdings" w:hint="default"/>
      </w:rPr>
    </w:lvl>
    <w:lvl w:ilvl="3" w:tplc="18090001" w:tentative="1">
      <w:start w:val="1"/>
      <w:numFmt w:val="bullet"/>
      <w:lvlText w:val=""/>
      <w:lvlJc w:val="left"/>
      <w:pPr>
        <w:ind w:left="3316" w:hanging="360"/>
      </w:pPr>
      <w:rPr>
        <w:rFonts w:ascii="Symbol" w:hAnsi="Symbol" w:hint="default"/>
      </w:rPr>
    </w:lvl>
    <w:lvl w:ilvl="4" w:tplc="18090003" w:tentative="1">
      <w:start w:val="1"/>
      <w:numFmt w:val="bullet"/>
      <w:lvlText w:val="o"/>
      <w:lvlJc w:val="left"/>
      <w:pPr>
        <w:ind w:left="4036" w:hanging="360"/>
      </w:pPr>
      <w:rPr>
        <w:rFonts w:ascii="Courier New" w:hAnsi="Courier New" w:cs="Courier New" w:hint="default"/>
      </w:rPr>
    </w:lvl>
    <w:lvl w:ilvl="5" w:tplc="18090005" w:tentative="1">
      <w:start w:val="1"/>
      <w:numFmt w:val="bullet"/>
      <w:lvlText w:val=""/>
      <w:lvlJc w:val="left"/>
      <w:pPr>
        <w:ind w:left="4756" w:hanging="360"/>
      </w:pPr>
      <w:rPr>
        <w:rFonts w:ascii="Wingdings" w:hAnsi="Wingdings" w:hint="default"/>
      </w:rPr>
    </w:lvl>
    <w:lvl w:ilvl="6" w:tplc="18090001" w:tentative="1">
      <w:start w:val="1"/>
      <w:numFmt w:val="bullet"/>
      <w:lvlText w:val=""/>
      <w:lvlJc w:val="left"/>
      <w:pPr>
        <w:ind w:left="5476" w:hanging="360"/>
      </w:pPr>
      <w:rPr>
        <w:rFonts w:ascii="Symbol" w:hAnsi="Symbol" w:hint="default"/>
      </w:rPr>
    </w:lvl>
    <w:lvl w:ilvl="7" w:tplc="18090003" w:tentative="1">
      <w:start w:val="1"/>
      <w:numFmt w:val="bullet"/>
      <w:lvlText w:val="o"/>
      <w:lvlJc w:val="left"/>
      <w:pPr>
        <w:ind w:left="6196" w:hanging="360"/>
      </w:pPr>
      <w:rPr>
        <w:rFonts w:ascii="Courier New" w:hAnsi="Courier New" w:cs="Courier New" w:hint="default"/>
      </w:rPr>
    </w:lvl>
    <w:lvl w:ilvl="8" w:tplc="18090005" w:tentative="1">
      <w:start w:val="1"/>
      <w:numFmt w:val="bullet"/>
      <w:lvlText w:val=""/>
      <w:lvlJc w:val="left"/>
      <w:pPr>
        <w:ind w:left="6916" w:hanging="360"/>
      </w:pPr>
      <w:rPr>
        <w:rFonts w:ascii="Wingdings" w:hAnsi="Wingdings" w:hint="default"/>
      </w:rPr>
    </w:lvl>
  </w:abstractNum>
  <w:abstractNum w:abstractNumId="4" w15:restartNumberingAfterBreak="0">
    <w:nsid w:val="0AB02FB8"/>
    <w:multiLevelType w:val="hybridMultilevel"/>
    <w:tmpl w:val="83A496A2"/>
    <w:lvl w:ilvl="0" w:tplc="FFFFFFFF">
      <w:start w:val="1"/>
      <w:numFmt w:val="decimal"/>
      <w:lvlText w:val="%1."/>
      <w:lvlJc w:val="left"/>
      <w:pPr>
        <w:ind w:left="502" w:hanging="360"/>
      </w:pPr>
      <w:rPr>
        <w:b w:val="0"/>
        <w:bCs/>
      </w:rPr>
    </w:lvl>
    <w:lvl w:ilvl="1" w:tplc="FFFFFFFF">
      <w:start w:val="1"/>
      <w:numFmt w:val="lowerLetter"/>
      <w:lvlText w:val="%2."/>
      <w:lvlJc w:val="left"/>
      <w:pPr>
        <w:ind w:left="1440" w:hanging="360"/>
      </w:p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46F54"/>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EB6E99"/>
    <w:multiLevelType w:val="hybridMultilevel"/>
    <w:tmpl w:val="547EE6D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16B6052"/>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A56672"/>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253B02"/>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055A2B"/>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267010"/>
    <w:multiLevelType w:val="hybridMultilevel"/>
    <w:tmpl w:val="7A72E1D6"/>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927" w:hanging="360"/>
      </w:pPr>
    </w:lvl>
    <w:lvl w:ilvl="2" w:tplc="FFFFFFFF">
      <w:start w:val="3"/>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61C3D93"/>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6A5836"/>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7644CC"/>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A2383A"/>
    <w:multiLevelType w:val="hybridMultilevel"/>
    <w:tmpl w:val="92649702"/>
    <w:lvl w:ilvl="0" w:tplc="1809000B">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6" w15:restartNumberingAfterBreak="0">
    <w:nsid w:val="27BD2F09"/>
    <w:multiLevelType w:val="hybridMultilevel"/>
    <w:tmpl w:val="62469AD6"/>
    <w:lvl w:ilvl="0" w:tplc="FFFFFFFF">
      <w:start w:val="1"/>
      <w:numFmt w:val="decimal"/>
      <w:lvlText w:val="%1."/>
      <w:lvlJc w:val="left"/>
      <w:pPr>
        <w:ind w:left="360" w:hanging="360"/>
      </w:pPr>
      <w:rPr>
        <w:rFonts w:hint="default"/>
        <w:b w:val="0"/>
        <w:bCs/>
      </w:rPr>
    </w:lvl>
    <w:lvl w:ilvl="1" w:tplc="FFFFFFFF">
      <w:start w:val="1"/>
      <w:numFmt w:val="lowerLetter"/>
      <w:lvlText w:val="%2)"/>
      <w:lvlJc w:val="left"/>
      <w:pPr>
        <w:ind w:left="927" w:hanging="360"/>
      </w:pPr>
    </w:lvl>
    <w:lvl w:ilvl="2" w:tplc="FFFFFFFF">
      <w:start w:val="3"/>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0AF7337"/>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A9608B"/>
    <w:multiLevelType w:val="hybridMultilevel"/>
    <w:tmpl w:val="DE3AF4D0"/>
    <w:lvl w:ilvl="0" w:tplc="1809000B">
      <w:start w:val="1"/>
      <w:numFmt w:val="bullet"/>
      <w:lvlText w:val=""/>
      <w:lvlJc w:val="left"/>
      <w:pPr>
        <w:ind w:left="1211" w:hanging="360"/>
      </w:pPr>
      <w:rPr>
        <w:rFonts w:ascii="Wingdings" w:hAnsi="Wingdings" w:hint="default"/>
      </w:rPr>
    </w:lvl>
    <w:lvl w:ilvl="1" w:tplc="18090003">
      <w:start w:val="1"/>
      <w:numFmt w:val="bullet"/>
      <w:lvlText w:val="o"/>
      <w:lvlJc w:val="left"/>
      <w:pPr>
        <w:ind w:left="1931" w:hanging="360"/>
      </w:pPr>
      <w:rPr>
        <w:rFonts w:ascii="Courier New" w:hAnsi="Courier New" w:cs="Courier New" w:hint="default"/>
      </w:rPr>
    </w:lvl>
    <w:lvl w:ilvl="2" w:tplc="18090005" w:tentative="1">
      <w:start w:val="1"/>
      <w:numFmt w:val="bullet"/>
      <w:lvlText w:val=""/>
      <w:lvlJc w:val="left"/>
      <w:pPr>
        <w:ind w:left="2651" w:hanging="360"/>
      </w:pPr>
      <w:rPr>
        <w:rFonts w:ascii="Wingdings" w:hAnsi="Wingdings" w:hint="default"/>
      </w:rPr>
    </w:lvl>
    <w:lvl w:ilvl="3" w:tplc="18090001" w:tentative="1">
      <w:start w:val="1"/>
      <w:numFmt w:val="bullet"/>
      <w:lvlText w:val=""/>
      <w:lvlJc w:val="left"/>
      <w:pPr>
        <w:ind w:left="3371" w:hanging="360"/>
      </w:pPr>
      <w:rPr>
        <w:rFonts w:ascii="Symbol" w:hAnsi="Symbol" w:hint="default"/>
      </w:rPr>
    </w:lvl>
    <w:lvl w:ilvl="4" w:tplc="18090003" w:tentative="1">
      <w:start w:val="1"/>
      <w:numFmt w:val="bullet"/>
      <w:lvlText w:val="o"/>
      <w:lvlJc w:val="left"/>
      <w:pPr>
        <w:ind w:left="4091" w:hanging="360"/>
      </w:pPr>
      <w:rPr>
        <w:rFonts w:ascii="Courier New" w:hAnsi="Courier New" w:cs="Courier New" w:hint="default"/>
      </w:rPr>
    </w:lvl>
    <w:lvl w:ilvl="5" w:tplc="18090005" w:tentative="1">
      <w:start w:val="1"/>
      <w:numFmt w:val="bullet"/>
      <w:lvlText w:val=""/>
      <w:lvlJc w:val="left"/>
      <w:pPr>
        <w:ind w:left="4811" w:hanging="360"/>
      </w:pPr>
      <w:rPr>
        <w:rFonts w:ascii="Wingdings" w:hAnsi="Wingdings" w:hint="default"/>
      </w:rPr>
    </w:lvl>
    <w:lvl w:ilvl="6" w:tplc="18090001" w:tentative="1">
      <w:start w:val="1"/>
      <w:numFmt w:val="bullet"/>
      <w:lvlText w:val=""/>
      <w:lvlJc w:val="left"/>
      <w:pPr>
        <w:ind w:left="5531" w:hanging="360"/>
      </w:pPr>
      <w:rPr>
        <w:rFonts w:ascii="Symbol" w:hAnsi="Symbol" w:hint="default"/>
      </w:rPr>
    </w:lvl>
    <w:lvl w:ilvl="7" w:tplc="18090003" w:tentative="1">
      <w:start w:val="1"/>
      <w:numFmt w:val="bullet"/>
      <w:lvlText w:val="o"/>
      <w:lvlJc w:val="left"/>
      <w:pPr>
        <w:ind w:left="6251" w:hanging="360"/>
      </w:pPr>
      <w:rPr>
        <w:rFonts w:ascii="Courier New" w:hAnsi="Courier New" w:cs="Courier New" w:hint="default"/>
      </w:rPr>
    </w:lvl>
    <w:lvl w:ilvl="8" w:tplc="18090005" w:tentative="1">
      <w:start w:val="1"/>
      <w:numFmt w:val="bullet"/>
      <w:lvlText w:val=""/>
      <w:lvlJc w:val="left"/>
      <w:pPr>
        <w:ind w:left="6971" w:hanging="360"/>
      </w:pPr>
      <w:rPr>
        <w:rFonts w:ascii="Wingdings" w:hAnsi="Wingdings" w:hint="default"/>
      </w:rPr>
    </w:lvl>
  </w:abstractNum>
  <w:abstractNum w:abstractNumId="19" w15:restartNumberingAfterBreak="0">
    <w:nsid w:val="32D25090"/>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D62BF4"/>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FC300D"/>
    <w:multiLevelType w:val="hybridMultilevel"/>
    <w:tmpl w:val="0E68036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84E53AC"/>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757351"/>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7B5A3D"/>
    <w:multiLevelType w:val="hybridMultilevel"/>
    <w:tmpl w:val="263662FA"/>
    <w:lvl w:ilvl="0" w:tplc="1809000F">
      <w:start w:val="1"/>
      <w:numFmt w:val="decimal"/>
      <w:lvlText w:val="%1."/>
      <w:lvlJc w:val="left"/>
      <w:pPr>
        <w:ind w:left="360" w:hanging="360"/>
      </w:pPr>
      <w:rPr>
        <w:rFonts w:hint="default"/>
        <w:b w:val="0"/>
        <w:bCs/>
      </w:rPr>
    </w:lvl>
    <w:lvl w:ilvl="1" w:tplc="18090017">
      <w:start w:val="1"/>
      <w:numFmt w:val="lowerLetter"/>
      <w:lvlText w:val="%2)"/>
      <w:lvlJc w:val="left"/>
      <w:pPr>
        <w:ind w:left="927" w:hanging="360"/>
      </w:pPr>
    </w:lvl>
    <w:lvl w:ilvl="2" w:tplc="FFFFFFFF">
      <w:start w:val="3"/>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DB5179E"/>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CD3EF2"/>
    <w:multiLevelType w:val="hybridMultilevel"/>
    <w:tmpl w:val="135039CC"/>
    <w:lvl w:ilvl="0" w:tplc="18090017">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A7659B"/>
    <w:multiLevelType w:val="hybridMultilevel"/>
    <w:tmpl w:val="0E08A144"/>
    <w:lvl w:ilvl="0" w:tplc="1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AAA2C66"/>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0C3366"/>
    <w:multiLevelType w:val="hybridMultilevel"/>
    <w:tmpl w:val="3FA039C8"/>
    <w:lvl w:ilvl="0" w:tplc="7346A0F0">
      <w:start w:val="1"/>
      <w:numFmt w:val="lowerRoman"/>
      <w:lvlText w:val="%1)"/>
      <w:lvlJc w:val="right"/>
      <w:pPr>
        <w:ind w:left="1440" w:hanging="720"/>
      </w:pPr>
      <w:rPr>
        <w:rFonts w:hint="default"/>
        <w:spacing w:val="25"/>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C1029B4"/>
    <w:multiLevelType w:val="hybridMultilevel"/>
    <w:tmpl w:val="D65059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B668DC"/>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3D5853"/>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684C7F"/>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E254B0"/>
    <w:multiLevelType w:val="hybridMultilevel"/>
    <w:tmpl w:val="438246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1D3D9F"/>
    <w:multiLevelType w:val="multilevel"/>
    <w:tmpl w:val="6E029FF4"/>
    <w:lvl w:ilvl="0">
      <w:start w:val="1"/>
      <w:numFmt w:val="decimal"/>
      <w:lvlText w:val="%1)"/>
      <w:lvlJc w:val="left"/>
      <w:pPr>
        <w:ind w:left="360" w:hanging="360"/>
      </w:pPr>
      <w:rPr>
        <w:spacing w:val="-27"/>
        <w:w w:val="100"/>
        <w:sz w:val="24"/>
        <w:szCs w:val="24"/>
      </w:rPr>
    </w:lvl>
    <w:lvl w:ilvl="1">
      <w:start w:val="1"/>
      <w:numFmt w:val="lowerLetter"/>
      <w:lvlText w:val="%2)"/>
      <w:lvlJc w:val="left"/>
      <w:pPr>
        <w:ind w:left="644" w:hanging="360"/>
      </w:pPr>
      <w:rPr>
        <w:rFonts w:hint="default"/>
        <w:w w:val="100"/>
        <w:sz w:val="24"/>
        <w:szCs w:val="24"/>
      </w:rPr>
    </w:lvl>
    <w:lvl w:ilvl="2">
      <w:start w:val="1"/>
      <w:numFmt w:val="lowerRoman"/>
      <w:lvlText w:val="%3)"/>
      <w:lvlJc w:val="left"/>
      <w:pPr>
        <w:ind w:left="1080" w:hanging="360"/>
      </w:pPr>
      <w:rPr>
        <w:rFonts w:hint="default"/>
        <w:spacing w:val="-19"/>
        <w:w w:val="10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069" w:hanging="360"/>
      </w:pPr>
      <w:rPr>
        <w:rFonts w:hint="default"/>
      </w:rPr>
    </w:lvl>
    <w:lvl w:ilvl="5">
      <w:start w:val="1"/>
      <w:numFmt w:val="lowerRoman"/>
      <w:lvlText w:val="%6)"/>
      <w:lvlJc w:val="right"/>
      <w:pPr>
        <w:ind w:left="1494" w:hanging="360"/>
      </w:pPr>
      <w:rPr>
        <w:rFonts w:hint="default"/>
        <w:spacing w:val="25"/>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7090F39"/>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4741D2"/>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D272ED"/>
    <w:multiLevelType w:val="hybridMultilevel"/>
    <w:tmpl w:val="83A496A2"/>
    <w:lvl w:ilvl="0" w:tplc="FFFFFFFF">
      <w:start w:val="1"/>
      <w:numFmt w:val="decimal"/>
      <w:lvlText w:val="%1."/>
      <w:lvlJc w:val="left"/>
      <w:pPr>
        <w:ind w:left="502" w:hanging="360"/>
      </w:pPr>
      <w:rPr>
        <w:b w:val="0"/>
        <w:bCs/>
      </w:rPr>
    </w:lvl>
    <w:lvl w:ilvl="1" w:tplc="FFFFFFFF">
      <w:start w:val="1"/>
      <w:numFmt w:val="lowerLetter"/>
      <w:lvlText w:val="%2."/>
      <w:lvlJc w:val="left"/>
      <w:pPr>
        <w:ind w:left="1440" w:hanging="360"/>
      </w:pPr>
    </w:lvl>
    <w:lvl w:ilvl="2" w:tplc="326843E0">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7D0EC0"/>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B61861"/>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91411"/>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263167"/>
    <w:multiLevelType w:val="hybridMultilevel"/>
    <w:tmpl w:val="135039CC"/>
    <w:lvl w:ilvl="0" w:tplc="FFFFFFFF">
      <w:start w:val="1"/>
      <w:numFmt w:val="lowerLetter"/>
      <w:lvlText w:val="%1)"/>
      <w:lvlJc w:val="left"/>
      <w:pPr>
        <w:ind w:left="720" w:hanging="360"/>
      </w:pPr>
      <w:rPr>
        <w:rFonts w:hint="default"/>
        <w:b w:val="0"/>
        <w:bCs/>
      </w:rPr>
    </w:lvl>
    <w:lvl w:ilvl="1" w:tplc="FFFFFFFF">
      <w:start w:val="1"/>
      <w:numFmt w:val="lowerLetter"/>
      <w:lvlText w:val="%2)"/>
      <w:lvlJc w:val="left"/>
      <w:pPr>
        <w:ind w:left="1287" w:hanging="360"/>
      </w:pPr>
    </w:lvl>
    <w:lvl w:ilvl="2" w:tplc="FFFFFFFF">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7027042">
    <w:abstractNumId w:val="6"/>
  </w:num>
  <w:num w:numId="2" w16cid:durableId="1247958297">
    <w:abstractNumId w:val="34"/>
  </w:num>
  <w:num w:numId="3" w16cid:durableId="1708942397">
    <w:abstractNumId w:val="35"/>
  </w:num>
  <w:num w:numId="4" w16cid:durableId="274990276">
    <w:abstractNumId w:val="3"/>
  </w:num>
  <w:num w:numId="5" w16cid:durableId="132993676">
    <w:abstractNumId w:val="1"/>
  </w:num>
  <w:num w:numId="6" w16cid:durableId="1143542296">
    <w:abstractNumId w:val="38"/>
  </w:num>
  <w:num w:numId="7" w16cid:durableId="1791588724">
    <w:abstractNumId w:val="18"/>
  </w:num>
  <w:num w:numId="8" w16cid:durableId="294481999">
    <w:abstractNumId w:val="29"/>
  </w:num>
  <w:num w:numId="9" w16cid:durableId="1930893996">
    <w:abstractNumId w:val="4"/>
  </w:num>
  <w:num w:numId="10" w16cid:durableId="1587301647">
    <w:abstractNumId w:val="11"/>
  </w:num>
  <w:num w:numId="11" w16cid:durableId="923883049">
    <w:abstractNumId w:val="15"/>
  </w:num>
  <w:num w:numId="12" w16cid:durableId="319314968">
    <w:abstractNumId w:val="24"/>
  </w:num>
  <w:num w:numId="13" w16cid:durableId="341006797">
    <w:abstractNumId w:val="30"/>
  </w:num>
  <w:num w:numId="14" w16cid:durableId="646978268">
    <w:abstractNumId w:val="16"/>
  </w:num>
  <w:num w:numId="15" w16cid:durableId="2090031977">
    <w:abstractNumId w:val="26"/>
  </w:num>
  <w:num w:numId="16" w16cid:durableId="34626947">
    <w:abstractNumId w:val="9"/>
  </w:num>
  <w:num w:numId="17" w16cid:durableId="1797289539">
    <w:abstractNumId w:val="7"/>
  </w:num>
  <w:num w:numId="18" w16cid:durableId="928654736">
    <w:abstractNumId w:val="25"/>
  </w:num>
  <w:num w:numId="19" w16cid:durableId="135143896">
    <w:abstractNumId w:val="40"/>
  </w:num>
  <w:num w:numId="20" w16cid:durableId="1155535564">
    <w:abstractNumId w:val="5"/>
  </w:num>
  <w:num w:numId="21" w16cid:durableId="1503740547">
    <w:abstractNumId w:val="37"/>
  </w:num>
  <w:num w:numId="22" w16cid:durableId="1940333242">
    <w:abstractNumId w:val="19"/>
  </w:num>
  <w:num w:numId="23" w16cid:durableId="2095004058">
    <w:abstractNumId w:val="14"/>
  </w:num>
  <w:num w:numId="24" w16cid:durableId="1714502390">
    <w:abstractNumId w:val="2"/>
  </w:num>
  <w:num w:numId="25" w16cid:durableId="1614435520">
    <w:abstractNumId w:val="33"/>
  </w:num>
  <w:num w:numId="26" w16cid:durableId="12923171">
    <w:abstractNumId w:val="8"/>
  </w:num>
  <w:num w:numId="27" w16cid:durableId="1711539449">
    <w:abstractNumId w:val="17"/>
  </w:num>
  <w:num w:numId="28" w16cid:durableId="81218354">
    <w:abstractNumId w:val="31"/>
  </w:num>
  <w:num w:numId="29" w16cid:durableId="1623002146">
    <w:abstractNumId w:val="12"/>
  </w:num>
  <w:num w:numId="30" w16cid:durableId="1825848805">
    <w:abstractNumId w:val="10"/>
  </w:num>
  <w:num w:numId="31" w16cid:durableId="2144692234">
    <w:abstractNumId w:val="0"/>
  </w:num>
  <w:num w:numId="32" w16cid:durableId="801118224">
    <w:abstractNumId w:val="22"/>
  </w:num>
  <w:num w:numId="33" w16cid:durableId="1722249733">
    <w:abstractNumId w:val="42"/>
  </w:num>
  <w:num w:numId="34" w16cid:durableId="2070688838">
    <w:abstractNumId w:val="41"/>
  </w:num>
  <w:num w:numId="35" w16cid:durableId="2013990120">
    <w:abstractNumId w:val="20"/>
  </w:num>
  <w:num w:numId="36" w16cid:durableId="743721758">
    <w:abstractNumId w:val="32"/>
  </w:num>
  <w:num w:numId="37" w16cid:durableId="1927763524">
    <w:abstractNumId w:val="28"/>
  </w:num>
  <w:num w:numId="38" w16cid:durableId="1298073427">
    <w:abstractNumId w:val="13"/>
  </w:num>
  <w:num w:numId="39" w16cid:durableId="316229096">
    <w:abstractNumId w:val="39"/>
  </w:num>
  <w:num w:numId="40" w16cid:durableId="869419737">
    <w:abstractNumId w:val="36"/>
  </w:num>
  <w:num w:numId="41" w16cid:durableId="894463385">
    <w:abstractNumId w:val="23"/>
  </w:num>
  <w:num w:numId="42" w16cid:durableId="846482451">
    <w:abstractNumId w:val="21"/>
  </w:num>
  <w:num w:numId="43" w16cid:durableId="1061557218">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733C3"/>
    <w:rsid w:val="00002493"/>
    <w:rsid w:val="000135FD"/>
    <w:rsid w:val="000221B9"/>
    <w:rsid w:val="00024B92"/>
    <w:rsid w:val="00027F72"/>
    <w:rsid w:val="00035204"/>
    <w:rsid w:val="0004168A"/>
    <w:rsid w:val="00052B24"/>
    <w:rsid w:val="0007435E"/>
    <w:rsid w:val="00075AB7"/>
    <w:rsid w:val="00076A3D"/>
    <w:rsid w:val="00090065"/>
    <w:rsid w:val="00092A30"/>
    <w:rsid w:val="000970ED"/>
    <w:rsid w:val="000A55BB"/>
    <w:rsid w:val="000B031F"/>
    <w:rsid w:val="000B1580"/>
    <w:rsid w:val="000D21E1"/>
    <w:rsid w:val="000D25C7"/>
    <w:rsid w:val="000D3C6A"/>
    <w:rsid w:val="000D4CD0"/>
    <w:rsid w:val="000E0631"/>
    <w:rsid w:val="000E535A"/>
    <w:rsid w:val="000E5B21"/>
    <w:rsid w:val="000E5D70"/>
    <w:rsid w:val="000F01EE"/>
    <w:rsid w:val="000F3066"/>
    <w:rsid w:val="000F58E4"/>
    <w:rsid w:val="001113AA"/>
    <w:rsid w:val="00117E13"/>
    <w:rsid w:val="00122542"/>
    <w:rsid w:val="001303F6"/>
    <w:rsid w:val="00155806"/>
    <w:rsid w:val="00166191"/>
    <w:rsid w:val="0018365D"/>
    <w:rsid w:val="001B3932"/>
    <w:rsid w:val="001C053B"/>
    <w:rsid w:val="001E2F2E"/>
    <w:rsid w:val="001F5D01"/>
    <w:rsid w:val="00213C66"/>
    <w:rsid w:val="0022181A"/>
    <w:rsid w:val="00223656"/>
    <w:rsid w:val="0022580A"/>
    <w:rsid w:val="00226CFE"/>
    <w:rsid w:val="0023343E"/>
    <w:rsid w:val="00236795"/>
    <w:rsid w:val="0025217F"/>
    <w:rsid w:val="002579B6"/>
    <w:rsid w:val="00266273"/>
    <w:rsid w:val="002674AA"/>
    <w:rsid w:val="00271497"/>
    <w:rsid w:val="002802DA"/>
    <w:rsid w:val="002A0642"/>
    <w:rsid w:val="002B2C7E"/>
    <w:rsid w:val="002C4EF3"/>
    <w:rsid w:val="002C567D"/>
    <w:rsid w:val="002D215A"/>
    <w:rsid w:val="002E61D5"/>
    <w:rsid w:val="002F2698"/>
    <w:rsid w:val="00302848"/>
    <w:rsid w:val="003128AF"/>
    <w:rsid w:val="00317F44"/>
    <w:rsid w:val="00321AE8"/>
    <w:rsid w:val="00324032"/>
    <w:rsid w:val="00332E52"/>
    <w:rsid w:val="00335B31"/>
    <w:rsid w:val="003448C2"/>
    <w:rsid w:val="00353B17"/>
    <w:rsid w:val="0035521A"/>
    <w:rsid w:val="0035606F"/>
    <w:rsid w:val="00366412"/>
    <w:rsid w:val="00366E8A"/>
    <w:rsid w:val="0038388A"/>
    <w:rsid w:val="00391BCB"/>
    <w:rsid w:val="00392159"/>
    <w:rsid w:val="00393704"/>
    <w:rsid w:val="003A4624"/>
    <w:rsid w:val="003B11F9"/>
    <w:rsid w:val="003B5634"/>
    <w:rsid w:val="003B7407"/>
    <w:rsid w:val="003D345B"/>
    <w:rsid w:val="003D7E55"/>
    <w:rsid w:val="003E7A23"/>
    <w:rsid w:val="003F20DC"/>
    <w:rsid w:val="003F73D2"/>
    <w:rsid w:val="00401DEF"/>
    <w:rsid w:val="004135AD"/>
    <w:rsid w:val="00420288"/>
    <w:rsid w:val="00423E2F"/>
    <w:rsid w:val="00424817"/>
    <w:rsid w:val="00437167"/>
    <w:rsid w:val="00471552"/>
    <w:rsid w:val="004852D3"/>
    <w:rsid w:val="00495FCB"/>
    <w:rsid w:val="004A3556"/>
    <w:rsid w:val="004C0E70"/>
    <w:rsid w:val="005000E5"/>
    <w:rsid w:val="005010B9"/>
    <w:rsid w:val="00501B93"/>
    <w:rsid w:val="005021E1"/>
    <w:rsid w:val="0050302C"/>
    <w:rsid w:val="00510D2E"/>
    <w:rsid w:val="005119E7"/>
    <w:rsid w:val="00525B5C"/>
    <w:rsid w:val="00527FD2"/>
    <w:rsid w:val="00534098"/>
    <w:rsid w:val="005462D0"/>
    <w:rsid w:val="0054755B"/>
    <w:rsid w:val="0054D955"/>
    <w:rsid w:val="00550711"/>
    <w:rsid w:val="005510C3"/>
    <w:rsid w:val="00555C7E"/>
    <w:rsid w:val="00561B8E"/>
    <w:rsid w:val="0056355D"/>
    <w:rsid w:val="0056645D"/>
    <w:rsid w:val="00567C7B"/>
    <w:rsid w:val="005A53BA"/>
    <w:rsid w:val="005B0D36"/>
    <w:rsid w:val="005B23FD"/>
    <w:rsid w:val="005B34FA"/>
    <w:rsid w:val="005B3CA9"/>
    <w:rsid w:val="005B5B28"/>
    <w:rsid w:val="005B5ECA"/>
    <w:rsid w:val="005D3406"/>
    <w:rsid w:val="005E119D"/>
    <w:rsid w:val="006119AB"/>
    <w:rsid w:val="00656846"/>
    <w:rsid w:val="00664619"/>
    <w:rsid w:val="006671CF"/>
    <w:rsid w:val="00675A69"/>
    <w:rsid w:val="00676E39"/>
    <w:rsid w:val="00682189"/>
    <w:rsid w:val="0068236F"/>
    <w:rsid w:val="00687298"/>
    <w:rsid w:val="006B6C38"/>
    <w:rsid w:val="006E4113"/>
    <w:rsid w:val="006F437C"/>
    <w:rsid w:val="006F59CA"/>
    <w:rsid w:val="007122EE"/>
    <w:rsid w:val="0071530B"/>
    <w:rsid w:val="007163A7"/>
    <w:rsid w:val="00732AB2"/>
    <w:rsid w:val="007368DB"/>
    <w:rsid w:val="0074275B"/>
    <w:rsid w:val="00747229"/>
    <w:rsid w:val="00753950"/>
    <w:rsid w:val="0075486D"/>
    <w:rsid w:val="00760500"/>
    <w:rsid w:val="00765BD6"/>
    <w:rsid w:val="00775D88"/>
    <w:rsid w:val="00784390"/>
    <w:rsid w:val="00785E0A"/>
    <w:rsid w:val="00787B47"/>
    <w:rsid w:val="007929F3"/>
    <w:rsid w:val="007959F2"/>
    <w:rsid w:val="007A79B8"/>
    <w:rsid w:val="007C4AC9"/>
    <w:rsid w:val="007E2F1F"/>
    <w:rsid w:val="00810BFE"/>
    <w:rsid w:val="0082462C"/>
    <w:rsid w:val="0083756B"/>
    <w:rsid w:val="00851291"/>
    <w:rsid w:val="008521BB"/>
    <w:rsid w:val="0085794C"/>
    <w:rsid w:val="00857E07"/>
    <w:rsid w:val="00860BF0"/>
    <w:rsid w:val="00863885"/>
    <w:rsid w:val="0086767A"/>
    <w:rsid w:val="008679B4"/>
    <w:rsid w:val="00882819"/>
    <w:rsid w:val="00884736"/>
    <w:rsid w:val="008867E7"/>
    <w:rsid w:val="00887C7F"/>
    <w:rsid w:val="008917E3"/>
    <w:rsid w:val="00891EBE"/>
    <w:rsid w:val="0089252C"/>
    <w:rsid w:val="00893628"/>
    <w:rsid w:val="008B14C9"/>
    <w:rsid w:val="008B2C80"/>
    <w:rsid w:val="008B44F3"/>
    <w:rsid w:val="008C5121"/>
    <w:rsid w:val="008D2B8E"/>
    <w:rsid w:val="008D561B"/>
    <w:rsid w:val="008F5EBA"/>
    <w:rsid w:val="008F7C96"/>
    <w:rsid w:val="00914A57"/>
    <w:rsid w:val="00917907"/>
    <w:rsid w:val="00917DFE"/>
    <w:rsid w:val="00923EAD"/>
    <w:rsid w:val="00930851"/>
    <w:rsid w:val="00954079"/>
    <w:rsid w:val="00960D9C"/>
    <w:rsid w:val="00980DC4"/>
    <w:rsid w:val="00983B6C"/>
    <w:rsid w:val="0098633C"/>
    <w:rsid w:val="009935DC"/>
    <w:rsid w:val="00994201"/>
    <w:rsid w:val="009B33EA"/>
    <w:rsid w:val="009B3E43"/>
    <w:rsid w:val="009B4B1A"/>
    <w:rsid w:val="009C3A77"/>
    <w:rsid w:val="009D37A2"/>
    <w:rsid w:val="009D4558"/>
    <w:rsid w:val="009E5060"/>
    <w:rsid w:val="009F4429"/>
    <w:rsid w:val="00A1256C"/>
    <w:rsid w:val="00A12F71"/>
    <w:rsid w:val="00A1342E"/>
    <w:rsid w:val="00A21CD8"/>
    <w:rsid w:val="00A316D7"/>
    <w:rsid w:val="00A36DF7"/>
    <w:rsid w:val="00A40056"/>
    <w:rsid w:val="00A410E1"/>
    <w:rsid w:val="00A422F9"/>
    <w:rsid w:val="00A47551"/>
    <w:rsid w:val="00A54228"/>
    <w:rsid w:val="00A71582"/>
    <w:rsid w:val="00A75B15"/>
    <w:rsid w:val="00A83EF8"/>
    <w:rsid w:val="00AB0CB9"/>
    <w:rsid w:val="00AB2F81"/>
    <w:rsid w:val="00AB51DB"/>
    <w:rsid w:val="00AD4358"/>
    <w:rsid w:val="00AF00F6"/>
    <w:rsid w:val="00B02FDD"/>
    <w:rsid w:val="00B11E61"/>
    <w:rsid w:val="00B14FF4"/>
    <w:rsid w:val="00B1526E"/>
    <w:rsid w:val="00B2232C"/>
    <w:rsid w:val="00B350E3"/>
    <w:rsid w:val="00B367C2"/>
    <w:rsid w:val="00B42B88"/>
    <w:rsid w:val="00B460FD"/>
    <w:rsid w:val="00B64AC2"/>
    <w:rsid w:val="00B701CA"/>
    <w:rsid w:val="00B72B4B"/>
    <w:rsid w:val="00B730F5"/>
    <w:rsid w:val="00B76B0B"/>
    <w:rsid w:val="00B814D7"/>
    <w:rsid w:val="00B82AEC"/>
    <w:rsid w:val="00B84042"/>
    <w:rsid w:val="00B9208E"/>
    <w:rsid w:val="00B96B87"/>
    <w:rsid w:val="00BA3C35"/>
    <w:rsid w:val="00BC149C"/>
    <w:rsid w:val="00BC740B"/>
    <w:rsid w:val="00BD0033"/>
    <w:rsid w:val="00BD28BF"/>
    <w:rsid w:val="00BD2909"/>
    <w:rsid w:val="00BD6DFF"/>
    <w:rsid w:val="00BD788B"/>
    <w:rsid w:val="00BF2B95"/>
    <w:rsid w:val="00BF6715"/>
    <w:rsid w:val="00C01B7B"/>
    <w:rsid w:val="00C13A8E"/>
    <w:rsid w:val="00C16C02"/>
    <w:rsid w:val="00C3443A"/>
    <w:rsid w:val="00C35016"/>
    <w:rsid w:val="00C35693"/>
    <w:rsid w:val="00C528F8"/>
    <w:rsid w:val="00C63AAC"/>
    <w:rsid w:val="00C733C3"/>
    <w:rsid w:val="00CA07AE"/>
    <w:rsid w:val="00CA49AB"/>
    <w:rsid w:val="00CA6CB0"/>
    <w:rsid w:val="00CB733B"/>
    <w:rsid w:val="00CC306F"/>
    <w:rsid w:val="00CC3423"/>
    <w:rsid w:val="00CC55E1"/>
    <w:rsid w:val="00CD47D6"/>
    <w:rsid w:val="00D0605B"/>
    <w:rsid w:val="00D06DA3"/>
    <w:rsid w:val="00D10423"/>
    <w:rsid w:val="00D20AAC"/>
    <w:rsid w:val="00D323B2"/>
    <w:rsid w:val="00D36C8A"/>
    <w:rsid w:val="00D61FE2"/>
    <w:rsid w:val="00D63FC8"/>
    <w:rsid w:val="00D74529"/>
    <w:rsid w:val="00D7547E"/>
    <w:rsid w:val="00D831B9"/>
    <w:rsid w:val="00DA0B73"/>
    <w:rsid w:val="00DA4A89"/>
    <w:rsid w:val="00DA6FF6"/>
    <w:rsid w:val="00DC17E1"/>
    <w:rsid w:val="00DD1DF6"/>
    <w:rsid w:val="00DE0708"/>
    <w:rsid w:val="00DF35F4"/>
    <w:rsid w:val="00DF379F"/>
    <w:rsid w:val="00E05E41"/>
    <w:rsid w:val="00E17222"/>
    <w:rsid w:val="00E20810"/>
    <w:rsid w:val="00E24856"/>
    <w:rsid w:val="00E24E31"/>
    <w:rsid w:val="00E31DC1"/>
    <w:rsid w:val="00E33961"/>
    <w:rsid w:val="00E62AF3"/>
    <w:rsid w:val="00E6C3FA"/>
    <w:rsid w:val="00E704D8"/>
    <w:rsid w:val="00E72A72"/>
    <w:rsid w:val="00E920E6"/>
    <w:rsid w:val="00EB21F2"/>
    <w:rsid w:val="00EC36F0"/>
    <w:rsid w:val="00EC5C75"/>
    <w:rsid w:val="00ED1B63"/>
    <w:rsid w:val="00ED4AEC"/>
    <w:rsid w:val="00EF42C4"/>
    <w:rsid w:val="00F05BCC"/>
    <w:rsid w:val="00F47827"/>
    <w:rsid w:val="00F549DF"/>
    <w:rsid w:val="00F55FC7"/>
    <w:rsid w:val="00F71B72"/>
    <w:rsid w:val="00F72596"/>
    <w:rsid w:val="00F76310"/>
    <w:rsid w:val="00F86577"/>
    <w:rsid w:val="00F94C97"/>
    <w:rsid w:val="00F95EAF"/>
    <w:rsid w:val="00FA1044"/>
    <w:rsid w:val="00FA67AD"/>
    <w:rsid w:val="00FB5773"/>
    <w:rsid w:val="00FC0708"/>
    <w:rsid w:val="00FC5F42"/>
    <w:rsid w:val="00FD1627"/>
    <w:rsid w:val="00FD4856"/>
    <w:rsid w:val="00FD5AA9"/>
    <w:rsid w:val="018A7434"/>
    <w:rsid w:val="03825466"/>
    <w:rsid w:val="04E88C54"/>
    <w:rsid w:val="052BAFBB"/>
    <w:rsid w:val="06B983E6"/>
    <w:rsid w:val="075FE874"/>
    <w:rsid w:val="0A17289E"/>
    <w:rsid w:val="0AD5C61B"/>
    <w:rsid w:val="0BDC6CF4"/>
    <w:rsid w:val="0CC45141"/>
    <w:rsid w:val="0CD38AFE"/>
    <w:rsid w:val="0D1DD100"/>
    <w:rsid w:val="0DF04B11"/>
    <w:rsid w:val="0F0771EA"/>
    <w:rsid w:val="0F16DB98"/>
    <w:rsid w:val="0F38F4E5"/>
    <w:rsid w:val="0F9832BE"/>
    <w:rsid w:val="0FE630DA"/>
    <w:rsid w:val="11B0EF4B"/>
    <w:rsid w:val="12FF7112"/>
    <w:rsid w:val="1352F9B5"/>
    <w:rsid w:val="16D55855"/>
    <w:rsid w:val="194EAA99"/>
    <w:rsid w:val="1A61E36D"/>
    <w:rsid w:val="1ADFE9C6"/>
    <w:rsid w:val="1B6AA486"/>
    <w:rsid w:val="1B947464"/>
    <w:rsid w:val="1E6E5E4C"/>
    <w:rsid w:val="1EB8268C"/>
    <w:rsid w:val="1F90EA95"/>
    <w:rsid w:val="200DEA69"/>
    <w:rsid w:val="208BA0AB"/>
    <w:rsid w:val="23BF4D8D"/>
    <w:rsid w:val="2486948C"/>
    <w:rsid w:val="25FA5599"/>
    <w:rsid w:val="289CFA53"/>
    <w:rsid w:val="29085CC5"/>
    <w:rsid w:val="2D8D12B9"/>
    <w:rsid w:val="2E78B725"/>
    <w:rsid w:val="2F1DD05C"/>
    <w:rsid w:val="2F518CB9"/>
    <w:rsid w:val="33BD34D8"/>
    <w:rsid w:val="37F26E1D"/>
    <w:rsid w:val="3B151D13"/>
    <w:rsid w:val="3B5E16D2"/>
    <w:rsid w:val="3BC8E78F"/>
    <w:rsid w:val="3D550EA1"/>
    <w:rsid w:val="3E80F6E4"/>
    <w:rsid w:val="3FBDAD56"/>
    <w:rsid w:val="3FF8BD52"/>
    <w:rsid w:val="4157FD33"/>
    <w:rsid w:val="42B0DDBC"/>
    <w:rsid w:val="450FF745"/>
    <w:rsid w:val="459336B0"/>
    <w:rsid w:val="4628E3F1"/>
    <w:rsid w:val="4656BA03"/>
    <w:rsid w:val="4932AFF2"/>
    <w:rsid w:val="4A36C8A6"/>
    <w:rsid w:val="4E9B9527"/>
    <w:rsid w:val="529A84D8"/>
    <w:rsid w:val="5322EC49"/>
    <w:rsid w:val="54134E2E"/>
    <w:rsid w:val="555010A8"/>
    <w:rsid w:val="584FE35A"/>
    <w:rsid w:val="5BD19438"/>
    <w:rsid w:val="5C6C257E"/>
    <w:rsid w:val="5CE334A9"/>
    <w:rsid w:val="5D5D64DB"/>
    <w:rsid w:val="5D66E0E0"/>
    <w:rsid w:val="5EFF4B26"/>
    <w:rsid w:val="60805174"/>
    <w:rsid w:val="636BC3A0"/>
    <w:rsid w:val="63F34CA1"/>
    <w:rsid w:val="648F006E"/>
    <w:rsid w:val="653EE9D1"/>
    <w:rsid w:val="68AC9A20"/>
    <w:rsid w:val="68ED70CB"/>
    <w:rsid w:val="6A685C98"/>
    <w:rsid w:val="6D657A77"/>
    <w:rsid w:val="6D83A4C6"/>
    <w:rsid w:val="6FE407A7"/>
    <w:rsid w:val="6FE7C7C5"/>
    <w:rsid w:val="70B45386"/>
    <w:rsid w:val="727E6485"/>
    <w:rsid w:val="7359D45C"/>
    <w:rsid w:val="76A9F4D4"/>
    <w:rsid w:val="76AC3BBA"/>
    <w:rsid w:val="7701BBAF"/>
    <w:rsid w:val="772FA477"/>
    <w:rsid w:val="77C82E3A"/>
    <w:rsid w:val="7804C3FB"/>
    <w:rsid w:val="7B309A10"/>
    <w:rsid w:val="7B7AC1CF"/>
    <w:rsid w:val="7B924711"/>
    <w:rsid w:val="7BB2B902"/>
    <w:rsid w:val="7DC0C88A"/>
    <w:rsid w:val="7EE70583"/>
    <w:rsid w:val="7F65B6E0"/>
    <w:rsid w:val="7F79DE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02BB"/>
  <w15:chartTrackingRefBased/>
  <w15:docId w15:val="{36580BB0-32F6-4D46-B38C-BDDEF7CC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092A3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Nadpis1">
    <w:name w:val="heading 1"/>
    <w:basedOn w:val="Normlny"/>
    <w:next w:val="Normlny"/>
    <w:link w:val="Nadpis1Char"/>
    <w:uiPriority w:val="9"/>
    <w:qFormat/>
    <w:rsid w:val="00994201"/>
    <w:pPr>
      <w:keepNext/>
      <w:keepLines/>
      <w:spacing w:before="360" w:after="240"/>
      <w:outlineLvl w:val="0"/>
    </w:pPr>
    <w:rPr>
      <w:rFonts w:eastAsiaTheme="majorEastAsia" w:cstheme="majorBidi"/>
      <w:b/>
      <w:sz w:val="24"/>
      <w:szCs w:val="40"/>
    </w:rPr>
  </w:style>
  <w:style w:type="paragraph" w:styleId="Nadpis2">
    <w:name w:val="heading 2"/>
    <w:basedOn w:val="Normlny"/>
    <w:next w:val="Normlny"/>
    <w:link w:val="Nadpis2Char"/>
    <w:uiPriority w:val="9"/>
    <w:unhideWhenUsed/>
    <w:qFormat/>
    <w:rsid w:val="00C733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33C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33C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33C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33C3"/>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33C3"/>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33C3"/>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33C3"/>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4201"/>
    <w:rPr>
      <w:rFonts w:ascii="Times New Roman" w:eastAsiaTheme="majorEastAsia" w:hAnsi="Times New Roman" w:cstheme="majorBidi"/>
      <w:b/>
      <w:kern w:val="0"/>
      <w:szCs w:val="40"/>
      <w:lang w:val="sk-SK"/>
      <w14:ligatures w14:val="none"/>
    </w:rPr>
  </w:style>
  <w:style w:type="character" w:customStyle="1" w:styleId="Nadpis2Char">
    <w:name w:val="Nadpis 2 Char"/>
    <w:basedOn w:val="Predvolenpsmoodseku"/>
    <w:link w:val="Nadpis2"/>
    <w:uiPriority w:val="9"/>
    <w:rsid w:val="00C733C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33C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33C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33C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33C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33C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33C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33C3"/>
    <w:rPr>
      <w:rFonts w:eastAsiaTheme="majorEastAsia" w:cstheme="majorBidi"/>
      <w:color w:val="272727" w:themeColor="text1" w:themeTint="D8"/>
    </w:rPr>
  </w:style>
  <w:style w:type="paragraph" w:styleId="Nzov">
    <w:name w:val="Title"/>
    <w:basedOn w:val="Normlny"/>
    <w:next w:val="Normlny"/>
    <w:link w:val="NzovChar"/>
    <w:uiPriority w:val="10"/>
    <w:qFormat/>
    <w:rsid w:val="00C733C3"/>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33C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33C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33C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33C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33C3"/>
    <w:rPr>
      <w:i/>
      <w:iCs/>
      <w:color w:val="404040" w:themeColor="text1" w:themeTint="BF"/>
    </w:rPr>
  </w:style>
  <w:style w:type="paragraph" w:styleId="Odsekzoznamu">
    <w:name w:val="List Paragraph"/>
    <w:basedOn w:val="Normlny"/>
    <w:uiPriority w:val="1"/>
    <w:qFormat/>
    <w:rsid w:val="00C733C3"/>
    <w:pPr>
      <w:ind w:left="720"/>
      <w:contextualSpacing/>
    </w:pPr>
  </w:style>
  <w:style w:type="character" w:styleId="Intenzvnezvraznenie">
    <w:name w:val="Intense Emphasis"/>
    <w:basedOn w:val="Predvolenpsmoodseku"/>
    <w:uiPriority w:val="21"/>
    <w:qFormat/>
    <w:rsid w:val="00C733C3"/>
    <w:rPr>
      <w:i/>
      <w:iCs/>
      <w:color w:val="0F4761" w:themeColor="accent1" w:themeShade="BF"/>
    </w:rPr>
  </w:style>
  <w:style w:type="paragraph" w:styleId="Zvraznencitcia">
    <w:name w:val="Intense Quote"/>
    <w:basedOn w:val="Normlny"/>
    <w:next w:val="Normlny"/>
    <w:link w:val="ZvraznencitciaChar"/>
    <w:uiPriority w:val="30"/>
    <w:qFormat/>
    <w:rsid w:val="00C73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33C3"/>
    <w:rPr>
      <w:i/>
      <w:iCs/>
      <w:color w:val="0F4761" w:themeColor="accent1" w:themeShade="BF"/>
    </w:rPr>
  </w:style>
  <w:style w:type="character" w:styleId="Zvraznenodkaz">
    <w:name w:val="Intense Reference"/>
    <w:basedOn w:val="Predvolenpsmoodseku"/>
    <w:uiPriority w:val="32"/>
    <w:qFormat/>
    <w:rsid w:val="00C733C3"/>
    <w:rPr>
      <w:b/>
      <w:bCs/>
      <w:smallCaps/>
      <w:color w:val="0F4761" w:themeColor="accent1" w:themeShade="BF"/>
      <w:spacing w:val="5"/>
    </w:rPr>
  </w:style>
  <w:style w:type="paragraph" w:styleId="Textpoznmkypodiarou">
    <w:name w:val="footnote text"/>
    <w:aliases w:val="Footnote text,Sprotna opomba-besedilo,Char Char Char Char,Char Char Char,Sprotna opomba - besedilo Znak1,Sprotna opomba - besedilo Znak Znak2,Sprotna opomba - besedilo Znak1 Znak Znak1,fn"/>
    <w:basedOn w:val="Normlny"/>
    <w:link w:val="TextpoznmkypodiarouChar"/>
    <w:uiPriority w:val="99"/>
    <w:unhideWhenUsed/>
    <w:qFormat/>
    <w:rsid w:val="00F05BCC"/>
    <w:rPr>
      <w:sz w:val="20"/>
      <w:szCs w:val="20"/>
    </w:rPr>
  </w:style>
  <w:style w:type="character" w:customStyle="1" w:styleId="TextpoznmkypodiarouChar">
    <w:name w:val="Text poznámky pod čiarou Char"/>
    <w:aliases w:val="Footnote text Char,Sprotna opomba-besedilo Char,Char Char Char Char Char,Char Char Char Char1,Sprotna opomba - besedilo Znak1 Char,Sprotna opomba - besedilo Znak Znak2 Char,Sprotna opomba - besedilo Znak1 Znak Znak1 Char"/>
    <w:basedOn w:val="Predvolenpsmoodseku"/>
    <w:link w:val="Textpoznmkypodiarou"/>
    <w:uiPriority w:val="99"/>
    <w:rsid w:val="00F05BCC"/>
    <w:rPr>
      <w:rFonts w:ascii="Times New Roman" w:eastAsia="Times New Roman" w:hAnsi="Times New Roman" w:cs="Times New Roman"/>
      <w:kern w:val="0"/>
      <w:sz w:val="20"/>
      <w:szCs w:val="20"/>
      <w:lang w:val="sk-SK"/>
      <w14:ligatures w14:val="none"/>
    </w:rPr>
  </w:style>
  <w:style w:type="character" w:styleId="Odkaznapoznmkupodiarou">
    <w:name w:val="footnote reference"/>
    <w:basedOn w:val="Predvolenpsmoodseku"/>
    <w:link w:val="ENFootnoteReference"/>
    <w:uiPriority w:val="99"/>
    <w:unhideWhenUsed/>
    <w:rsid w:val="00F05BCC"/>
    <w:rPr>
      <w:vertAlign w:val="superscript"/>
    </w:rPr>
  </w:style>
  <w:style w:type="character" w:styleId="Odkaznakomentr">
    <w:name w:val="annotation reference"/>
    <w:basedOn w:val="Predvolenpsmoodseku"/>
    <w:uiPriority w:val="99"/>
    <w:semiHidden/>
    <w:unhideWhenUsed/>
    <w:rsid w:val="00F05BCC"/>
    <w:rPr>
      <w:sz w:val="16"/>
      <w:szCs w:val="16"/>
    </w:rPr>
  </w:style>
  <w:style w:type="paragraph" w:styleId="Textkomentra">
    <w:name w:val="annotation text"/>
    <w:basedOn w:val="Normlny"/>
    <w:link w:val="TextkomentraChar"/>
    <w:uiPriority w:val="99"/>
    <w:unhideWhenUsed/>
    <w:rsid w:val="00F05BCC"/>
    <w:rPr>
      <w:sz w:val="20"/>
      <w:szCs w:val="20"/>
    </w:rPr>
  </w:style>
  <w:style w:type="character" w:customStyle="1" w:styleId="TextkomentraChar">
    <w:name w:val="Text komentára Char"/>
    <w:basedOn w:val="Predvolenpsmoodseku"/>
    <w:link w:val="Textkomentra"/>
    <w:uiPriority w:val="99"/>
    <w:rsid w:val="00F05BCC"/>
    <w:rPr>
      <w:rFonts w:ascii="Times New Roman" w:eastAsia="Times New Roman" w:hAnsi="Times New Roman" w:cs="Times New Roman"/>
      <w:kern w:val="0"/>
      <w:sz w:val="20"/>
      <w:szCs w:val="20"/>
      <w:lang w:val="sk-SK"/>
      <w14:ligatures w14:val="none"/>
    </w:rPr>
  </w:style>
  <w:style w:type="paragraph" w:styleId="Predmetkomentra">
    <w:name w:val="annotation subject"/>
    <w:basedOn w:val="Textkomentra"/>
    <w:next w:val="Textkomentra"/>
    <w:link w:val="PredmetkomentraChar"/>
    <w:uiPriority w:val="99"/>
    <w:semiHidden/>
    <w:unhideWhenUsed/>
    <w:rsid w:val="00F05BCC"/>
    <w:rPr>
      <w:b/>
      <w:bCs/>
    </w:rPr>
  </w:style>
  <w:style w:type="character" w:customStyle="1" w:styleId="PredmetkomentraChar">
    <w:name w:val="Predmet komentára Char"/>
    <w:basedOn w:val="TextkomentraChar"/>
    <w:link w:val="Predmetkomentra"/>
    <w:uiPriority w:val="99"/>
    <w:semiHidden/>
    <w:rsid w:val="00F05BCC"/>
    <w:rPr>
      <w:rFonts w:ascii="Times New Roman" w:eastAsia="Times New Roman" w:hAnsi="Times New Roman" w:cs="Times New Roman"/>
      <w:b/>
      <w:bCs/>
      <w:kern w:val="0"/>
      <w:sz w:val="20"/>
      <w:szCs w:val="20"/>
      <w:lang w:val="sk-SK"/>
      <w14:ligatures w14:val="none"/>
    </w:rPr>
  </w:style>
  <w:style w:type="paragraph" w:styleId="Revzia">
    <w:name w:val="Revision"/>
    <w:hidden/>
    <w:uiPriority w:val="99"/>
    <w:semiHidden/>
    <w:rsid w:val="00656846"/>
    <w:pPr>
      <w:spacing w:after="0" w:line="240" w:lineRule="auto"/>
    </w:pPr>
    <w:rPr>
      <w:rFonts w:ascii="Times New Roman" w:eastAsia="Times New Roman" w:hAnsi="Times New Roman" w:cs="Times New Roman"/>
      <w:kern w:val="0"/>
      <w:sz w:val="22"/>
      <w:szCs w:val="22"/>
      <w14:ligatures w14:val="none"/>
    </w:rPr>
  </w:style>
  <w:style w:type="paragraph" w:styleId="Zkladntext">
    <w:name w:val="Body Text"/>
    <w:basedOn w:val="Normlny"/>
    <w:link w:val="ZkladntextChar"/>
    <w:uiPriority w:val="1"/>
    <w:qFormat/>
    <w:rsid w:val="00664619"/>
    <w:rPr>
      <w:sz w:val="24"/>
      <w:szCs w:val="24"/>
    </w:rPr>
  </w:style>
  <w:style w:type="character" w:customStyle="1" w:styleId="ZkladntextChar">
    <w:name w:val="Základný text Char"/>
    <w:basedOn w:val="Predvolenpsmoodseku"/>
    <w:link w:val="Zkladntext"/>
    <w:uiPriority w:val="1"/>
    <w:rsid w:val="00664619"/>
    <w:rPr>
      <w:rFonts w:ascii="Times New Roman" w:eastAsia="Times New Roman" w:hAnsi="Times New Roman" w:cs="Times New Roman"/>
      <w:kern w:val="0"/>
      <w:lang w:val="sk-SK"/>
      <w14:ligatures w14:val="none"/>
    </w:rPr>
  </w:style>
  <w:style w:type="paragraph" w:styleId="Hlavika">
    <w:name w:val="header"/>
    <w:basedOn w:val="Normlny"/>
    <w:link w:val="HlavikaChar"/>
    <w:uiPriority w:val="99"/>
    <w:unhideWhenUsed/>
    <w:rsid w:val="00BC149C"/>
    <w:pPr>
      <w:tabs>
        <w:tab w:val="center" w:pos="4513"/>
        <w:tab w:val="right" w:pos="9026"/>
      </w:tabs>
    </w:pPr>
  </w:style>
  <w:style w:type="character" w:customStyle="1" w:styleId="HlavikaChar">
    <w:name w:val="Hlavička Char"/>
    <w:basedOn w:val="Predvolenpsmoodseku"/>
    <w:link w:val="Hlavika"/>
    <w:uiPriority w:val="99"/>
    <w:rsid w:val="00BC149C"/>
    <w:rPr>
      <w:rFonts w:ascii="Times New Roman" w:eastAsia="Times New Roman" w:hAnsi="Times New Roman" w:cs="Times New Roman"/>
      <w:kern w:val="0"/>
      <w:sz w:val="22"/>
      <w:szCs w:val="22"/>
      <w:lang w:val="sk-SK"/>
      <w14:ligatures w14:val="none"/>
    </w:rPr>
  </w:style>
  <w:style w:type="paragraph" w:styleId="Pta">
    <w:name w:val="footer"/>
    <w:basedOn w:val="Normlny"/>
    <w:link w:val="PtaChar"/>
    <w:uiPriority w:val="99"/>
    <w:unhideWhenUsed/>
    <w:rsid w:val="00BC149C"/>
    <w:pPr>
      <w:tabs>
        <w:tab w:val="center" w:pos="4513"/>
        <w:tab w:val="right" w:pos="9026"/>
      </w:tabs>
    </w:pPr>
  </w:style>
  <w:style w:type="character" w:customStyle="1" w:styleId="PtaChar">
    <w:name w:val="Päta Char"/>
    <w:basedOn w:val="Predvolenpsmoodseku"/>
    <w:link w:val="Pta"/>
    <w:uiPriority w:val="99"/>
    <w:rsid w:val="00BC149C"/>
    <w:rPr>
      <w:rFonts w:ascii="Times New Roman" w:eastAsia="Times New Roman" w:hAnsi="Times New Roman" w:cs="Times New Roman"/>
      <w:kern w:val="0"/>
      <w:sz w:val="22"/>
      <w:szCs w:val="22"/>
      <w:lang w:val="sk-SK"/>
      <w14:ligatures w14:val="none"/>
    </w:rPr>
  </w:style>
  <w:style w:type="character" w:styleId="Hypertextovprepojenie">
    <w:name w:val="Hyperlink"/>
    <w:rsid w:val="00117E13"/>
    <w:rPr>
      <w:color w:val="0000FF"/>
      <w:u w:val="single"/>
      <w:lang w:val="sk-SK"/>
    </w:rPr>
  </w:style>
  <w:style w:type="character" w:styleId="PouitHypertextovPrepojenie">
    <w:name w:val="FollowedHyperlink"/>
    <w:basedOn w:val="Predvolenpsmoodseku"/>
    <w:uiPriority w:val="99"/>
    <w:semiHidden/>
    <w:unhideWhenUsed/>
    <w:rsid w:val="003128AF"/>
    <w:rPr>
      <w:color w:val="96607D" w:themeColor="followedHyperlink"/>
      <w:u w:val="single"/>
    </w:rPr>
  </w:style>
  <w:style w:type="character" w:styleId="Nevyrieenzmienka">
    <w:name w:val="Unresolved Mention"/>
    <w:basedOn w:val="Predvolenpsmoodseku"/>
    <w:uiPriority w:val="99"/>
    <w:semiHidden/>
    <w:unhideWhenUsed/>
    <w:rsid w:val="00D20AAC"/>
    <w:rPr>
      <w:color w:val="605E5C"/>
      <w:shd w:val="clear" w:color="auto" w:fill="E1DFDD"/>
    </w:rPr>
  </w:style>
  <w:style w:type="numbering" w:customStyle="1" w:styleId="NoList1">
    <w:name w:val="No List1"/>
    <w:next w:val="Bezzoznamu"/>
    <w:uiPriority w:val="99"/>
    <w:semiHidden/>
    <w:unhideWhenUsed/>
    <w:rsid w:val="00527FD2"/>
  </w:style>
  <w:style w:type="paragraph" w:customStyle="1" w:styleId="ENFootnoteReference">
    <w:name w:val="EN Footnote Reference"/>
    <w:basedOn w:val="Normlny"/>
    <w:link w:val="Odkaznapoznmkupodiarou"/>
    <w:uiPriority w:val="99"/>
    <w:rsid w:val="00527FD2"/>
    <w:pPr>
      <w:widowControl/>
      <w:autoSpaceDE/>
      <w:autoSpaceDN/>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customStyle="1" w:styleId="ManualHeading2">
    <w:name w:val="Manual Heading 2"/>
    <w:basedOn w:val="Normlny"/>
    <w:next w:val="Normlny"/>
    <w:rsid w:val="00527FD2"/>
    <w:pPr>
      <w:keepNext/>
      <w:widowControl/>
      <w:tabs>
        <w:tab w:val="left" w:pos="850"/>
      </w:tabs>
      <w:autoSpaceDE/>
      <w:autoSpaceDN/>
      <w:spacing w:before="120" w:after="120"/>
      <w:ind w:left="850" w:hanging="850"/>
      <w:jc w:val="both"/>
      <w:outlineLvl w:val="1"/>
    </w:pPr>
    <w:rPr>
      <w:rFonts w:eastAsia="Aptos"/>
      <w:b/>
      <w:sz w:val="24"/>
    </w:rPr>
  </w:style>
  <w:style w:type="paragraph" w:customStyle="1" w:styleId="Point1">
    <w:name w:val="Point 1"/>
    <w:basedOn w:val="Normlny"/>
    <w:rsid w:val="00527FD2"/>
    <w:pPr>
      <w:widowControl/>
      <w:autoSpaceDE/>
      <w:autoSpaceDN/>
      <w:spacing w:before="120" w:after="120"/>
      <w:ind w:left="1417" w:hanging="567"/>
      <w:jc w:val="both"/>
    </w:pPr>
    <w:rPr>
      <w:rFonts w:eastAsia="Aptos"/>
      <w:sz w:val="24"/>
    </w:rPr>
  </w:style>
  <w:style w:type="paragraph" w:customStyle="1" w:styleId="Text1">
    <w:name w:val="Text 1"/>
    <w:basedOn w:val="Normlny"/>
    <w:rsid w:val="00527FD2"/>
    <w:pPr>
      <w:widowControl/>
      <w:autoSpaceDE/>
      <w:autoSpaceDN/>
      <w:spacing w:before="120" w:after="120"/>
      <w:ind w:left="850"/>
      <w:jc w:val="both"/>
    </w:pPr>
    <w:rPr>
      <w:rFonts w:eastAsia="Aptos"/>
      <w:sz w:val="24"/>
    </w:rPr>
  </w:style>
  <w:style w:type="character" w:styleId="Zstupntext">
    <w:name w:val="Placeholder Text"/>
    <w:basedOn w:val="Predvolenpsmoodseku"/>
    <w:uiPriority w:val="99"/>
    <w:semiHidden/>
    <w:rsid w:val="000F58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owvoc.op.europa.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howvoc.op.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legislation/forms-notifications-and-reporting_en?prefLang=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document/download/03900e20-2f60-41a7-a6d4-cf5d20a26d76_en?filename=CISAF_Funding_gap_section_5_and_7_GHG-emissions-reductions.xlsx" TargetMode="External"/><Relationship Id="rId2" Type="http://schemas.openxmlformats.org/officeDocument/2006/relationships/hyperlink" Target="https://competition-policy.ec.europa.eu/document/download/03900e20-2f60-41a7-a6d4-cf5d20a26d76_en?filename=CISAF_Funding_gap_section_5_and_7_GHG-emissions-reductions.xlsx" TargetMode="External"/><Relationship Id="rId1" Type="http://schemas.openxmlformats.org/officeDocument/2006/relationships/hyperlink" Target="http://data.europa.eu/eli/C/2025/3602/o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BA8A24EA884F078D4960C5B1CFC72F"/>
        <w:category>
          <w:name w:val="General"/>
          <w:gallery w:val="placeholder"/>
        </w:category>
        <w:types>
          <w:type w:val="bbPlcHdr"/>
        </w:types>
        <w:behaviors>
          <w:behavior w:val="content"/>
        </w:behaviors>
        <w:guid w:val="{2BE7A9AF-3740-4336-8A7D-E08142F01B56}"/>
      </w:docPartPr>
      <w:docPartBody>
        <w:p w:rsidR="007E0E74" w:rsidRDefault="007E0E74" w:rsidP="007E0E74">
          <w:r>
            <w:rPr>
              <w:rStyle w:val="Zstupntext"/>
            </w:rPr>
            <w:t>Kliknite alebo ťuknite sem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E74"/>
    <w:rsid w:val="000002EF"/>
    <w:rsid w:val="000E28CA"/>
    <w:rsid w:val="00213C66"/>
    <w:rsid w:val="00281FB7"/>
    <w:rsid w:val="00282178"/>
    <w:rsid w:val="002F2698"/>
    <w:rsid w:val="002F3BDB"/>
    <w:rsid w:val="00366412"/>
    <w:rsid w:val="0038388A"/>
    <w:rsid w:val="00393704"/>
    <w:rsid w:val="00401DEF"/>
    <w:rsid w:val="00525B5C"/>
    <w:rsid w:val="005510C3"/>
    <w:rsid w:val="0068236F"/>
    <w:rsid w:val="007E0E74"/>
    <w:rsid w:val="00964640"/>
    <w:rsid w:val="00B11E61"/>
    <w:rsid w:val="00B51201"/>
    <w:rsid w:val="00C13A8E"/>
    <w:rsid w:val="00CA6CB0"/>
    <w:rsid w:val="00D10423"/>
    <w:rsid w:val="00D411DF"/>
    <w:rsid w:val="00DD1DF6"/>
    <w:rsid w:val="00E748FD"/>
    <w:rsid w:val="00F549DF"/>
    <w:rsid w:val="00FC5F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E0E7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ttachment_Id xmlns="aaad0b86-1dbf-48d2-99f8-fcc2ae493c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3" ma:contentTypeDescription="Create a new document." ma:contentTypeScope="" ma:versionID="19b70dd4363b929f92b86c6b12360bf8">
  <xsd:schema xmlns:xsd="http://www.w3.org/2001/XMLSchema" xmlns:xs="http://www.w3.org/2001/XMLSchema" xmlns:p="http://schemas.microsoft.com/office/2006/metadata/properties" xmlns:ns2="38080443-59f1-4468-9185-e277ce99790f" xmlns:ns3="aaad0b86-1dbf-48d2-99f8-fcc2ae493cdc" targetNamespace="http://schemas.microsoft.com/office/2006/metadata/properties" ma:root="true" ma:fieldsID="11f76b9ee9a8aefbaab67010ff24d8b5" ns2:_="" ns3:_="">
    <xsd:import namespace="38080443-59f1-4468-9185-e277ce99790f"/>
    <xsd:import namespace="aaad0b86-1dbf-48d2-99f8-fcc2ae493cdc"/>
    <xsd:element name="properties">
      <xsd:complexType>
        <xsd:sequence>
          <xsd:element name="documentManagement">
            <xsd:complexType>
              <xsd:all>
                <xsd:element ref="ns2:SharedWithUsers" minOccurs="0"/>
                <xsd:element ref="ns2:SharedWithDetails" minOccurs="0"/>
                <xsd:element ref="ns3:Attachment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d0b86-1dbf-48d2-99f8-fcc2ae493cdc" elementFormDefault="qualified">
    <xsd:import namespace="http://schemas.microsoft.com/office/2006/documentManagement/types"/>
    <xsd:import namespace="http://schemas.microsoft.com/office/infopath/2007/PartnerControls"/>
    <xsd:element name="Attachment_Id" ma:index="10" nillable="true" ma:displayName="Attachment_Id" ma:internalName="Attachment_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6DAD0-1EC0-4E78-8821-612F93034559}">
  <ds:schemaRefs>
    <ds:schemaRef ds:uri="http://schemas.microsoft.com/office/2006/metadata/properties"/>
    <ds:schemaRef ds:uri="http://schemas.microsoft.com/office/infopath/2007/PartnerControls"/>
    <ds:schemaRef ds:uri="aaad0b86-1dbf-48d2-99f8-fcc2ae493cdc"/>
  </ds:schemaRefs>
</ds:datastoreItem>
</file>

<file path=customXml/itemProps2.xml><?xml version="1.0" encoding="utf-8"?>
<ds:datastoreItem xmlns:ds="http://schemas.openxmlformats.org/officeDocument/2006/customXml" ds:itemID="{42700065-27F0-4A7A-9F28-56EA5B7E893B}">
  <ds:schemaRefs>
    <ds:schemaRef ds:uri="http://schemas.microsoft.com/sharepoint/v3/contenttype/forms"/>
  </ds:schemaRefs>
</ds:datastoreItem>
</file>

<file path=customXml/itemProps3.xml><?xml version="1.0" encoding="utf-8"?>
<ds:datastoreItem xmlns:ds="http://schemas.openxmlformats.org/officeDocument/2006/customXml" ds:itemID="{C5F35D2A-0F4E-4977-B4DB-717D88164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aaad0b86-1dbf-48d2-99f8-fcc2ae493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187EA-5BE0-44FA-AE0E-FDCA6C4A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5406</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Mészárosová Mikušová</dc:creator>
  <cp:keywords/>
  <dc:description/>
  <cp:lastModifiedBy>Zuzana Mészárosová Mikušová</cp:lastModifiedBy>
  <cp:revision>2</cp:revision>
  <dcterms:created xsi:type="dcterms:W3CDTF">2026-03-06T06:44:00Z</dcterms:created>
  <dcterms:modified xsi:type="dcterms:W3CDTF">2026-03-06T06:44:00Z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2025-07-14T08:47:47Z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efff365c-fe13-4b26-a2c3-d3894405a64e</vt:lpwstr>
  </property>
  <property fmtid="{D5CDD505-2E9C-101B-9397-08002B2CF9AE}" pid="8" name="MSIP_Label_6bd9ddd1-4d20-43f6-abfa-fc3c07406f94_ContentBits">
    <vt:lpwstr>0</vt:lpwstr>
  </property>
  <property fmtid="{D5CDD505-2E9C-101B-9397-08002B2CF9AE}" pid="9" name="ContentTypeId">
    <vt:lpwstr>0x010100BF2FCCED0C3CA34289BDE3963578B741</vt:lpwstr>
  </property>
</Properties>
</file>