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09DA" w14:textId="77777777" w:rsidR="00F04581" w:rsidRDefault="00F04581" w:rsidP="004B142B">
      <w:pPr>
        <w:jc w:val="right"/>
      </w:pPr>
      <w:r>
        <w:rPr>
          <w:lang w:val="sk-SK" w:eastAsia="sk-SK"/>
        </w:rPr>
        <w:drawing>
          <wp:anchor distT="0" distB="0" distL="114300" distR="114300" simplePos="0" relativeHeight="251667456" behindDoc="0" locked="0" layoutInCell="1" allowOverlap="1" wp14:anchorId="323F72E8" wp14:editId="4727FC0F">
            <wp:simplePos x="0" y="0"/>
            <wp:positionH relativeFrom="column">
              <wp:posOffset>4322284</wp:posOffset>
            </wp:positionH>
            <wp:positionV relativeFrom="paragraph">
              <wp:posOffset>-920115</wp:posOffset>
            </wp:positionV>
            <wp:extent cx="110661" cy="573141"/>
            <wp:effectExtent l="0" t="0" r="381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61" cy="573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42B">
        <w:rPr>
          <w:lang w:val="sk-SK" w:eastAsia="sk-SK"/>
        </w:rPr>
        <w:drawing>
          <wp:anchor distT="0" distB="0" distL="114300" distR="114300" simplePos="0" relativeHeight="251658240" behindDoc="0" locked="0" layoutInCell="1" allowOverlap="1" wp14:anchorId="63FD93C1" wp14:editId="121A37D2">
            <wp:simplePos x="0" y="0"/>
            <wp:positionH relativeFrom="margin">
              <wp:posOffset>3865880</wp:posOffset>
            </wp:positionH>
            <wp:positionV relativeFrom="margin">
              <wp:posOffset>-398040</wp:posOffset>
            </wp:positionV>
            <wp:extent cx="2266950" cy="719455"/>
            <wp:effectExtent l="0" t="0" r="0" b="4445"/>
            <wp:wrapSquare wrapText="bothSides"/>
            <wp:docPr id="1" name="Obrázok 1" descr="F:\logo PMÚ SR_ SK_finálne verzie\PNG_RGB\logo_PMU_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MÚ SR_ SK_finálne verzie\PNG_RGB\logo_PMU_S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3D128" w14:textId="77777777" w:rsidR="00F04581" w:rsidRDefault="00F04581" w:rsidP="004B142B">
      <w:pPr>
        <w:jc w:val="right"/>
      </w:pPr>
    </w:p>
    <w:p w14:paraId="5DEBA0A7" w14:textId="77777777" w:rsidR="00F04581" w:rsidRDefault="00F04581" w:rsidP="004B142B">
      <w:pPr>
        <w:jc w:val="right"/>
      </w:pPr>
    </w:p>
    <w:p w14:paraId="337F1E8E" w14:textId="77777777" w:rsidR="00F04581" w:rsidRPr="00F04581" w:rsidRDefault="00F04581" w:rsidP="00F04581"/>
    <w:p w14:paraId="2EC3F90A" w14:textId="77777777" w:rsidR="00F04581" w:rsidRDefault="00F04581" w:rsidP="00F04581"/>
    <w:p w14:paraId="2F35CB1A" w14:textId="77777777" w:rsidR="00F04581" w:rsidRDefault="00F04581" w:rsidP="00F04581"/>
    <w:p w14:paraId="3DBD6F73" w14:textId="77777777" w:rsidR="00F04581" w:rsidRDefault="00F04581" w:rsidP="00F04581"/>
    <w:p w14:paraId="276961CD" w14:textId="77777777" w:rsidR="00F04581" w:rsidRDefault="00945344" w:rsidP="00F04581">
      <w:r>
        <w:rPr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2DC2B90" wp14:editId="6E5DED7C">
                <wp:simplePos x="0" y="0"/>
                <wp:positionH relativeFrom="column">
                  <wp:posOffset>-880745</wp:posOffset>
                </wp:positionH>
                <wp:positionV relativeFrom="paragraph">
                  <wp:posOffset>471805</wp:posOffset>
                </wp:positionV>
                <wp:extent cx="7524000" cy="3682800"/>
                <wp:effectExtent l="0" t="0" r="127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0" cy="3682800"/>
                        </a:xfrm>
                        <a:prstGeom prst="rect">
                          <a:avLst/>
                        </a:prstGeom>
                        <a:solidFill>
                          <a:srgbClr val="08D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E90C6" w14:textId="77777777" w:rsidR="005567E6" w:rsidRPr="00831FC0" w:rsidRDefault="005567E6" w:rsidP="00831FC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74"/>
                              </w:rPr>
                            </w:pPr>
                          </w:p>
                          <w:p w14:paraId="6B44BE04" w14:textId="77777777" w:rsidR="005567E6" w:rsidRPr="00D62F4E" w:rsidRDefault="005567E6" w:rsidP="00F0458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73A813C" w14:textId="24EA739C" w:rsidR="005567E6" w:rsidRDefault="00945344" w:rsidP="00945344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62F4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Metodický pokyn na zabezpečenie obsahu žiadosti o stanovisko poskytovateľov minimálnej pomoci ad hoc podľa nariadenia Komisie (EÚ) č. </w:t>
                            </w:r>
                            <w:r w:rsidR="008148F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2023/2831 z 13. decembra 2023</w:t>
                            </w:r>
                            <w:r w:rsidRPr="00D62F4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o uplatňovaní článkov 107 a 108 Zmluvy o fungovaní Európskej únie na pomoc </w:t>
                            </w:r>
                            <w:r w:rsidRPr="00316EE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de minimis</w:t>
                            </w:r>
                            <w:r w:rsidR="00741C0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v platnom znení</w:t>
                            </w:r>
                            <w:r w:rsidR="00C24A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09C8202" w14:textId="77777777" w:rsidR="00217F2C" w:rsidRDefault="00217F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C2B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9.35pt;margin-top:37.15pt;width:592.45pt;height:290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j0DgIAAPcDAAAOAAAAZHJzL2Uyb0RvYy54bWysU9tu2zAMfR+wfxD0vtjxkjQ14hRd0g4D&#10;ugvQ7QNkWY6FSaImKbG7rx8lu2m2vQ17EUiROiQPjzY3g1bkJJyXYCo6n+WUCMOhkeZQ0W9f79+s&#10;KfGBmYYpMKKiT8LTm+3rV5velqKADlQjHEEQ48veVrQLwZZZ5nknNPMzsMJgsAWnWUDXHbLGsR7R&#10;tcqKPF9lPbjGOuDCe7zdj0G6TfhtK3j43LZeBKIqir2FdLp01vHMthtWHhyzneRTG+wfutBMGix6&#10;htqzwMjRyb+gtOQOPLRhxkFn0LaSizQDTjPP/5jmsWNWpFmQHG/PNPn/B8s/nR7tF0fC8A4GXGAa&#10;wtsH4N89MbDrmDmIW+eg7wRrsPA8Upb11pfT00i1L30EqfuP0OCS2TFAAhpapyMrOCdBdFzA05l0&#10;MQTC8fJqWSzyHEMcY29X62KNTqzByufn1vnwXoAm0aiow60meHZ68GFMfU6J1Two2dxLpZLjDvVO&#10;OXJiUQHr/epuNaH/lqYM6St6vSyWCdlAfJ/EoWVAhSqpK4qdxU7TdaTjzjTJDkyq0camlZn4iZSM&#10;5IShHjAx8lRD84RMORiViD8HjQ7cT0p6VGFF/Y8jc4IS9cEg29fzxSLKNjmL5VWBjruM1JcRZjhC&#10;VTRQMpq7kKQeeTBwi1tpZeLrpZOpV1RXYnz6CVG+l37Kevmv218AAAD//wMAUEsDBBQABgAIAAAA&#10;IQCxsJH94AAAAAwBAAAPAAAAZHJzL2Rvd25yZXYueG1sTI9BTsMwEEX3SNzBGiQ2qHWaliRK41SA&#10;xIINFYUDTGM3sWqPo9hp0tvjrmA5M09/3q92szXsogavHQlYLRNgihonNbUCfr7fFwUwH5AkGkdK&#10;wFV52NX3dxWW0k30pS6H0LIYQr5EAV0Ifcm5bzpl0S9dryjeTm6wGOI4tFwOOMVwa3iaJBm3qCl+&#10;6LBXb51qzofRCpgw5O3+9Tzq8ESfuviwZK6pEI8P88sWWFBz+IPhph/VoY5ORzeS9MwIWKzWRR5Z&#10;AflmDexGJJssBXYUkD3HFa8r/r9E/QsAAP//AwBQSwECLQAUAAYACAAAACEAtoM4kv4AAADhAQAA&#10;EwAAAAAAAAAAAAAAAAAAAAAAW0NvbnRlbnRfVHlwZXNdLnhtbFBLAQItABQABgAIAAAAIQA4/SH/&#10;1gAAAJQBAAALAAAAAAAAAAAAAAAAAC8BAABfcmVscy8ucmVsc1BLAQItABQABgAIAAAAIQANs9j0&#10;DgIAAPcDAAAOAAAAAAAAAAAAAAAAAC4CAABkcnMvZTJvRG9jLnhtbFBLAQItABQABgAIAAAAIQCx&#10;sJH94AAAAAwBAAAPAAAAAAAAAAAAAAAAAGgEAABkcnMvZG93bnJldi54bWxQSwUGAAAAAAQABADz&#10;AAAAdQUAAAAA&#10;" fillcolor="#08d6e6" stroked="f">
                <v:textbox>
                  <w:txbxContent>
                    <w:p w14:paraId="303E90C6" w14:textId="77777777" w:rsidR="005567E6" w:rsidRPr="00831FC0" w:rsidRDefault="005567E6" w:rsidP="00831FC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74"/>
                        </w:rPr>
                      </w:pPr>
                    </w:p>
                    <w:p w14:paraId="6B44BE04" w14:textId="77777777" w:rsidR="005567E6" w:rsidRPr="00D62F4E" w:rsidRDefault="005567E6" w:rsidP="00F0458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73A813C" w14:textId="24EA739C" w:rsidR="005567E6" w:rsidRDefault="00945344" w:rsidP="00945344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62F4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Metodický pokyn na zabezpečenie obsahu žiadosti o stanovisko poskytovateľov minimálnej pomoci ad hoc podľa nariadenia Komisie (EÚ) č. </w:t>
                      </w:r>
                      <w:r w:rsidR="008148F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2023/2831 z 13. decembra 2023</w:t>
                      </w:r>
                      <w:r w:rsidRPr="00D62F4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o uplatňovaní článkov 107 a 108 Zmluvy o fungovaní Európskej únie na pomoc </w:t>
                      </w:r>
                      <w:r w:rsidRPr="00316EE4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48"/>
                          <w:szCs w:val="48"/>
                        </w:rPr>
                        <w:t>de minimis</w:t>
                      </w:r>
                      <w:r w:rsidR="00741C02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 v platnom znení</w:t>
                      </w:r>
                      <w:r w:rsidR="00C24A5C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09C8202" w14:textId="77777777" w:rsidR="00217F2C" w:rsidRDefault="00217F2C"/>
                  </w:txbxContent>
                </v:textbox>
                <w10:wrap type="topAndBottom"/>
              </v:shape>
            </w:pict>
          </mc:Fallback>
        </mc:AlternateContent>
      </w:r>
    </w:p>
    <w:p w14:paraId="10D9B2D8" w14:textId="277083B2" w:rsidR="00F04581" w:rsidRDefault="00F04581" w:rsidP="00F04581"/>
    <w:p w14:paraId="22791902" w14:textId="47E609BE" w:rsidR="004D7A57" w:rsidRDefault="004D7A57" w:rsidP="00F04581"/>
    <w:p w14:paraId="5F10A799" w14:textId="677E6698" w:rsidR="004D7A57" w:rsidRDefault="004D7A57" w:rsidP="00F04581"/>
    <w:p w14:paraId="7732BE91" w14:textId="6B0318CF" w:rsidR="004D7A57" w:rsidRDefault="004D7A57" w:rsidP="00F04581"/>
    <w:p w14:paraId="70DBB216" w14:textId="76309E6D" w:rsidR="004D7A57" w:rsidRDefault="004D7A57" w:rsidP="00F04581"/>
    <w:p w14:paraId="423AB881" w14:textId="4BF5427A" w:rsidR="004D7A57" w:rsidRPr="00311B0C" w:rsidRDefault="004D7A57" w:rsidP="00F04581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="003C0037">
        <w:rPr>
          <w:b/>
          <w:sz w:val="36"/>
          <w:szCs w:val="36"/>
        </w:rPr>
        <w:t>júl 2026</w:t>
      </w:r>
    </w:p>
    <w:p w14:paraId="0AAEB2E2" w14:textId="77777777" w:rsidR="00F04581" w:rsidRDefault="00F04581" w:rsidP="00F04581"/>
    <w:p w14:paraId="6B11343B" w14:textId="77777777" w:rsidR="00F04581" w:rsidRDefault="00F04581" w:rsidP="00F04581"/>
    <w:p w14:paraId="0E0DBB1D" w14:textId="77777777" w:rsidR="00D62F4E" w:rsidRDefault="00D62F4E" w:rsidP="00F04581"/>
    <w:p w14:paraId="1D0D0430" w14:textId="77777777" w:rsidR="008969BD" w:rsidRPr="004A56CD" w:rsidRDefault="008969BD" w:rsidP="008969BD">
      <w:pPr>
        <w:pStyle w:val="Nadpis1"/>
        <w:jc w:val="both"/>
        <w:rPr>
          <w:rFonts w:ascii="Arial" w:hAnsi="Arial" w:cs="Arial"/>
          <w:b/>
          <w:color w:val="auto"/>
          <w:sz w:val="26"/>
          <w:szCs w:val="26"/>
        </w:rPr>
      </w:pPr>
      <w:bookmarkStart w:id="0" w:name="_Toc530988625"/>
      <w:r w:rsidRPr="004A56CD">
        <w:rPr>
          <w:rFonts w:ascii="Arial" w:hAnsi="Arial" w:cs="Arial"/>
          <w:b/>
          <w:color w:val="auto"/>
          <w:sz w:val="26"/>
          <w:szCs w:val="26"/>
        </w:rPr>
        <w:lastRenderedPageBreak/>
        <w:t>ÚVOD</w:t>
      </w:r>
      <w:bookmarkEnd w:id="0"/>
    </w:p>
    <w:p w14:paraId="17666F3F" w14:textId="77777777" w:rsidR="008969BD" w:rsidRDefault="008969BD" w:rsidP="00566653">
      <w:pPr>
        <w:pStyle w:val="Default"/>
        <w:rPr>
          <w:sz w:val="22"/>
          <w:szCs w:val="22"/>
        </w:rPr>
      </w:pPr>
    </w:p>
    <w:p w14:paraId="4FC67424" w14:textId="499F0B92" w:rsidR="00945344" w:rsidRPr="00945344" w:rsidRDefault="00945344" w:rsidP="00B57F6E">
      <w:pPr>
        <w:pStyle w:val="Zkladntext20"/>
        <w:numPr>
          <w:ilvl w:val="0"/>
          <w:numId w:val="2"/>
        </w:numPr>
        <w:shd w:val="clear" w:color="auto" w:fill="auto"/>
        <w:tabs>
          <w:tab w:val="left" w:pos="554"/>
        </w:tabs>
        <w:spacing w:before="0"/>
        <w:ind w:left="520" w:hanging="280"/>
        <w:rPr>
          <w:sz w:val="24"/>
          <w:szCs w:val="24"/>
        </w:rPr>
      </w:pPr>
      <w:r w:rsidRPr="00945344">
        <w:rPr>
          <w:sz w:val="24"/>
          <w:szCs w:val="24"/>
        </w:rPr>
        <w:t>Protimonopolný úrad Slovenskej republiky je podľa § 2</w:t>
      </w:r>
      <w:r w:rsidRPr="00945344">
        <w:rPr>
          <w:sz w:val="24"/>
          <w:szCs w:val="24"/>
        </w:rPr>
        <w:br/>
        <w:t>ods. 1 zákona č. 358/2015 Z. z. o úprave niektorých vzťahov v oblasti štátnej</w:t>
      </w:r>
      <w:r w:rsidRPr="00945344">
        <w:rPr>
          <w:sz w:val="24"/>
          <w:szCs w:val="24"/>
        </w:rPr>
        <w:br/>
        <w:t>pomoci a minimálnej pomoci a o zmene a doplnení niektorých zákonov (zákon</w:t>
      </w:r>
      <w:r w:rsidRPr="00945344">
        <w:rPr>
          <w:sz w:val="24"/>
          <w:szCs w:val="24"/>
        </w:rPr>
        <w:br/>
        <w:t>o štátnej pomoci) (ďalej len „zákon o štátnej pomoci") koordinátorom pomoci.</w:t>
      </w:r>
    </w:p>
    <w:p w14:paraId="0B626206" w14:textId="0DBFAEE5" w:rsidR="00945344" w:rsidRPr="00945344" w:rsidRDefault="00CF7050" w:rsidP="00B57F6E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before="0"/>
        <w:ind w:left="520" w:hanging="280"/>
        <w:rPr>
          <w:sz w:val="24"/>
          <w:szCs w:val="24"/>
        </w:rPr>
      </w:pPr>
      <w:r>
        <w:rPr>
          <w:sz w:val="24"/>
          <w:szCs w:val="24"/>
        </w:rPr>
        <w:t>Koordinátor pomoci</w:t>
      </w:r>
      <w:r w:rsidRPr="00945344">
        <w:rPr>
          <w:sz w:val="24"/>
          <w:szCs w:val="24"/>
        </w:rPr>
        <w:t xml:space="preserve"> </w:t>
      </w:r>
      <w:r w:rsidR="00945344" w:rsidRPr="00945344">
        <w:rPr>
          <w:sz w:val="24"/>
          <w:szCs w:val="24"/>
        </w:rPr>
        <w:t>vypracováva podľa § 2 ods. 2 písm. b) zákona o štátnej pomoci</w:t>
      </w:r>
      <w:r>
        <w:rPr>
          <w:sz w:val="24"/>
          <w:szCs w:val="24"/>
        </w:rPr>
        <w:t xml:space="preserve"> </w:t>
      </w:r>
      <w:r w:rsidR="00945344" w:rsidRPr="00945344">
        <w:rPr>
          <w:sz w:val="24"/>
          <w:szCs w:val="24"/>
        </w:rPr>
        <w:t>stanoviská k návrhom na poskytnutie pomoci ad hoc.</w:t>
      </w:r>
    </w:p>
    <w:p w14:paraId="58572498" w14:textId="199BD100" w:rsidR="00945344" w:rsidRPr="00945344" w:rsidRDefault="00945344" w:rsidP="00B57F6E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before="0" w:after="236"/>
        <w:ind w:left="520" w:hanging="280"/>
        <w:rPr>
          <w:sz w:val="24"/>
          <w:szCs w:val="24"/>
        </w:rPr>
      </w:pPr>
      <w:r w:rsidRPr="00945344">
        <w:rPr>
          <w:sz w:val="24"/>
          <w:szCs w:val="24"/>
        </w:rPr>
        <w:t>Podľa § 8 ods. 3 zákona o štátnej pomoci pred poskytnutím minimálnej</w:t>
      </w:r>
      <w:r w:rsidRPr="00945344">
        <w:rPr>
          <w:sz w:val="24"/>
          <w:szCs w:val="24"/>
        </w:rPr>
        <w:br/>
        <w:t xml:space="preserve">pomoci </w:t>
      </w:r>
      <w:r w:rsidR="002C7EFE" w:rsidRPr="00945344">
        <w:rPr>
          <w:sz w:val="24"/>
          <w:szCs w:val="24"/>
        </w:rPr>
        <w:t xml:space="preserve">ad hoc </w:t>
      </w:r>
      <w:r w:rsidRPr="00945344">
        <w:rPr>
          <w:sz w:val="24"/>
          <w:szCs w:val="24"/>
        </w:rPr>
        <w:t>je poskytovateľ minimálnej pomoci (ďalej len „poskytovateľ pomoci")</w:t>
      </w:r>
      <w:r w:rsidR="002C7EFE">
        <w:rPr>
          <w:sz w:val="24"/>
          <w:szCs w:val="24"/>
        </w:rPr>
        <w:t xml:space="preserve"> </w:t>
      </w:r>
      <w:r w:rsidRPr="00945344">
        <w:rPr>
          <w:sz w:val="24"/>
          <w:szCs w:val="24"/>
        </w:rPr>
        <w:t>povinný požiadať koordinátora pomoci o stanovisko, či príslušné opatrenie</w:t>
      </w:r>
      <w:r w:rsidR="002C7EFE">
        <w:rPr>
          <w:sz w:val="24"/>
          <w:szCs w:val="24"/>
        </w:rPr>
        <w:t xml:space="preserve"> </w:t>
      </w:r>
      <w:r w:rsidRPr="00945344">
        <w:rPr>
          <w:sz w:val="24"/>
          <w:szCs w:val="24"/>
        </w:rPr>
        <w:t>spĺňa podmienky na poskytnutie minimálnej pomoci podľa osobitných</w:t>
      </w:r>
      <w:r w:rsidRPr="00945344">
        <w:rPr>
          <w:sz w:val="24"/>
          <w:szCs w:val="24"/>
        </w:rPr>
        <w:br/>
        <w:t>predpisov pre minimálnu pomoc (ďalej len „žiadosť").</w:t>
      </w:r>
    </w:p>
    <w:p w14:paraId="2223BFB3" w14:textId="77777777" w:rsidR="00945344" w:rsidRPr="00945344" w:rsidRDefault="00945344" w:rsidP="00B57F6E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before="0" w:after="0" w:line="278" w:lineRule="exact"/>
        <w:ind w:left="520" w:hanging="280"/>
        <w:rPr>
          <w:sz w:val="24"/>
          <w:szCs w:val="24"/>
        </w:rPr>
      </w:pPr>
      <w:r w:rsidRPr="00945344">
        <w:rPr>
          <w:sz w:val="24"/>
          <w:szCs w:val="24"/>
        </w:rPr>
        <w:t>Podľa § 8 ods. 3 zákona o štátnej pomoci takéto stanovisko koordinátora</w:t>
      </w:r>
      <w:r w:rsidRPr="00945344">
        <w:rPr>
          <w:sz w:val="24"/>
          <w:szCs w:val="24"/>
        </w:rPr>
        <w:br/>
        <w:t>pomoci je pre poskytovateľa pomoci záväzné.</w:t>
      </w:r>
    </w:p>
    <w:p w14:paraId="507DFFC2" w14:textId="77777777" w:rsidR="0087046B" w:rsidRDefault="0087046B" w:rsidP="00365173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0CC98521" w14:textId="77777777" w:rsidR="004A56CD" w:rsidRDefault="00945344" w:rsidP="00584D87">
      <w:pPr>
        <w:pStyle w:val="Nadpis1"/>
        <w:numPr>
          <w:ilvl w:val="0"/>
          <w:numId w:val="1"/>
        </w:numPr>
        <w:spacing w:after="240"/>
        <w:ind w:left="284" w:hanging="142"/>
        <w:jc w:val="both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>ÚČEL METODICKÉHO POKYNU</w:t>
      </w:r>
    </w:p>
    <w:p w14:paraId="2A04F9B0" w14:textId="2747DD8F" w:rsidR="00945344" w:rsidRPr="00945344" w:rsidRDefault="00945344" w:rsidP="00B57F6E">
      <w:pPr>
        <w:pStyle w:val="Zkladntext20"/>
        <w:numPr>
          <w:ilvl w:val="0"/>
          <w:numId w:val="3"/>
        </w:numPr>
        <w:shd w:val="clear" w:color="auto" w:fill="auto"/>
        <w:tabs>
          <w:tab w:val="left" w:pos="554"/>
        </w:tabs>
        <w:spacing w:before="0"/>
        <w:ind w:left="567"/>
        <w:rPr>
          <w:sz w:val="24"/>
          <w:szCs w:val="24"/>
        </w:rPr>
      </w:pPr>
      <w:r w:rsidRPr="00945344">
        <w:rPr>
          <w:sz w:val="24"/>
          <w:szCs w:val="24"/>
        </w:rPr>
        <w:t xml:space="preserve">Tento metodický pokyn sa týka minimálnej pomoci </w:t>
      </w:r>
      <w:r w:rsidR="002C7EFE" w:rsidRPr="00945344">
        <w:rPr>
          <w:sz w:val="24"/>
          <w:szCs w:val="24"/>
        </w:rPr>
        <w:t xml:space="preserve">ad hoc </w:t>
      </w:r>
      <w:r w:rsidRPr="00945344">
        <w:rPr>
          <w:sz w:val="24"/>
          <w:szCs w:val="24"/>
        </w:rPr>
        <w:t>poskytovanej podľa</w:t>
      </w:r>
      <w:r w:rsidR="002C7EFE">
        <w:rPr>
          <w:sz w:val="24"/>
          <w:szCs w:val="24"/>
        </w:rPr>
        <w:t xml:space="preserve"> </w:t>
      </w:r>
      <w:r w:rsidRPr="00273BCD">
        <w:rPr>
          <w:b/>
          <w:bCs/>
          <w:sz w:val="24"/>
          <w:szCs w:val="24"/>
        </w:rPr>
        <w:t>nariadenia Komisie</w:t>
      </w:r>
      <w:r w:rsidR="002C7EFE" w:rsidRPr="00273BCD">
        <w:rPr>
          <w:b/>
          <w:bCs/>
          <w:sz w:val="24"/>
          <w:szCs w:val="24"/>
        </w:rPr>
        <w:t xml:space="preserve"> (EÚ)</w:t>
      </w:r>
      <w:r w:rsidRPr="00273BCD">
        <w:rPr>
          <w:b/>
          <w:bCs/>
          <w:sz w:val="24"/>
          <w:szCs w:val="24"/>
        </w:rPr>
        <w:t xml:space="preserve"> č. </w:t>
      </w:r>
      <w:r w:rsidR="00A44B9B" w:rsidRPr="00273BCD">
        <w:rPr>
          <w:b/>
          <w:bCs/>
          <w:sz w:val="24"/>
          <w:szCs w:val="24"/>
        </w:rPr>
        <w:t xml:space="preserve">2023/2831 </w:t>
      </w:r>
      <w:r w:rsidRPr="00273BCD">
        <w:rPr>
          <w:b/>
          <w:bCs/>
          <w:sz w:val="24"/>
          <w:szCs w:val="24"/>
        </w:rPr>
        <w:t xml:space="preserve"> z 1</w:t>
      </w:r>
      <w:r w:rsidR="00A44B9B" w:rsidRPr="00273BCD">
        <w:rPr>
          <w:b/>
          <w:bCs/>
          <w:sz w:val="24"/>
          <w:szCs w:val="24"/>
        </w:rPr>
        <w:t>3</w:t>
      </w:r>
      <w:r w:rsidRPr="00273BCD">
        <w:rPr>
          <w:b/>
          <w:bCs/>
          <w:sz w:val="24"/>
          <w:szCs w:val="24"/>
        </w:rPr>
        <w:t>. decembra 20</w:t>
      </w:r>
      <w:r w:rsidR="00A44B9B" w:rsidRPr="00273BCD">
        <w:rPr>
          <w:b/>
          <w:bCs/>
          <w:sz w:val="24"/>
          <w:szCs w:val="24"/>
        </w:rPr>
        <w:t>2</w:t>
      </w:r>
      <w:r w:rsidRPr="00273BCD">
        <w:rPr>
          <w:b/>
          <w:bCs/>
          <w:sz w:val="24"/>
          <w:szCs w:val="24"/>
        </w:rPr>
        <w:t>3 o</w:t>
      </w:r>
      <w:r w:rsidR="002C7EFE" w:rsidRPr="00273BCD">
        <w:rPr>
          <w:b/>
          <w:bCs/>
          <w:sz w:val="24"/>
          <w:szCs w:val="24"/>
        </w:rPr>
        <w:t> </w:t>
      </w:r>
      <w:r w:rsidRPr="00273BCD">
        <w:rPr>
          <w:b/>
          <w:bCs/>
          <w:sz w:val="24"/>
          <w:szCs w:val="24"/>
        </w:rPr>
        <w:t>uplatňovaní</w:t>
      </w:r>
      <w:r w:rsidR="002C7EFE" w:rsidRPr="00273BCD">
        <w:rPr>
          <w:b/>
          <w:bCs/>
          <w:sz w:val="24"/>
          <w:szCs w:val="24"/>
        </w:rPr>
        <w:t xml:space="preserve"> </w:t>
      </w:r>
      <w:r w:rsidRPr="00273BCD">
        <w:rPr>
          <w:b/>
          <w:bCs/>
          <w:sz w:val="24"/>
          <w:szCs w:val="24"/>
        </w:rPr>
        <w:t xml:space="preserve">článkov 107 a 108 Zmluvy o fungovaní Európskej únie na pomoc </w:t>
      </w:r>
      <w:r w:rsidRPr="00273BCD">
        <w:rPr>
          <w:b/>
          <w:bCs/>
          <w:i/>
          <w:sz w:val="24"/>
          <w:szCs w:val="24"/>
        </w:rPr>
        <w:t xml:space="preserve">de </w:t>
      </w:r>
      <w:proofErr w:type="spellStart"/>
      <w:r w:rsidRPr="00273BCD">
        <w:rPr>
          <w:b/>
          <w:bCs/>
          <w:i/>
          <w:sz w:val="24"/>
          <w:szCs w:val="24"/>
        </w:rPr>
        <w:t>minimis</w:t>
      </w:r>
      <w:proofErr w:type="spellEnd"/>
      <w:r w:rsidR="00243134">
        <w:rPr>
          <w:b/>
          <w:bCs/>
          <w:sz w:val="24"/>
          <w:szCs w:val="24"/>
        </w:rPr>
        <w:t xml:space="preserve"> </w:t>
      </w:r>
      <w:r w:rsidR="00243134" w:rsidRPr="00243134">
        <w:rPr>
          <w:sz w:val="24"/>
          <w:szCs w:val="24"/>
        </w:rPr>
        <w:t>v platnom znení</w:t>
      </w:r>
      <w:r w:rsidR="00E22FC5">
        <w:rPr>
          <w:sz w:val="24"/>
          <w:szCs w:val="24"/>
        </w:rPr>
        <w:t xml:space="preserve"> </w:t>
      </w:r>
      <w:r w:rsidR="00E22FC5" w:rsidRPr="00945344">
        <w:rPr>
          <w:sz w:val="24"/>
          <w:szCs w:val="24"/>
        </w:rPr>
        <w:t>(ďalej len „nariadenie").</w:t>
      </w:r>
    </w:p>
    <w:p w14:paraId="1BEB9F58" w14:textId="659E54E5" w:rsidR="00945344" w:rsidRDefault="00945344" w:rsidP="005C07FB">
      <w:pPr>
        <w:pStyle w:val="Zkladntext20"/>
        <w:numPr>
          <w:ilvl w:val="0"/>
          <w:numId w:val="3"/>
        </w:numPr>
        <w:shd w:val="clear" w:color="auto" w:fill="auto"/>
        <w:tabs>
          <w:tab w:val="left" w:pos="560"/>
        </w:tabs>
        <w:spacing w:before="0"/>
        <w:ind w:left="567"/>
        <w:rPr>
          <w:sz w:val="24"/>
          <w:szCs w:val="24"/>
        </w:rPr>
      </w:pPr>
      <w:r w:rsidRPr="00945344">
        <w:rPr>
          <w:sz w:val="24"/>
          <w:szCs w:val="24"/>
        </w:rPr>
        <w:t xml:space="preserve">Účelom metodického pokynu je stanoviť v bode </w:t>
      </w:r>
      <w:r w:rsidR="00EA61E1" w:rsidRPr="00EA61E1">
        <w:rPr>
          <w:sz w:val="24"/>
          <w:szCs w:val="24"/>
        </w:rPr>
        <w:t>IV.</w:t>
      </w:r>
      <w:r w:rsidR="00EA61E1" w:rsidRPr="00945344">
        <w:rPr>
          <w:sz w:val="24"/>
          <w:szCs w:val="24"/>
        </w:rPr>
        <w:t xml:space="preserve"> </w:t>
      </w:r>
      <w:r w:rsidRPr="00945344">
        <w:rPr>
          <w:sz w:val="24"/>
          <w:szCs w:val="24"/>
        </w:rPr>
        <w:t>náležitosti žiadosti.</w:t>
      </w:r>
    </w:p>
    <w:p w14:paraId="394CB49B" w14:textId="77777777" w:rsidR="00E821CD" w:rsidRDefault="00E821CD" w:rsidP="00E821CD">
      <w:pPr>
        <w:pStyle w:val="Zkladntext20"/>
        <w:shd w:val="clear" w:color="auto" w:fill="auto"/>
        <w:tabs>
          <w:tab w:val="left" w:pos="560"/>
        </w:tabs>
        <w:spacing w:before="0" w:after="0"/>
        <w:ind w:firstLine="0"/>
        <w:rPr>
          <w:sz w:val="24"/>
          <w:szCs w:val="24"/>
        </w:rPr>
      </w:pPr>
    </w:p>
    <w:p w14:paraId="4EB97CA5" w14:textId="77777777" w:rsidR="00E821CD" w:rsidRPr="00351BA0" w:rsidRDefault="00E821CD" w:rsidP="00351BA0">
      <w:pPr>
        <w:pStyle w:val="Nadpis2"/>
        <w:numPr>
          <w:ilvl w:val="0"/>
          <w:numId w:val="12"/>
        </w:numPr>
        <w:jc w:val="both"/>
        <w:rPr>
          <w:rFonts w:ascii="Arial" w:hAnsi="Arial" w:cs="Arial"/>
          <w:b/>
          <w:caps/>
          <w:color w:val="auto"/>
        </w:rPr>
      </w:pPr>
      <w:bookmarkStart w:id="1" w:name="_Toc15972912"/>
      <w:r w:rsidRPr="00351BA0">
        <w:rPr>
          <w:rFonts w:ascii="Arial" w:hAnsi="Arial" w:cs="Arial"/>
          <w:b/>
          <w:caps/>
          <w:color w:val="auto"/>
        </w:rPr>
        <w:t>Súvisiace predpisy</w:t>
      </w:r>
      <w:bookmarkEnd w:id="1"/>
    </w:p>
    <w:p w14:paraId="3CEF93B8" w14:textId="77777777" w:rsidR="00E821CD" w:rsidRPr="00E821CD" w:rsidRDefault="00E821CD" w:rsidP="00E821CD">
      <w:pPr>
        <w:rPr>
          <w:rFonts w:ascii="Arial" w:hAnsi="Arial" w:cs="Arial"/>
          <w:sz w:val="24"/>
          <w:szCs w:val="24"/>
        </w:rPr>
      </w:pPr>
    </w:p>
    <w:p w14:paraId="4E02C226" w14:textId="7FF790B1" w:rsidR="00E821CD" w:rsidRPr="00E821CD" w:rsidRDefault="00E821CD" w:rsidP="00351BA0">
      <w:pPr>
        <w:jc w:val="both"/>
        <w:rPr>
          <w:rFonts w:ascii="Arial" w:hAnsi="Arial" w:cs="Arial"/>
          <w:sz w:val="24"/>
          <w:szCs w:val="24"/>
        </w:rPr>
      </w:pPr>
      <w:r w:rsidRPr="00E821CD">
        <w:rPr>
          <w:rFonts w:ascii="Arial" w:hAnsi="Arial" w:cs="Arial"/>
          <w:b/>
          <w:sz w:val="24"/>
          <w:szCs w:val="24"/>
        </w:rPr>
        <w:t>Nariadenie Komisie (EÚ) č. 140</w:t>
      </w:r>
      <w:r w:rsidR="00351BA0">
        <w:rPr>
          <w:rFonts w:ascii="Arial" w:hAnsi="Arial" w:cs="Arial"/>
          <w:b/>
          <w:sz w:val="24"/>
          <w:szCs w:val="24"/>
        </w:rPr>
        <w:t>8</w:t>
      </w:r>
      <w:r w:rsidRPr="00E821CD">
        <w:rPr>
          <w:rFonts w:ascii="Arial" w:hAnsi="Arial" w:cs="Arial"/>
          <w:b/>
          <w:sz w:val="24"/>
          <w:szCs w:val="24"/>
        </w:rPr>
        <w:t xml:space="preserve">/2013 z 18. decembra </w:t>
      </w:r>
      <w:r w:rsidRPr="00351BA0">
        <w:rPr>
          <w:rFonts w:ascii="Arial" w:hAnsi="Arial" w:cs="Arial"/>
          <w:b/>
          <w:sz w:val="24"/>
          <w:szCs w:val="24"/>
        </w:rPr>
        <w:t>2013</w:t>
      </w:r>
      <w:r w:rsidRPr="00351BA0">
        <w:rPr>
          <w:rFonts w:ascii="Arial" w:hAnsi="Arial" w:cs="Arial"/>
          <w:sz w:val="24"/>
          <w:szCs w:val="24"/>
        </w:rPr>
        <w:t xml:space="preserve"> </w:t>
      </w:r>
      <w:r w:rsidR="00351BA0" w:rsidRPr="00351BA0">
        <w:rPr>
          <w:rFonts w:ascii="Arial" w:hAnsi="Arial" w:cs="Arial"/>
          <w:sz w:val="24"/>
          <w:szCs w:val="24"/>
        </w:rPr>
        <w:t xml:space="preserve"> o uplatňovaní článkov 107 a 108 Zmluvy o fungovaní Európskej únie na pomoc </w:t>
      </w:r>
      <w:r w:rsidR="00351BA0" w:rsidRPr="00316EE4">
        <w:rPr>
          <w:rFonts w:ascii="Arial" w:hAnsi="Arial" w:cs="Arial"/>
          <w:i/>
          <w:sz w:val="24"/>
          <w:szCs w:val="24"/>
        </w:rPr>
        <w:t>de minimis</w:t>
      </w:r>
      <w:r w:rsidR="00351BA0" w:rsidRPr="00351BA0">
        <w:rPr>
          <w:rFonts w:ascii="Arial" w:hAnsi="Arial" w:cs="Arial"/>
          <w:sz w:val="24"/>
          <w:szCs w:val="24"/>
        </w:rPr>
        <w:t xml:space="preserve"> v sektore poľnohospodárstva</w:t>
      </w:r>
      <w:r w:rsidR="00351BA0">
        <w:rPr>
          <w:rFonts w:ascii="Arial" w:hAnsi="Arial" w:cs="Arial"/>
          <w:sz w:val="24"/>
          <w:szCs w:val="24"/>
        </w:rPr>
        <w:t xml:space="preserve"> v</w:t>
      </w:r>
      <w:r w:rsidR="002C7EFE">
        <w:rPr>
          <w:rFonts w:ascii="Arial" w:hAnsi="Arial" w:cs="Arial"/>
          <w:sz w:val="24"/>
          <w:szCs w:val="24"/>
        </w:rPr>
        <w:t xml:space="preserve"> platnom</w:t>
      </w:r>
      <w:r w:rsidR="00351BA0">
        <w:rPr>
          <w:rFonts w:ascii="Arial" w:hAnsi="Arial" w:cs="Arial"/>
          <w:sz w:val="24"/>
          <w:szCs w:val="24"/>
        </w:rPr>
        <w:t xml:space="preserve"> znení (ďalej len “nariadenie 1408/2013</w:t>
      </w:r>
      <w:r w:rsidR="005C07FB">
        <w:rPr>
          <w:rFonts w:ascii="Arial" w:hAnsi="Arial" w:cs="Arial"/>
          <w:sz w:val="24"/>
          <w:szCs w:val="24"/>
        </w:rPr>
        <w:t>”</w:t>
      </w:r>
      <w:r w:rsidR="00351BA0">
        <w:rPr>
          <w:rFonts w:ascii="Arial" w:hAnsi="Arial" w:cs="Arial"/>
          <w:sz w:val="24"/>
          <w:szCs w:val="24"/>
        </w:rPr>
        <w:t>),</w:t>
      </w:r>
    </w:p>
    <w:p w14:paraId="5ADF1082" w14:textId="1C71693B" w:rsidR="00E821CD" w:rsidRPr="00E821CD" w:rsidRDefault="00E821CD" w:rsidP="00351BA0">
      <w:pPr>
        <w:jc w:val="both"/>
        <w:rPr>
          <w:rFonts w:ascii="Arial" w:hAnsi="Arial" w:cs="Arial"/>
          <w:sz w:val="24"/>
          <w:szCs w:val="24"/>
        </w:rPr>
      </w:pPr>
      <w:r w:rsidRPr="00E821CD">
        <w:rPr>
          <w:rFonts w:ascii="Arial" w:hAnsi="Arial" w:cs="Arial"/>
          <w:b/>
          <w:sz w:val="24"/>
          <w:szCs w:val="24"/>
        </w:rPr>
        <w:t>Nariadenie Komisie (EÚ) č. 717/2014 z 27. júna 2014</w:t>
      </w:r>
      <w:r w:rsidRPr="00E821CD">
        <w:rPr>
          <w:rFonts w:ascii="Arial" w:hAnsi="Arial" w:cs="Arial"/>
          <w:sz w:val="24"/>
          <w:szCs w:val="24"/>
        </w:rPr>
        <w:t xml:space="preserve"> o uplatňovaní článkov 107 a 108 Zmluvy o fungovaní Európskej únie na pomoc </w:t>
      </w:r>
      <w:r w:rsidRPr="00316EE4">
        <w:rPr>
          <w:rFonts w:ascii="Arial" w:hAnsi="Arial" w:cs="Arial"/>
          <w:i/>
          <w:sz w:val="24"/>
          <w:szCs w:val="24"/>
        </w:rPr>
        <w:t>de minimis</w:t>
      </w:r>
      <w:r w:rsidRPr="00E821CD">
        <w:rPr>
          <w:rFonts w:ascii="Arial" w:hAnsi="Arial" w:cs="Arial"/>
          <w:sz w:val="24"/>
          <w:szCs w:val="24"/>
        </w:rPr>
        <w:t xml:space="preserve"> v sektore rybolovu a akvakultúry</w:t>
      </w:r>
      <w:r w:rsidR="002C7EFE">
        <w:rPr>
          <w:rFonts w:ascii="Arial" w:hAnsi="Arial" w:cs="Arial"/>
          <w:sz w:val="24"/>
          <w:szCs w:val="24"/>
        </w:rPr>
        <w:t xml:space="preserve"> v platnom znení</w:t>
      </w:r>
      <w:r w:rsidRPr="00E821CD">
        <w:rPr>
          <w:rFonts w:ascii="Arial" w:hAnsi="Arial" w:cs="Arial"/>
          <w:sz w:val="24"/>
          <w:szCs w:val="24"/>
        </w:rPr>
        <w:t xml:space="preserve"> (ďalej len “nariadenie 717/2014”)</w:t>
      </w:r>
      <w:r w:rsidR="00351BA0">
        <w:rPr>
          <w:rFonts w:ascii="Arial" w:hAnsi="Arial" w:cs="Arial"/>
          <w:sz w:val="24"/>
          <w:szCs w:val="24"/>
        </w:rPr>
        <w:t>,</w:t>
      </w:r>
    </w:p>
    <w:p w14:paraId="3A8929DD" w14:textId="55266BFD" w:rsidR="00E821CD" w:rsidRPr="00351BA0" w:rsidRDefault="00E821CD" w:rsidP="00351BA0">
      <w:pPr>
        <w:jc w:val="both"/>
        <w:rPr>
          <w:rFonts w:ascii="Arial" w:hAnsi="Arial" w:cs="Arial"/>
          <w:sz w:val="24"/>
          <w:szCs w:val="24"/>
        </w:rPr>
      </w:pPr>
      <w:r w:rsidRPr="00E821CD">
        <w:rPr>
          <w:rFonts w:ascii="Arial" w:hAnsi="Arial" w:cs="Arial"/>
          <w:b/>
          <w:sz w:val="24"/>
          <w:szCs w:val="24"/>
        </w:rPr>
        <w:t xml:space="preserve">Nariadenie Komisie (EÚ) č. </w:t>
      </w:r>
      <w:r w:rsidR="002C7EFE">
        <w:rPr>
          <w:rFonts w:ascii="Arial" w:hAnsi="Arial" w:cs="Arial"/>
          <w:b/>
          <w:sz w:val="24"/>
          <w:szCs w:val="24"/>
        </w:rPr>
        <w:t>2023/2832</w:t>
      </w:r>
      <w:r w:rsidR="00351BA0">
        <w:rPr>
          <w:rFonts w:ascii="Arial" w:hAnsi="Arial" w:cs="Arial"/>
          <w:sz w:val="24"/>
          <w:szCs w:val="24"/>
        </w:rPr>
        <w:t xml:space="preserve"> </w:t>
      </w:r>
      <w:r w:rsidR="002C7EFE">
        <w:rPr>
          <w:rFonts w:ascii="Arial" w:hAnsi="Arial" w:cs="Arial"/>
          <w:sz w:val="24"/>
          <w:szCs w:val="24"/>
        </w:rPr>
        <w:t xml:space="preserve">z 13. decembra 2023 </w:t>
      </w:r>
      <w:r w:rsidR="00351BA0">
        <w:rPr>
          <w:rFonts w:ascii="Arial" w:hAnsi="Arial" w:cs="Arial"/>
          <w:sz w:val="24"/>
          <w:szCs w:val="24"/>
        </w:rPr>
        <w:t xml:space="preserve">o uplatňovaní článkov 107 a 108 Zmluvy o fungovaní Európskej únie na pomoc </w:t>
      </w:r>
      <w:r w:rsidR="00351BA0" w:rsidRPr="00316EE4">
        <w:rPr>
          <w:rFonts w:ascii="Arial" w:hAnsi="Arial" w:cs="Arial"/>
          <w:i/>
          <w:sz w:val="24"/>
          <w:szCs w:val="24"/>
        </w:rPr>
        <w:t>de minimis</w:t>
      </w:r>
      <w:r w:rsidR="00351BA0">
        <w:rPr>
          <w:rFonts w:ascii="Arial" w:hAnsi="Arial" w:cs="Arial"/>
          <w:sz w:val="24"/>
          <w:szCs w:val="24"/>
        </w:rPr>
        <w:t xml:space="preserve"> v prospech podnikov poskytujúcich služby všeobecného hospodárskeho záujmu</w:t>
      </w:r>
      <w:r w:rsidR="00243134">
        <w:rPr>
          <w:rFonts w:ascii="Arial" w:hAnsi="Arial" w:cs="Arial"/>
          <w:sz w:val="24"/>
          <w:szCs w:val="24"/>
        </w:rPr>
        <w:t xml:space="preserve"> v platnom znení</w:t>
      </w:r>
      <w:r w:rsidR="00351BA0">
        <w:rPr>
          <w:rFonts w:ascii="Arial" w:hAnsi="Arial" w:cs="Arial"/>
          <w:sz w:val="24"/>
          <w:szCs w:val="24"/>
        </w:rPr>
        <w:t xml:space="preserve"> (ďalej len “nariadenie </w:t>
      </w:r>
      <w:r w:rsidR="002C7EFE">
        <w:rPr>
          <w:rFonts w:ascii="Arial" w:hAnsi="Arial" w:cs="Arial"/>
          <w:sz w:val="24"/>
          <w:szCs w:val="24"/>
        </w:rPr>
        <w:t>2023/2832</w:t>
      </w:r>
      <w:r w:rsidR="00351BA0">
        <w:rPr>
          <w:rFonts w:ascii="Arial" w:hAnsi="Arial" w:cs="Arial"/>
          <w:sz w:val="24"/>
          <w:szCs w:val="24"/>
        </w:rPr>
        <w:t>”).</w:t>
      </w:r>
    </w:p>
    <w:p w14:paraId="3B17C692" w14:textId="5FE121ED" w:rsidR="00E821CD" w:rsidRDefault="00E821CD" w:rsidP="00E821CD">
      <w:pPr>
        <w:rPr>
          <w:rFonts w:ascii="Arial" w:hAnsi="Arial" w:cs="Arial"/>
          <w:sz w:val="24"/>
          <w:szCs w:val="24"/>
        </w:rPr>
      </w:pPr>
    </w:p>
    <w:p w14:paraId="5ADF61FB" w14:textId="66ED792A" w:rsidR="00316EE4" w:rsidRDefault="00316EE4" w:rsidP="00E821CD">
      <w:pPr>
        <w:rPr>
          <w:rFonts w:ascii="Arial" w:hAnsi="Arial" w:cs="Arial"/>
          <w:sz w:val="24"/>
          <w:szCs w:val="24"/>
        </w:rPr>
      </w:pPr>
    </w:p>
    <w:p w14:paraId="3F4E29D5" w14:textId="77777777" w:rsidR="00316EE4" w:rsidRPr="00E821CD" w:rsidRDefault="00316EE4" w:rsidP="00E821CD">
      <w:pPr>
        <w:rPr>
          <w:rFonts w:ascii="Arial" w:hAnsi="Arial" w:cs="Arial"/>
          <w:sz w:val="24"/>
          <w:szCs w:val="24"/>
        </w:rPr>
      </w:pPr>
    </w:p>
    <w:p w14:paraId="1A29AD3A" w14:textId="77777777" w:rsidR="00E821CD" w:rsidRPr="00351BA0" w:rsidRDefault="00E821CD" w:rsidP="00351BA0">
      <w:pPr>
        <w:pStyle w:val="Nadpis1"/>
        <w:numPr>
          <w:ilvl w:val="0"/>
          <w:numId w:val="12"/>
        </w:numPr>
        <w:jc w:val="both"/>
        <w:rPr>
          <w:rFonts w:ascii="Arial" w:hAnsi="Arial" w:cs="Arial"/>
          <w:b/>
          <w:caps/>
          <w:color w:val="auto"/>
          <w:sz w:val="26"/>
          <w:szCs w:val="26"/>
        </w:rPr>
      </w:pPr>
      <w:bookmarkStart w:id="2" w:name="_Toc15972913"/>
      <w:r w:rsidRPr="00351BA0">
        <w:rPr>
          <w:rFonts w:ascii="Arial" w:hAnsi="Arial" w:cs="Arial"/>
          <w:b/>
          <w:caps/>
          <w:color w:val="auto"/>
          <w:sz w:val="26"/>
          <w:szCs w:val="26"/>
        </w:rPr>
        <w:lastRenderedPageBreak/>
        <w:t>Súvisiace pojmy</w:t>
      </w:r>
      <w:bookmarkEnd w:id="2"/>
    </w:p>
    <w:p w14:paraId="4BE749E9" w14:textId="77777777" w:rsidR="00E821CD" w:rsidRPr="00E821CD" w:rsidRDefault="00E821CD" w:rsidP="00E821CD">
      <w:pPr>
        <w:rPr>
          <w:rFonts w:ascii="Arial" w:hAnsi="Arial" w:cs="Arial"/>
          <w:sz w:val="24"/>
          <w:szCs w:val="24"/>
        </w:rPr>
      </w:pPr>
    </w:p>
    <w:p w14:paraId="030B4032" w14:textId="77777777" w:rsidR="005C07FB" w:rsidRDefault="00E821CD" w:rsidP="005C07FB">
      <w:pPr>
        <w:jc w:val="both"/>
        <w:rPr>
          <w:rFonts w:ascii="Arial" w:hAnsi="Arial" w:cs="Arial"/>
          <w:sz w:val="24"/>
          <w:szCs w:val="24"/>
        </w:rPr>
      </w:pPr>
      <w:r w:rsidRPr="00E821CD">
        <w:rPr>
          <w:rFonts w:ascii="Arial" w:hAnsi="Arial" w:cs="Arial"/>
          <w:b/>
          <w:sz w:val="24"/>
          <w:szCs w:val="24"/>
        </w:rPr>
        <w:t xml:space="preserve">Podnik </w:t>
      </w:r>
      <w:r w:rsidRPr="00E821CD">
        <w:rPr>
          <w:rFonts w:ascii="Arial" w:hAnsi="Arial" w:cs="Arial"/>
          <w:sz w:val="24"/>
          <w:szCs w:val="24"/>
        </w:rPr>
        <w:t>je</w:t>
      </w:r>
      <w:r w:rsidRPr="00E821CD">
        <w:rPr>
          <w:rFonts w:ascii="Arial" w:hAnsi="Arial" w:cs="Arial"/>
          <w:b/>
          <w:sz w:val="24"/>
          <w:szCs w:val="24"/>
        </w:rPr>
        <w:t xml:space="preserve"> </w:t>
      </w:r>
      <w:r w:rsidRPr="00E821CD">
        <w:rPr>
          <w:rFonts w:ascii="Arial" w:hAnsi="Arial" w:cs="Arial"/>
          <w:sz w:val="24"/>
          <w:szCs w:val="24"/>
        </w:rPr>
        <w:t>každý subjekt, ktorý vykonáva hospodársku činnosť bez ohľadu na jeho právnu formu</w:t>
      </w:r>
      <w:r w:rsidR="005C07FB">
        <w:rPr>
          <w:rFonts w:ascii="Arial" w:hAnsi="Arial" w:cs="Arial"/>
          <w:sz w:val="24"/>
          <w:szCs w:val="24"/>
        </w:rPr>
        <w:t xml:space="preserve"> a spôsob financovania.</w:t>
      </w:r>
    </w:p>
    <w:p w14:paraId="61AA7BC1" w14:textId="77777777" w:rsidR="00E821CD" w:rsidRPr="00E821CD" w:rsidRDefault="00E821CD" w:rsidP="005C07FB">
      <w:pPr>
        <w:jc w:val="both"/>
        <w:rPr>
          <w:rFonts w:ascii="Arial" w:hAnsi="Arial" w:cs="Arial"/>
          <w:sz w:val="24"/>
          <w:szCs w:val="24"/>
        </w:rPr>
      </w:pPr>
      <w:r w:rsidRPr="00E821CD">
        <w:rPr>
          <w:rFonts w:ascii="Arial" w:hAnsi="Arial" w:cs="Arial"/>
          <w:b/>
          <w:sz w:val="24"/>
          <w:szCs w:val="24"/>
        </w:rPr>
        <w:t>Hospodárska činnosť</w:t>
      </w:r>
      <w:r w:rsidRPr="00E821CD">
        <w:rPr>
          <w:rFonts w:ascii="Arial" w:hAnsi="Arial" w:cs="Arial"/>
          <w:sz w:val="24"/>
          <w:szCs w:val="24"/>
        </w:rPr>
        <w:t xml:space="preserve"> je každá činnosť, ktorá spočíva v ponuke tovaru </w:t>
      </w:r>
      <w:r w:rsidR="005C07FB">
        <w:rPr>
          <w:rFonts w:ascii="Arial" w:hAnsi="Arial" w:cs="Arial"/>
          <w:sz w:val="24"/>
          <w:szCs w:val="24"/>
        </w:rPr>
        <w:t>a/</w:t>
      </w:r>
      <w:r w:rsidRPr="00E821CD">
        <w:rPr>
          <w:rFonts w:ascii="Arial" w:hAnsi="Arial" w:cs="Arial"/>
          <w:sz w:val="24"/>
          <w:szCs w:val="24"/>
        </w:rPr>
        <w:t>alebo služieb na trhu.</w:t>
      </w:r>
    </w:p>
    <w:p w14:paraId="645A80CB" w14:textId="5D6921AA" w:rsidR="00E821CD" w:rsidRPr="00E821CD" w:rsidRDefault="00E821CD" w:rsidP="005C07FB">
      <w:pPr>
        <w:jc w:val="both"/>
        <w:rPr>
          <w:rFonts w:ascii="Arial" w:hAnsi="Arial" w:cs="Arial"/>
          <w:sz w:val="24"/>
          <w:szCs w:val="24"/>
          <w:lang w:val="sk-SK"/>
        </w:rPr>
      </w:pPr>
      <w:r w:rsidRPr="00E821CD">
        <w:rPr>
          <w:rFonts w:ascii="Arial" w:hAnsi="Arial" w:cs="Arial"/>
          <w:b/>
          <w:bCs/>
          <w:sz w:val="24"/>
          <w:szCs w:val="24"/>
          <w:lang w:val="sk-SK"/>
        </w:rPr>
        <w:t>Jed</w:t>
      </w:r>
      <w:r w:rsidR="00A44B9B">
        <w:rPr>
          <w:rFonts w:ascii="Arial" w:hAnsi="Arial" w:cs="Arial"/>
          <w:b/>
          <w:bCs/>
          <w:sz w:val="24"/>
          <w:szCs w:val="24"/>
          <w:lang w:val="sk-SK"/>
        </w:rPr>
        <w:t>iný</w:t>
      </w:r>
      <w:r w:rsidRPr="00E821CD">
        <w:rPr>
          <w:rFonts w:ascii="Arial" w:hAnsi="Arial" w:cs="Arial"/>
          <w:b/>
          <w:bCs/>
          <w:sz w:val="24"/>
          <w:szCs w:val="24"/>
          <w:lang w:val="sk-SK"/>
        </w:rPr>
        <w:t xml:space="preserve"> podnik</w:t>
      </w:r>
      <w:r w:rsidR="005C07FB">
        <w:rPr>
          <w:rStyle w:val="Odkaznapoznmkupodiarou"/>
          <w:rFonts w:ascii="Arial" w:hAnsi="Arial" w:cs="Arial"/>
          <w:b/>
          <w:bCs/>
          <w:sz w:val="24"/>
          <w:szCs w:val="24"/>
          <w:lang w:val="sk-SK"/>
        </w:rPr>
        <w:footnoteReference w:id="1"/>
      </w:r>
      <w:r w:rsidR="00351BA0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r w:rsidRPr="00E821CD">
        <w:rPr>
          <w:rFonts w:ascii="Arial" w:hAnsi="Arial" w:cs="Arial"/>
          <w:bCs/>
          <w:sz w:val="24"/>
          <w:szCs w:val="24"/>
          <w:lang w:val="sk-SK"/>
        </w:rPr>
        <w:t xml:space="preserve">zahŕňa všetky subjekty </w:t>
      </w:r>
      <w:r w:rsidRPr="00A44B9B">
        <w:rPr>
          <w:rFonts w:ascii="Arial" w:hAnsi="Arial" w:cs="Arial"/>
          <w:bCs/>
          <w:sz w:val="24"/>
          <w:szCs w:val="24"/>
          <w:lang w:val="sk-SK"/>
        </w:rPr>
        <w:t>vykonávajúce hospodársku činnosť</w:t>
      </w:r>
      <w:r w:rsidRPr="00E821CD">
        <w:rPr>
          <w:rFonts w:ascii="Arial" w:hAnsi="Arial" w:cs="Arial"/>
          <w:bCs/>
          <w:sz w:val="24"/>
          <w:szCs w:val="24"/>
          <w:lang w:val="sk-SK"/>
        </w:rPr>
        <w:t>, medzi ktorými je aspoň jeden z týchto vzťahov</w:t>
      </w:r>
      <w:r w:rsidRPr="00E821CD">
        <w:rPr>
          <w:rFonts w:ascii="Arial" w:hAnsi="Arial" w:cs="Arial"/>
          <w:b/>
          <w:bCs/>
          <w:sz w:val="24"/>
          <w:szCs w:val="24"/>
          <w:lang w:val="sk-SK"/>
        </w:rPr>
        <w:t xml:space="preserve">: </w:t>
      </w:r>
    </w:p>
    <w:p w14:paraId="7F0BC8E1" w14:textId="397A8083" w:rsidR="00E821CD" w:rsidRPr="00E821CD" w:rsidRDefault="00E821CD" w:rsidP="005C07FB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4"/>
          <w:szCs w:val="24"/>
          <w:lang w:val="sk-SK"/>
        </w:rPr>
      </w:pPr>
      <w:r w:rsidRPr="00E821CD">
        <w:rPr>
          <w:rFonts w:ascii="Arial" w:hAnsi="Arial" w:cs="Arial"/>
          <w:sz w:val="24"/>
          <w:szCs w:val="24"/>
          <w:lang w:val="sk-SK"/>
        </w:rPr>
        <w:t>a) jeden subjekt má väčšinu hlasovacích práv akcionárov alebo spoločníkov v inom subjekte;</w:t>
      </w:r>
    </w:p>
    <w:p w14:paraId="0226577A" w14:textId="3C40BB20" w:rsidR="00E821CD" w:rsidRPr="00E821CD" w:rsidRDefault="00E821CD" w:rsidP="005C07FB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4"/>
          <w:szCs w:val="24"/>
          <w:lang w:val="sk-SK"/>
        </w:rPr>
      </w:pPr>
      <w:r w:rsidRPr="00E821CD">
        <w:rPr>
          <w:rFonts w:ascii="Arial" w:hAnsi="Arial" w:cs="Arial"/>
          <w:sz w:val="24"/>
          <w:szCs w:val="24"/>
          <w:lang w:val="sk-SK"/>
        </w:rPr>
        <w:t>b) jeden subjekt má právo vymenovať alebo odvolať väčšinu členov správneho, riadiaceho alebo dozorného orgánu iného subjektu;</w:t>
      </w:r>
    </w:p>
    <w:p w14:paraId="13F6A0FD" w14:textId="52808B12" w:rsidR="00E821CD" w:rsidRPr="00E821CD" w:rsidRDefault="00E821CD" w:rsidP="002C7EFE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4"/>
          <w:szCs w:val="24"/>
          <w:lang w:val="sk-SK"/>
        </w:rPr>
      </w:pPr>
      <w:r w:rsidRPr="00E821CD">
        <w:rPr>
          <w:rFonts w:ascii="Arial" w:hAnsi="Arial" w:cs="Arial"/>
          <w:sz w:val="24"/>
          <w:szCs w:val="24"/>
          <w:lang w:val="sk-SK"/>
        </w:rPr>
        <w:t xml:space="preserve">c) jeden subjekt má právo </w:t>
      </w:r>
      <w:r w:rsidR="002C7EFE">
        <w:rPr>
          <w:rFonts w:ascii="Arial" w:hAnsi="Arial" w:cs="Arial"/>
          <w:sz w:val="24"/>
          <w:szCs w:val="24"/>
          <w:lang w:val="sk-SK"/>
        </w:rPr>
        <w:t>uplatňovať rozhodujúci vplyv na</w:t>
      </w:r>
      <w:r w:rsidRPr="00E821CD">
        <w:rPr>
          <w:rFonts w:ascii="Arial" w:hAnsi="Arial" w:cs="Arial"/>
          <w:sz w:val="24"/>
          <w:szCs w:val="24"/>
          <w:lang w:val="sk-SK"/>
        </w:rPr>
        <w:t xml:space="preserve"> iný subjekt na základe zmluvy, ktorú s daným subjektom uzavrel, alebo na základe ustanovenia v zakladajúcom dokumente alebo stanovách </w:t>
      </w:r>
      <w:r w:rsidR="009325C4">
        <w:rPr>
          <w:rFonts w:ascii="Arial" w:hAnsi="Arial" w:cs="Arial"/>
          <w:sz w:val="24"/>
          <w:szCs w:val="24"/>
          <w:lang w:val="sk-SK"/>
        </w:rPr>
        <w:t>tohto subjektu</w:t>
      </w:r>
    </w:p>
    <w:p w14:paraId="778AD031" w14:textId="257D7CDE" w:rsidR="00E821CD" w:rsidRPr="00E821CD" w:rsidRDefault="00E821CD" w:rsidP="005C07FB">
      <w:p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4"/>
          <w:szCs w:val="24"/>
          <w:lang w:val="sk-SK"/>
        </w:rPr>
      </w:pPr>
      <w:r w:rsidRPr="00E821CD">
        <w:rPr>
          <w:rFonts w:ascii="Arial" w:hAnsi="Arial" w:cs="Arial"/>
          <w:sz w:val="24"/>
          <w:szCs w:val="24"/>
          <w:lang w:val="sk-SK"/>
        </w:rPr>
        <w:t>d) jeden subjekt, ktorý je akcionárom alebo spoločníkom iného subjektu, má sám na základe zmluvy s inými akcionármi alebo spoločníkmi daného subjektu pod kontrolou väčšinu hlasovacích práv akcionárov alebo spoločníkov v danom subjekte.</w:t>
      </w:r>
    </w:p>
    <w:p w14:paraId="2361E72E" w14:textId="77777777" w:rsidR="00E821CD" w:rsidRPr="00E821CD" w:rsidRDefault="00E821CD" w:rsidP="005C07FB">
      <w:pPr>
        <w:pStyle w:val="Zkladntext20"/>
        <w:shd w:val="clear" w:color="auto" w:fill="auto"/>
        <w:tabs>
          <w:tab w:val="left" w:pos="560"/>
        </w:tabs>
        <w:spacing w:before="0" w:after="0"/>
        <w:ind w:firstLine="0"/>
        <w:rPr>
          <w:sz w:val="24"/>
          <w:szCs w:val="24"/>
        </w:rPr>
      </w:pPr>
      <w:r w:rsidRPr="00E821CD">
        <w:rPr>
          <w:sz w:val="24"/>
          <w:szCs w:val="24"/>
        </w:rPr>
        <w:t>Subjekty vykonávajúce hospodársku činnosť, medzi ktorými sú typy vzťahov uvedené v písm. a) až d) predchádzajúceho odseku prostredníctvom jedného alebo viacerých iných subjektov vykonávajúcich hospodársku činnosť, sa takisto považujú za jediný podnik.</w:t>
      </w:r>
    </w:p>
    <w:p w14:paraId="7DEEA174" w14:textId="77777777" w:rsidR="00945344" w:rsidRDefault="00945344" w:rsidP="00945344"/>
    <w:p w14:paraId="74A5C512" w14:textId="77777777" w:rsidR="005C07FB" w:rsidRPr="00945344" w:rsidRDefault="005C07FB" w:rsidP="00945344"/>
    <w:p w14:paraId="16862B18" w14:textId="77777777" w:rsidR="004A56CD" w:rsidRDefault="00945344" w:rsidP="00351BA0">
      <w:pPr>
        <w:pStyle w:val="Nadpis1"/>
        <w:numPr>
          <w:ilvl w:val="0"/>
          <w:numId w:val="13"/>
        </w:numPr>
        <w:spacing w:after="240"/>
        <w:jc w:val="both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>OBSAH ŽIADOSTI</w:t>
      </w:r>
    </w:p>
    <w:p w14:paraId="342FEC65" w14:textId="03EDE411" w:rsidR="00945344" w:rsidRPr="00782546" w:rsidRDefault="00945344" w:rsidP="00B57F6E">
      <w:pPr>
        <w:pStyle w:val="Zkladntext20"/>
        <w:numPr>
          <w:ilvl w:val="0"/>
          <w:numId w:val="4"/>
        </w:numPr>
        <w:shd w:val="clear" w:color="auto" w:fill="auto"/>
        <w:spacing w:before="0"/>
        <w:ind w:left="567"/>
        <w:rPr>
          <w:sz w:val="24"/>
          <w:szCs w:val="24"/>
        </w:rPr>
      </w:pPr>
      <w:r w:rsidRPr="00782546">
        <w:rPr>
          <w:sz w:val="24"/>
          <w:szCs w:val="24"/>
        </w:rPr>
        <w:t xml:space="preserve">Súčasťou žiadosti sú </w:t>
      </w:r>
      <w:r w:rsidR="006522A5">
        <w:rPr>
          <w:sz w:val="24"/>
          <w:szCs w:val="24"/>
        </w:rPr>
        <w:t xml:space="preserve">najmä </w:t>
      </w:r>
      <w:r w:rsidRPr="00782546">
        <w:rPr>
          <w:sz w:val="24"/>
          <w:szCs w:val="24"/>
        </w:rPr>
        <w:t xml:space="preserve">nasledovné </w:t>
      </w:r>
      <w:r w:rsidRPr="00E821CD">
        <w:rPr>
          <w:b/>
          <w:sz w:val="24"/>
          <w:szCs w:val="24"/>
        </w:rPr>
        <w:t>vyhlásenia podniku</w:t>
      </w:r>
      <w:r w:rsidRPr="00782546">
        <w:rPr>
          <w:sz w:val="24"/>
          <w:szCs w:val="24"/>
        </w:rPr>
        <w:t>, ktorému má byť</w:t>
      </w:r>
      <w:r w:rsidRPr="00782546">
        <w:rPr>
          <w:sz w:val="24"/>
          <w:szCs w:val="24"/>
        </w:rPr>
        <w:br/>
        <w:t>poskytnutá minimálna pomoc</w:t>
      </w:r>
      <w:r w:rsidR="006522A5">
        <w:rPr>
          <w:sz w:val="24"/>
          <w:szCs w:val="24"/>
        </w:rPr>
        <w:t xml:space="preserve"> </w:t>
      </w:r>
      <w:r w:rsidR="006522A5" w:rsidRPr="00782546">
        <w:rPr>
          <w:sz w:val="24"/>
          <w:szCs w:val="24"/>
        </w:rPr>
        <w:t>ad hoc</w:t>
      </w:r>
      <w:r w:rsidRPr="00782546">
        <w:rPr>
          <w:rStyle w:val="Odkaznapoznmkupodiarou"/>
          <w:sz w:val="24"/>
          <w:szCs w:val="24"/>
        </w:rPr>
        <w:footnoteReference w:id="2"/>
      </w:r>
      <w:r w:rsidRPr="00782546">
        <w:rPr>
          <w:sz w:val="24"/>
          <w:szCs w:val="24"/>
        </w:rPr>
        <w:t>:</w:t>
      </w:r>
    </w:p>
    <w:p w14:paraId="4494B5F2" w14:textId="721A1D26" w:rsidR="00D94946" w:rsidRPr="00782546" w:rsidRDefault="00945344" w:rsidP="00311B0C">
      <w:pPr>
        <w:pStyle w:val="Zkladntext20"/>
        <w:numPr>
          <w:ilvl w:val="0"/>
          <w:numId w:val="14"/>
        </w:numPr>
        <w:shd w:val="clear" w:color="auto" w:fill="auto"/>
        <w:spacing w:before="0"/>
        <w:rPr>
          <w:sz w:val="24"/>
          <w:szCs w:val="24"/>
        </w:rPr>
      </w:pPr>
      <w:r w:rsidRPr="00782546">
        <w:rPr>
          <w:sz w:val="24"/>
          <w:szCs w:val="24"/>
        </w:rPr>
        <w:t>vyhlásenie, že nepatrí do skupiny podnikov, ktoré s ním tvoria jediný podnik</w:t>
      </w:r>
      <w:r w:rsidRPr="00782546">
        <w:rPr>
          <w:sz w:val="24"/>
          <w:szCs w:val="24"/>
        </w:rPr>
        <w:br/>
        <w:t xml:space="preserve">podľa článku 2 ods. 2 nariadenia. V prípade, </w:t>
      </w:r>
      <w:r w:rsidR="002C7EFE">
        <w:rPr>
          <w:sz w:val="24"/>
          <w:szCs w:val="24"/>
        </w:rPr>
        <w:t>ak</w:t>
      </w:r>
      <w:r w:rsidR="002C7EFE" w:rsidRPr="00782546">
        <w:rPr>
          <w:sz w:val="24"/>
          <w:szCs w:val="24"/>
        </w:rPr>
        <w:t xml:space="preserve"> </w:t>
      </w:r>
      <w:r w:rsidRPr="00782546">
        <w:rPr>
          <w:sz w:val="24"/>
          <w:szCs w:val="24"/>
        </w:rPr>
        <w:t xml:space="preserve">podnik patrí do skupiny podnikov, ktoré s ním tvoria jediný podnik, je potrebné predložiť </w:t>
      </w:r>
      <w:r w:rsidR="00A44B9B">
        <w:rPr>
          <w:sz w:val="24"/>
          <w:szCs w:val="24"/>
        </w:rPr>
        <w:t xml:space="preserve"> ich identifikačné údaje (názov, IČO)</w:t>
      </w:r>
      <w:r w:rsidR="00311B0C">
        <w:rPr>
          <w:sz w:val="24"/>
          <w:szCs w:val="24"/>
        </w:rPr>
        <w:t>,</w:t>
      </w:r>
    </w:p>
    <w:p w14:paraId="610A1150" w14:textId="1B041A70" w:rsidR="00243134" w:rsidRDefault="002D2536" w:rsidP="00311B0C">
      <w:pPr>
        <w:pStyle w:val="Zkladntext20"/>
        <w:numPr>
          <w:ilvl w:val="0"/>
          <w:numId w:val="14"/>
        </w:numPr>
        <w:shd w:val="clear" w:color="auto" w:fill="auto"/>
        <w:spacing w:before="0"/>
        <w:rPr>
          <w:sz w:val="24"/>
          <w:szCs w:val="24"/>
        </w:rPr>
      </w:pPr>
      <w:r w:rsidRPr="00D94946">
        <w:rPr>
          <w:sz w:val="24"/>
          <w:szCs w:val="24"/>
        </w:rPr>
        <w:t>vyhlásenie, že nejde o podnik, voči ktorému sa nárokuje</w:t>
      </w:r>
      <w:r w:rsidRPr="00D94946">
        <w:rPr>
          <w:sz w:val="24"/>
          <w:szCs w:val="24"/>
        </w:rPr>
        <w:br/>
        <w:t>vrátenie pomoci na základe predchádzajúceho rozhodnutia Komisie, ktorým</w:t>
      </w:r>
      <w:r w:rsidRPr="00D94946">
        <w:rPr>
          <w:sz w:val="24"/>
          <w:szCs w:val="24"/>
        </w:rPr>
        <w:br/>
      </w:r>
      <w:r w:rsidRPr="00D94946">
        <w:rPr>
          <w:sz w:val="24"/>
          <w:szCs w:val="24"/>
        </w:rPr>
        <w:lastRenderedPageBreak/>
        <w:t xml:space="preserve">bola poskytnutá pomoc označená za </w:t>
      </w:r>
      <w:r w:rsidR="00243134" w:rsidRPr="00D94946">
        <w:rPr>
          <w:sz w:val="24"/>
          <w:szCs w:val="24"/>
        </w:rPr>
        <w:t>ne</w:t>
      </w:r>
      <w:r w:rsidR="00243134">
        <w:rPr>
          <w:sz w:val="24"/>
          <w:szCs w:val="24"/>
        </w:rPr>
        <w:t>oprávnenú</w:t>
      </w:r>
      <w:r w:rsidR="00243134" w:rsidRPr="00D94946">
        <w:rPr>
          <w:sz w:val="24"/>
          <w:szCs w:val="24"/>
        </w:rPr>
        <w:t xml:space="preserve"> </w:t>
      </w:r>
      <w:r w:rsidRPr="00D94946">
        <w:rPr>
          <w:sz w:val="24"/>
          <w:szCs w:val="24"/>
        </w:rPr>
        <w:t>a nezlučiteľnú s vnútorným</w:t>
      </w:r>
      <w:r w:rsidRPr="00D94946">
        <w:rPr>
          <w:sz w:val="24"/>
          <w:szCs w:val="24"/>
        </w:rPr>
        <w:br/>
        <w:t>trhom.</w:t>
      </w:r>
      <w:r w:rsidR="00A44B9B" w:rsidRPr="00D94946">
        <w:rPr>
          <w:sz w:val="24"/>
          <w:szCs w:val="24"/>
        </w:rPr>
        <w:t xml:space="preserve"> Ak patrí do skupiny podnikov, ktoré s ním tvoria jediný podnik, predkladá vyhlásenia aj za tieto podniky.</w:t>
      </w:r>
      <w:r w:rsidR="00CF7050">
        <w:rPr>
          <w:sz w:val="24"/>
          <w:szCs w:val="24"/>
        </w:rPr>
        <w:t xml:space="preserve"> </w:t>
      </w:r>
    </w:p>
    <w:p w14:paraId="72542BF5" w14:textId="0777058B" w:rsidR="00311B0C" w:rsidRDefault="002D2536" w:rsidP="00311B0C">
      <w:pPr>
        <w:pStyle w:val="Zkladntext20"/>
        <w:numPr>
          <w:ilvl w:val="0"/>
          <w:numId w:val="14"/>
        </w:numPr>
        <w:shd w:val="clear" w:color="auto" w:fill="auto"/>
        <w:spacing w:before="0"/>
        <w:rPr>
          <w:sz w:val="24"/>
          <w:szCs w:val="24"/>
        </w:rPr>
      </w:pPr>
      <w:r w:rsidRPr="00D94946">
        <w:rPr>
          <w:sz w:val="24"/>
          <w:szCs w:val="24"/>
        </w:rPr>
        <w:t xml:space="preserve">Podnik, ktorému má byť poskytnutá </w:t>
      </w:r>
      <w:r w:rsidRPr="00D94946">
        <w:rPr>
          <w:i/>
          <w:sz w:val="24"/>
          <w:szCs w:val="24"/>
        </w:rPr>
        <w:t>minimálna pomoc</w:t>
      </w:r>
      <w:r w:rsidR="006522A5" w:rsidRPr="00D94946">
        <w:rPr>
          <w:i/>
          <w:sz w:val="24"/>
          <w:szCs w:val="24"/>
        </w:rPr>
        <w:t xml:space="preserve"> ad hoc</w:t>
      </w:r>
      <w:r w:rsidRPr="00D94946">
        <w:rPr>
          <w:i/>
          <w:sz w:val="24"/>
          <w:szCs w:val="24"/>
        </w:rPr>
        <w:t xml:space="preserve"> vo forme úveru</w:t>
      </w:r>
      <w:r w:rsidR="00243134">
        <w:rPr>
          <w:i/>
          <w:sz w:val="24"/>
          <w:szCs w:val="24"/>
        </w:rPr>
        <w:t xml:space="preserve"> </w:t>
      </w:r>
      <w:r w:rsidRPr="00D94946">
        <w:rPr>
          <w:i/>
          <w:sz w:val="24"/>
          <w:szCs w:val="24"/>
        </w:rPr>
        <w:t>alebo záruky</w:t>
      </w:r>
      <w:r w:rsidRPr="00D94946">
        <w:rPr>
          <w:sz w:val="24"/>
          <w:szCs w:val="24"/>
        </w:rPr>
        <w:t xml:space="preserve">, predloží okrem vyhlásení uvedených v </w:t>
      </w:r>
      <w:r w:rsidR="00243134">
        <w:rPr>
          <w:sz w:val="24"/>
          <w:szCs w:val="24"/>
        </w:rPr>
        <w:t>písm. a) a b)</w:t>
      </w:r>
      <w:r w:rsidRPr="00D94946">
        <w:rPr>
          <w:sz w:val="24"/>
          <w:szCs w:val="24"/>
        </w:rPr>
        <w:t xml:space="preserve"> tohto bodu aj</w:t>
      </w:r>
      <w:r w:rsidR="00243134">
        <w:rPr>
          <w:sz w:val="24"/>
          <w:szCs w:val="24"/>
        </w:rPr>
        <w:t xml:space="preserve"> </w:t>
      </w:r>
      <w:r w:rsidRPr="00D94946">
        <w:rPr>
          <w:sz w:val="24"/>
          <w:szCs w:val="24"/>
        </w:rPr>
        <w:t>vyhlásenie, že nie je predmetom kolektívneho konkurzného konania, ani</w:t>
      </w:r>
      <w:r w:rsidR="00243134">
        <w:rPr>
          <w:sz w:val="24"/>
          <w:szCs w:val="24"/>
        </w:rPr>
        <w:t xml:space="preserve"> </w:t>
      </w:r>
      <w:r w:rsidRPr="00D94946">
        <w:rPr>
          <w:sz w:val="24"/>
          <w:szCs w:val="24"/>
        </w:rPr>
        <w:t>nespĺňa kritériá domácich právnych predpisov na to, aby sa stal predmetom</w:t>
      </w:r>
      <w:r w:rsidR="00243134">
        <w:rPr>
          <w:sz w:val="24"/>
          <w:szCs w:val="24"/>
        </w:rPr>
        <w:t xml:space="preserve"> </w:t>
      </w:r>
      <w:r w:rsidRPr="00D94946">
        <w:rPr>
          <w:sz w:val="24"/>
          <w:szCs w:val="24"/>
        </w:rPr>
        <w:t>kolektívneho konkurzného konania na návrh svojich veriteľov.</w:t>
      </w:r>
    </w:p>
    <w:p w14:paraId="72D198CB" w14:textId="7A62722A" w:rsidR="002D2536" w:rsidRPr="00311B0C" w:rsidRDefault="002D2536" w:rsidP="00311B0C">
      <w:pPr>
        <w:pStyle w:val="Zkladntext20"/>
        <w:numPr>
          <w:ilvl w:val="0"/>
          <w:numId w:val="14"/>
        </w:numPr>
        <w:shd w:val="clear" w:color="auto" w:fill="auto"/>
        <w:spacing w:before="0"/>
        <w:rPr>
          <w:sz w:val="24"/>
          <w:szCs w:val="24"/>
        </w:rPr>
      </w:pPr>
      <w:r w:rsidRPr="00311B0C">
        <w:rPr>
          <w:sz w:val="24"/>
          <w:szCs w:val="24"/>
        </w:rPr>
        <w:t xml:space="preserve">V prípade, </w:t>
      </w:r>
      <w:r w:rsidR="00D11BAC" w:rsidRPr="00311B0C">
        <w:rPr>
          <w:sz w:val="24"/>
          <w:szCs w:val="24"/>
        </w:rPr>
        <w:t>ak</w:t>
      </w:r>
      <w:r w:rsidRPr="00311B0C">
        <w:rPr>
          <w:sz w:val="24"/>
          <w:szCs w:val="24"/>
        </w:rPr>
        <w:t xml:space="preserve"> podnik, ktorému má byť poskytnutá </w:t>
      </w:r>
      <w:r w:rsidRPr="00311B0C">
        <w:rPr>
          <w:i/>
          <w:sz w:val="24"/>
          <w:szCs w:val="24"/>
        </w:rPr>
        <w:t xml:space="preserve">minimálna pomoc </w:t>
      </w:r>
      <w:r w:rsidR="006522A5" w:rsidRPr="00311B0C">
        <w:rPr>
          <w:i/>
          <w:sz w:val="24"/>
          <w:szCs w:val="24"/>
        </w:rPr>
        <w:t xml:space="preserve">ad hoc </w:t>
      </w:r>
      <w:r w:rsidRPr="00311B0C">
        <w:rPr>
          <w:i/>
          <w:sz w:val="24"/>
          <w:szCs w:val="24"/>
        </w:rPr>
        <w:t>vo</w:t>
      </w:r>
      <w:r w:rsidR="00CF7050">
        <w:rPr>
          <w:i/>
          <w:sz w:val="24"/>
          <w:szCs w:val="24"/>
        </w:rPr>
        <w:t xml:space="preserve"> </w:t>
      </w:r>
      <w:r w:rsidRPr="00311B0C">
        <w:rPr>
          <w:i/>
          <w:sz w:val="24"/>
          <w:szCs w:val="24"/>
        </w:rPr>
        <w:t>forme úveru alebo záruky, je veľkým podnikom</w:t>
      </w:r>
      <w:r w:rsidRPr="00782546">
        <w:rPr>
          <w:rStyle w:val="Odkaznapoznmkupodiarou"/>
          <w:sz w:val="24"/>
          <w:szCs w:val="24"/>
        </w:rPr>
        <w:footnoteReference w:id="3"/>
      </w:r>
      <w:r w:rsidR="00E821CD" w:rsidRPr="00311B0C">
        <w:rPr>
          <w:sz w:val="24"/>
          <w:szCs w:val="24"/>
        </w:rPr>
        <w:t>,</w:t>
      </w:r>
      <w:r w:rsidRPr="00311B0C">
        <w:rPr>
          <w:sz w:val="24"/>
          <w:szCs w:val="24"/>
        </w:rPr>
        <w:t xml:space="preserve"> preukáže tiež vyhlásením</w:t>
      </w:r>
      <w:r w:rsidR="00243134">
        <w:rPr>
          <w:sz w:val="24"/>
          <w:szCs w:val="24"/>
        </w:rPr>
        <w:t xml:space="preserve"> </w:t>
      </w:r>
      <w:r w:rsidRPr="00311B0C">
        <w:rPr>
          <w:sz w:val="24"/>
          <w:szCs w:val="24"/>
        </w:rPr>
        <w:t>alebo iným relevantným dokumentom, že je v situácii porovnateľnej</w:t>
      </w:r>
      <w:r w:rsidR="00243134">
        <w:rPr>
          <w:sz w:val="24"/>
          <w:szCs w:val="24"/>
        </w:rPr>
        <w:t xml:space="preserve"> </w:t>
      </w:r>
      <w:r w:rsidRPr="00311B0C">
        <w:rPr>
          <w:sz w:val="24"/>
          <w:szCs w:val="24"/>
        </w:rPr>
        <w:t>s úverovým ratingom aspoň B-.</w:t>
      </w:r>
    </w:p>
    <w:p w14:paraId="6DDFA299" w14:textId="77777777" w:rsidR="002D2536" w:rsidRPr="00782546" w:rsidRDefault="002D2536" w:rsidP="005C07FB">
      <w:pPr>
        <w:pStyle w:val="Zkladntext20"/>
        <w:numPr>
          <w:ilvl w:val="0"/>
          <w:numId w:val="6"/>
        </w:numPr>
        <w:shd w:val="clear" w:color="auto" w:fill="auto"/>
        <w:spacing w:before="0" w:after="211" w:line="240" w:lineRule="exact"/>
        <w:ind w:left="567" w:hanging="280"/>
        <w:rPr>
          <w:sz w:val="24"/>
          <w:szCs w:val="24"/>
        </w:rPr>
      </w:pPr>
      <w:r w:rsidRPr="00E821CD">
        <w:rPr>
          <w:b/>
          <w:sz w:val="24"/>
          <w:szCs w:val="24"/>
        </w:rPr>
        <w:t>Poskytovateľ pomoci v žiadosti potvrdí</w:t>
      </w:r>
      <w:r w:rsidRPr="00782546">
        <w:rPr>
          <w:sz w:val="24"/>
          <w:szCs w:val="24"/>
        </w:rPr>
        <w:t>:</w:t>
      </w:r>
    </w:p>
    <w:p w14:paraId="376DB55A" w14:textId="79515A57" w:rsidR="002D2536" w:rsidRPr="00782546" w:rsidRDefault="002D2536" w:rsidP="00311B0C">
      <w:pPr>
        <w:pStyle w:val="Zkladntext20"/>
        <w:numPr>
          <w:ilvl w:val="0"/>
          <w:numId w:val="7"/>
        </w:numPr>
        <w:shd w:val="clear" w:color="auto" w:fill="auto"/>
        <w:spacing w:before="0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>že overil, že príslušný podnik nepôsobí v sektoroch, na ktoré sa vzťahuje</w:t>
      </w:r>
      <w:r w:rsidRPr="00782546">
        <w:rPr>
          <w:sz w:val="24"/>
          <w:szCs w:val="24"/>
        </w:rPr>
        <w:br/>
        <w:t>článok 1 ods. 1 nariadenia, a zároveň uvedie spôsob tohto overenia.</w:t>
      </w:r>
      <w:r w:rsidRPr="00782546">
        <w:rPr>
          <w:sz w:val="24"/>
          <w:szCs w:val="24"/>
        </w:rPr>
        <w:br/>
        <w:t>V prípade, ak by podnik vykonával aj činnosti, ktoré sú z rozsahu tohto</w:t>
      </w:r>
      <w:r w:rsidRPr="00782546">
        <w:rPr>
          <w:sz w:val="24"/>
          <w:szCs w:val="24"/>
        </w:rPr>
        <w:br/>
        <w:t>nariadenia vylúčené, poskytovateľ pomoci potvrdí, že je zabezpečené</w:t>
      </w:r>
      <w:r w:rsidRPr="00782546">
        <w:rPr>
          <w:sz w:val="24"/>
          <w:szCs w:val="24"/>
        </w:rPr>
        <w:br/>
        <w:t>pomocou primeraných prostriedkov, ako je oddelenie činností</w:t>
      </w:r>
      <w:r w:rsidR="00311B0C">
        <w:rPr>
          <w:sz w:val="24"/>
          <w:szCs w:val="24"/>
        </w:rPr>
        <w:t xml:space="preserve"> (oddelenie účtov)</w:t>
      </w:r>
      <w:r w:rsidR="00243134">
        <w:rPr>
          <w:sz w:val="24"/>
          <w:szCs w:val="24"/>
        </w:rPr>
        <w:t>, resp.</w:t>
      </w:r>
      <w:r w:rsidR="00311B0C">
        <w:rPr>
          <w:sz w:val="24"/>
          <w:szCs w:val="24"/>
        </w:rPr>
        <w:t xml:space="preserve"> </w:t>
      </w:r>
      <w:r w:rsidRPr="00782546">
        <w:rPr>
          <w:sz w:val="24"/>
          <w:szCs w:val="24"/>
        </w:rPr>
        <w:t>rozlíšenie nákladov</w:t>
      </w:r>
      <w:r w:rsidR="00E821CD">
        <w:rPr>
          <w:rStyle w:val="Odkaznapoznmkupodiarou"/>
          <w:sz w:val="24"/>
          <w:szCs w:val="24"/>
        </w:rPr>
        <w:footnoteReference w:id="4"/>
      </w:r>
      <w:r w:rsidRPr="00782546">
        <w:rPr>
          <w:sz w:val="24"/>
          <w:szCs w:val="24"/>
        </w:rPr>
        <w:t>, aby činnosti vykoná</w:t>
      </w:r>
      <w:r w:rsidR="00311B0C">
        <w:rPr>
          <w:sz w:val="24"/>
          <w:szCs w:val="24"/>
        </w:rPr>
        <w:t>vané v rámci vylúčeného sektora</w:t>
      </w:r>
      <w:r w:rsidR="00243134">
        <w:rPr>
          <w:sz w:val="24"/>
          <w:szCs w:val="24"/>
        </w:rPr>
        <w:t>/sektorov</w:t>
      </w:r>
      <w:r w:rsidR="00CF7050">
        <w:rPr>
          <w:sz w:val="24"/>
          <w:szCs w:val="24"/>
        </w:rPr>
        <w:t xml:space="preserve"> </w:t>
      </w:r>
      <w:r w:rsidRPr="00782546">
        <w:rPr>
          <w:sz w:val="24"/>
          <w:szCs w:val="24"/>
        </w:rPr>
        <w:t>neboli podporované z minimálnej pomoci</w:t>
      </w:r>
      <w:r w:rsidR="00243134">
        <w:rPr>
          <w:sz w:val="24"/>
          <w:szCs w:val="24"/>
        </w:rPr>
        <w:t xml:space="preserve"> poskytnutej podľa nariadenia</w:t>
      </w:r>
      <w:r w:rsidRPr="00782546">
        <w:rPr>
          <w:sz w:val="24"/>
          <w:szCs w:val="24"/>
        </w:rPr>
        <w:t>;</w:t>
      </w:r>
    </w:p>
    <w:p w14:paraId="1AA4BBA7" w14:textId="5190AE3F" w:rsidR="00D11BAC" w:rsidRDefault="00273BCD" w:rsidP="00311B0C">
      <w:pPr>
        <w:pStyle w:val="Zkladntext20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236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>že pred poskytnutím pomoci si over</w:t>
      </w:r>
      <w:r>
        <w:rPr>
          <w:sz w:val="24"/>
          <w:szCs w:val="24"/>
        </w:rPr>
        <w:t>í</w:t>
      </w:r>
      <w:r w:rsidRPr="00782546">
        <w:rPr>
          <w:sz w:val="24"/>
          <w:szCs w:val="24"/>
        </w:rPr>
        <w:t xml:space="preserve"> aj v centrálnom registri</w:t>
      </w:r>
      <w:r>
        <w:rPr>
          <w:sz w:val="24"/>
          <w:szCs w:val="24"/>
        </w:rPr>
        <w:t xml:space="preserve"> (IS SEMP)</w:t>
      </w:r>
      <w:r w:rsidRPr="00782546">
        <w:rPr>
          <w:sz w:val="24"/>
          <w:szCs w:val="24"/>
        </w:rPr>
        <w:t xml:space="preserve"> podľa § 13</w:t>
      </w:r>
      <w:r w:rsidR="006923B8">
        <w:rPr>
          <w:sz w:val="24"/>
          <w:szCs w:val="24"/>
        </w:rPr>
        <w:t xml:space="preserve"> </w:t>
      </w:r>
      <w:r w:rsidRPr="00782546">
        <w:rPr>
          <w:sz w:val="24"/>
          <w:szCs w:val="24"/>
        </w:rPr>
        <w:t>ods. 3 zákona o štátnej pomoci, že celkový objem minimálnej pomoci</w:t>
      </w:r>
      <w:r w:rsidRPr="00782546">
        <w:rPr>
          <w:sz w:val="24"/>
          <w:szCs w:val="24"/>
        </w:rPr>
        <w:br/>
        <w:t xml:space="preserve">spolu s </w:t>
      </w:r>
      <w:r>
        <w:rPr>
          <w:sz w:val="24"/>
          <w:szCs w:val="24"/>
        </w:rPr>
        <w:t>navrhovanou</w:t>
      </w:r>
      <w:r w:rsidRPr="00782546">
        <w:rPr>
          <w:sz w:val="24"/>
          <w:szCs w:val="24"/>
        </w:rPr>
        <w:t xml:space="preserve"> minimálnou pomocou neprekročí strop</w:t>
      </w:r>
      <w:r w:rsidRPr="00782546">
        <w:rPr>
          <w:sz w:val="24"/>
          <w:szCs w:val="24"/>
        </w:rPr>
        <w:br/>
        <w:t xml:space="preserve">minimálnej pomoci </w:t>
      </w:r>
      <w:r>
        <w:rPr>
          <w:sz w:val="24"/>
          <w:szCs w:val="24"/>
        </w:rPr>
        <w:t xml:space="preserve">300 000 eur ekvivalentu hrubého grantu </w:t>
      </w:r>
      <w:r w:rsidRPr="00782546">
        <w:rPr>
          <w:sz w:val="24"/>
          <w:szCs w:val="24"/>
        </w:rPr>
        <w:t>pre jediný podnik počas</w:t>
      </w:r>
      <w:r>
        <w:rPr>
          <w:sz w:val="24"/>
          <w:szCs w:val="24"/>
        </w:rPr>
        <w:t xml:space="preserve"> </w:t>
      </w:r>
      <w:r w:rsidRPr="00782546">
        <w:rPr>
          <w:sz w:val="24"/>
          <w:szCs w:val="24"/>
        </w:rPr>
        <w:t>obdobia</w:t>
      </w:r>
      <w:r>
        <w:rPr>
          <w:sz w:val="24"/>
          <w:szCs w:val="24"/>
        </w:rPr>
        <w:t xml:space="preserve"> troch rokov pred</w:t>
      </w:r>
      <w:r w:rsidRPr="00E22FC5">
        <w:rPr>
          <w:sz w:val="24"/>
          <w:szCs w:val="24"/>
        </w:rPr>
        <w:t>chádzajúcich dňu</w:t>
      </w:r>
      <w:r>
        <w:rPr>
          <w:sz w:val="24"/>
          <w:szCs w:val="24"/>
        </w:rPr>
        <w:t xml:space="preserve"> poskytnutia pomoci (odporúčame overiť výšku poskytnutej pomoci aj pri podaní žiadosti)</w:t>
      </w:r>
      <w:r w:rsidRPr="00782546">
        <w:rPr>
          <w:sz w:val="24"/>
          <w:szCs w:val="24"/>
        </w:rPr>
        <w:t>;</w:t>
      </w:r>
      <w:r w:rsidR="00B33EA4">
        <w:rPr>
          <w:sz w:val="24"/>
          <w:szCs w:val="24"/>
        </w:rPr>
        <w:t>. Zároveň je potrebné uviesť aj spôsob overenia (</w:t>
      </w:r>
      <w:r w:rsidR="00243134">
        <w:rPr>
          <w:sz w:val="24"/>
          <w:szCs w:val="24"/>
        </w:rPr>
        <w:t>napr. „</w:t>
      </w:r>
      <w:r w:rsidR="00B33EA4">
        <w:rPr>
          <w:sz w:val="24"/>
          <w:szCs w:val="24"/>
        </w:rPr>
        <w:t>overenie bolo vykonané prostredníctvom centrálneho registra – IS SEMP</w:t>
      </w:r>
      <w:r w:rsidR="00243134">
        <w:rPr>
          <w:sz w:val="24"/>
          <w:szCs w:val="24"/>
        </w:rPr>
        <w:t>“</w:t>
      </w:r>
      <w:r w:rsidR="00B33EA4">
        <w:rPr>
          <w:sz w:val="24"/>
          <w:szCs w:val="24"/>
        </w:rPr>
        <w:t>)</w:t>
      </w:r>
      <w:r w:rsidR="00D11BAC" w:rsidRPr="00782546">
        <w:rPr>
          <w:sz w:val="24"/>
          <w:szCs w:val="24"/>
        </w:rPr>
        <w:t>;</w:t>
      </w:r>
      <w:r w:rsidR="00D11BAC">
        <w:rPr>
          <w:sz w:val="24"/>
          <w:szCs w:val="24"/>
        </w:rPr>
        <w:t xml:space="preserve"> </w:t>
      </w:r>
    </w:p>
    <w:p w14:paraId="6BD5ED75" w14:textId="4E9500EF" w:rsidR="002D2536" w:rsidRPr="000E699D" w:rsidRDefault="002D2536" w:rsidP="00311B0C">
      <w:pPr>
        <w:pStyle w:val="Zkladntext20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236"/>
        <w:ind w:left="851" w:hanging="284"/>
        <w:rPr>
          <w:sz w:val="24"/>
          <w:szCs w:val="24"/>
        </w:rPr>
      </w:pPr>
      <w:r w:rsidRPr="000E699D">
        <w:rPr>
          <w:sz w:val="24"/>
          <w:szCs w:val="24"/>
        </w:rPr>
        <w:t>že vo vzťahu k forme pomoci je pomoc poskytovaná ako transparentná</w:t>
      </w:r>
      <w:r w:rsidRPr="000E699D">
        <w:rPr>
          <w:sz w:val="24"/>
          <w:szCs w:val="24"/>
        </w:rPr>
        <w:br/>
        <w:t>pomoc podľa článku 4 nariadenia a uvedie formu a výšku pomoci</w:t>
      </w:r>
      <w:r w:rsidRPr="000E699D">
        <w:rPr>
          <w:sz w:val="24"/>
          <w:szCs w:val="24"/>
        </w:rPr>
        <w:br/>
        <w:t xml:space="preserve">poskytovanú podniku; </w:t>
      </w:r>
      <w:r w:rsidR="00243134">
        <w:rPr>
          <w:sz w:val="24"/>
          <w:szCs w:val="24"/>
        </w:rPr>
        <w:t>pri forme pomoci neuvedenej v článku 4 nariadenia</w:t>
      </w:r>
      <w:r w:rsidR="00243134" w:rsidRPr="000E699D">
        <w:rPr>
          <w:sz w:val="24"/>
          <w:szCs w:val="24"/>
        </w:rPr>
        <w:t xml:space="preserve"> </w:t>
      </w:r>
      <w:r w:rsidRPr="000E699D">
        <w:rPr>
          <w:sz w:val="24"/>
          <w:szCs w:val="24"/>
        </w:rPr>
        <w:t>potvrdí, že poskytnutie pomoci v</w:t>
      </w:r>
      <w:r w:rsidR="006923B8">
        <w:rPr>
          <w:sz w:val="24"/>
          <w:szCs w:val="24"/>
        </w:rPr>
        <w:t> </w:t>
      </w:r>
      <w:r w:rsidRPr="000E699D">
        <w:rPr>
          <w:sz w:val="24"/>
          <w:szCs w:val="24"/>
        </w:rPr>
        <w:t>príslušnej</w:t>
      </w:r>
      <w:r w:rsidR="006923B8">
        <w:rPr>
          <w:sz w:val="24"/>
          <w:szCs w:val="24"/>
        </w:rPr>
        <w:t xml:space="preserve"> </w:t>
      </w:r>
      <w:r w:rsidRPr="000E699D">
        <w:rPr>
          <w:sz w:val="24"/>
          <w:szCs w:val="24"/>
        </w:rPr>
        <w:t>forme stanovuje hornú hranicu, ktorá zabezpečuje, že nebude prekročený</w:t>
      </w:r>
      <w:r w:rsidR="006923B8">
        <w:rPr>
          <w:sz w:val="24"/>
          <w:szCs w:val="24"/>
        </w:rPr>
        <w:t xml:space="preserve"> </w:t>
      </w:r>
      <w:r w:rsidRPr="000E699D">
        <w:rPr>
          <w:sz w:val="24"/>
          <w:szCs w:val="24"/>
        </w:rPr>
        <w:t xml:space="preserve">strop minimálnej pomoci </w:t>
      </w:r>
      <w:r w:rsidR="006923B8" w:rsidRPr="000E699D">
        <w:rPr>
          <w:sz w:val="24"/>
          <w:szCs w:val="24"/>
        </w:rPr>
        <w:t xml:space="preserve">pre jediný podnik </w:t>
      </w:r>
      <w:r w:rsidRPr="000E699D">
        <w:rPr>
          <w:sz w:val="24"/>
          <w:szCs w:val="24"/>
        </w:rPr>
        <w:t>podľa nariadenia;</w:t>
      </w:r>
    </w:p>
    <w:p w14:paraId="1E3313F0" w14:textId="2BE2151B" w:rsidR="00877571" w:rsidRDefault="00C56CC7" w:rsidP="00311B0C">
      <w:pPr>
        <w:pStyle w:val="Zkladntext20"/>
        <w:numPr>
          <w:ilvl w:val="0"/>
          <w:numId w:val="8"/>
        </w:numPr>
        <w:shd w:val="clear" w:color="auto" w:fill="auto"/>
        <w:tabs>
          <w:tab w:val="left" w:pos="993"/>
        </w:tabs>
        <w:spacing w:before="0"/>
        <w:ind w:left="851" w:hanging="295"/>
        <w:rPr>
          <w:sz w:val="24"/>
          <w:szCs w:val="24"/>
        </w:rPr>
      </w:pPr>
      <w:r w:rsidRPr="00782546">
        <w:rPr>
          <w:sz w:val="24"/>
          <w:szCs w:val="24"/>
        </w:rPr>
        <w:t xml:space="preserve">že </w:t>
      </w:r>
      <w:r w:rsidR="00E821CD">
        <w:rPr>
          <w:sz w:val="24"/>
          <w:szCs w:val="24"/>
        </w:rPr>
        <w:t xml:space="preserve">pred zaslaním žiadosti overil a pred poskytnutím pomoci </w:t>
      </w:r>
      <w:r w:rsidRPr="00782546">
        <w:rPr>
          <w:sz w:val="24"/>
          <w:szCs w:val="24"/>
        </w:rPr>
        <w:t>ove</w:t>
      </w:r>
      <w:r w:rsidR="00E821CD">
        <w:rPr>
          <w:sz w:val="24"/>
          <w:szCs w:val="24"/>
        </w:rPr>
        <w:t>rí</w:t>
      </w:r>
      <w:r w:rsidRPr="00782546">
        <w:rPr>
          <w:sz w:val="24"/>
          <w:szCs w:val="24"/>
        </w:rPr>
        <w:t xml:space="preserve">, že žiadateľ </w:t>
      </w:r>
      <w:r w:rsidR="00E22FC5">
        <w:rPr>
          <w:sz w:val="24"/>
          <w:szCs w:val="24"/>
        </w:rPr>
        <w:t>tvorí/</w:t>
      </w:r>
      <w:r w:rsidRPr="00782546">
        <w:rPr>
          <w:sz w:val="24"/>
          <w:szCs w:val="24"/>
        </w:rPr>
        <w:t>netvorí jediný podnik s iným subjektom (</w:t>
      </w:r>
      <w:r w:rsidR="00E22FC5">
        <w:rPr>
          <w:sz w:val="24"/>
          <w:szCs w:val="24"/>
        </w:rPr>
        <w:t>patrí/</w:t>
      </w:r>
      <w:r w:rsidRPr="00782546">
        <w:rPr>
          <w:sz w:val="24"/>
          <w:szCs w:val="24"/>
        </w:rPr>
        <w:t>nepatrí do skupiny podnikov, ktoré s ním tvoria jediný podnik v zmysle čl. 2 ods. 2 nariadenia)</w:t>
      </w:r>
      <w:r w:rsidR="00B33EA4">
        <w:rPr>
          <w:sz w:val="24"/>
          <w:szCs w:val="24"/>
        </w:rPr>
        <w:t xml:space="preserve">. </w:t>
      </w:r>
      <w:r w:rsidR="00B33EA4">
        <w:rPr>
          <w:sz w:val="24"/>
          <w:szCs w:val="24"/>
        </w:rPr>
        <w:lastRenderedPageBreak/>
        <w:t>Zároveň je potrebné uviesť aj spôsob overenia</w:t>
      </w:r>
      <w:r w:rsidR="00877571">
        <w:rPr>
          <w:sz w:val="24"/>
          <w:szCs w:val="24"/>
        </w:rPr>
        <w:t xml:space="preserve"> - v tejto súvislosti </w:t>
      </w:r>
      <w:r w:rsidR="00877571" w:rsidRPr="00882D7F">
        <w:rPr>
          <w:sz w:val="24"/>
          <w:szCs w:val="24"/>
          <w:u w:val="single"/>
        </w:rPr>
        <w:t>upozorňujeme, že nie je postačujúce vychádzať len z vyhlásenia žiadateľa</w:t>
      </w:r>
      <w:r w:rsidR="00877571">
        <w:rPr>
          <w:sz w:val="24"/>
          <w:szCs w:val="24"/>
        </w:rPr>
        <w:t>.</w:t>
      </w:r>
    </w:p>
    <w:p w14:paraId="3B3811C1" w14:textId="08C4E6C4" w:rsidR="00877571" w:rsidRDefault="00877571" w:rsidP="00877571">
      <w:pPr>
        <w:pStyle w:val="Zkladntext20"/>
        <w:shd w:val="clear" w:color="auto" w:fill="auto"/>
        <w:tabs>
          <w:tab w:val="left" w:pos="993"/>
        </w:tabs>
        <w:spacing w:before="0"/>
        <w:ind w:left="851" w:firstLine="0"/>
        <w:rPr>
          <w:sz w:val="24"/>
          <w:szCs w:val="24"/>
        </w:rPr>
      </w:pPr>
      <w:r>
        <w:rPr>
          <w:sz w:val="24"/>
          <w:szCs w:val="24"/>
        </w:rPr>
        <w:t>Príklad možného vyhodnotenia posúdenia jediného podniku:</w:t>
      </w:r>
    </w:p>
    <w:p w14:paraId="0AE18518" w14:textId="69124D93" w:rsidR="00877571" w:rsidRPr="00877571" w:rsidRDefault="00877571" w:rsidP="00877571">
      <w:pPr>
        <w:pStyle w:val="Zkladntext20"/>
        <w:tabs>
          <w:tab w:val="left" w:pos="993"/>
        </w:tabs>
        <w:ind w:left="851"/>
        <w:rPr>
          <w:i/>
          <w:iCs/>
          <w:sz w:val="24"/>
          <w:szCs w:val="24"/>
        </w:rPr>
      </w:pPr>
      <w:r w:rsidRPr="00877571">
        <w:rPr>
          <w:i/>
          <w:iCs/>
          <w:sz w:val="24"/>
          <w:szCs w:val="24"/>
        </w:rPr>
        <w:tab/>
        <w:t>„Poskytovateľ p</w:t>
      </w:r>
      <w:r>
        <w:rPr>
          <w:i/>
          <w:iCs/>
          <w:sz w:val="24"/>
          <w:szCs w:val="24"/>
        </w:rPr>
        <w:t>o</w:t>
      </w:r>
      <w:r w:rsidRPr="00877571">
        <w:rPr>
          <w:i/>
          <w:iCs/>
          <w:sz w:val="24"/>
          <w:szCs w:val="24"/>
        </w:rPr>
        <w:t xml:space="preserve">moci pred zaslaním žiadosti overil a pred poskytnutím pomoci opätovne overí identifikáciu subjektov tvoriacich jediný podnik v zmysle čl. 2 ods. 2 nariadenia. Na základe </w:t>
      </w:r>
      <w:r>
        <w:rPr>
          <w:i/>
          <w:iCs/>
          <w:sz w:val="24"/>
          <w:szCs w:val="24"/>
        </w:rPr>
        <w:t>v</w:t>
      </w:r>
      <w:r w:rsidRPr="00877571">
        <w:rPr>
          <w:i/>
          <w:iCs/>
          <w:sz w:val="24"/>
          <w:szCs w:val="24"/>
        </w:rPr>
        <w:t xml:space="preserve">yhlásenia žiadateľa o minimálnu pomoc, preverenia dostupných verejných registrov a posúdenia vlastníckych, personálnych a riadiacich väzieb žiadateľa overil, že žiadateľ netvorí jediný podnik s inými subjektmi. V rámci preverenia boli posudzované najmä údaje o zakladateľovi, členoch správnej rady, štatutárnom orgáne a riadiacej štruktúre </w:t>
      </w:r>
      <w:r>
        <w:rPr>
          <w:i/>
          <w:iCs/>
          <w:sz w:val="24"/>
          <w:szCs w:val="24"/>
        </w:rPr>
        <w:t>žiadateľa</w:t>
      </w:r>
      <w:r w:rsidRPr="00877571">
        <w:rPr>
          <w:i/>
          <w:iCs/>
          <w:sz w:val="24"/>
          <w:szCs w:val="24"/>
        </w:rPr>
        <w:t xml:space="preserve">. Na základe vykonaného preverenia neboli identifikované vlastnícke, personálne ani riadiace väzby, ktoré by odôvodňovali záver o existencii jediného podniku s inými subjektmi podľa čl. 2 ods. 2 nariadenia.“ </w:t>
      </w:r>
    </w:p>
    <w:p w14:paraId="66B3A44C" w14:textId="77777777" w:rsidR="002D2536" w:rsidRPr="00782546" w:rsidRDefault="002D2536" w:rsidP="00311B0C">
      <w:pPr>
        <w:pStyle w:val="Zkladntext20"/>
        <w:numPr>
          <w:ilvl w:val="0"/>
          <w:numId w:val="8"/>
        </w:numPr>
        <w:shd w:val="clear" w:color="auto" w:fill="auto"/>
        <w:spacing w:before="0" w:after="244" w:line="278" w:lineRule="exact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>spôsob výpočtu výšky pomoci v súlade s článkom 4 ods. 3 písm. b) alebo</w:t>
      </w:r>
      <w:r w:rsidRPr="00782546">
        <w:rPr>
          <w:sz w:val="24"/>
          <w:szCs w:val="24"/>
        </w:rPr>
        <w:br/>
        <w:t>c) nariadenia (pri poskytovaní minimálnej pomoci formou úveru);</w:t>
      </w:r>
    </w:p>
    <w:p w14:paraId="14B2F258" w14:textId="77777777" w:rsidR="002D2536" w:rsidRPr="00782546" w:rsidRDefault="002D2536" w:rsidP="00311B0C">
      <w:pPr>
        <w:pStyle w:val="Zkladntext20"/>
        <w:numPr>
          <w:ilvl w:val="0"/>
          <w:numId w:val="8"/>
        </w:numPr>
        <w:shd w:val="clear" w:color="auto" w:fill="auto"/>
        <w:spacing w:before="0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>spôsob výpočtu výšky pomoci v súlade s článkom 4 ods. 6 písm. b), c)</w:t>
      </w:r>
      <w:r w:rsidRPr="00782546">
        <w:rPr>
          <w:sz w:val="24"/>
          <w:szCs w:val="24"/>
        </w:rPr>
        <w:br/>
        <w:t>alebo d) nariadenia (pri poskytovaní minimálnej pomoci formou záruky);</w:t>
      </w:r>
    </w:p>
    <w:p w14:paraId="3007E1AD" w14:textId="77777777" w:rsidR="002D2536" w:rsidRPr="00782546" w:rsidRDefault="002D2536" w:rsidP="00311B0C">
      <w:pPr>
        <w:pStyle w:val="Zkladntext20"/>
        <w:numPr>
          <w:ilvl w:val="0"/>
          <w:numId w:val="8"/>
        </w:numPr>
        <w:shd w:val="clear" w:color="auto" w:fill="auto"/>
        <w:spacing w:before="0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>že v nadväznosti na dodržanie článku 3 nariadenia a stropu minimálnej</w:t>
      </w:r>
      <w:r w:rsidRPr="00782546">
        <w:rPr>
          <w:sz w:val="24"/>
          <w:szCs w:val="24"/>
        </w:rPr>
        <w:br/>
        <w:t>pomoci pri poskytnutí pomoci budú dodržané pravidlá kumulácie</w:t>
      </w:r>
      <w:r w:rsidRPr="00782546">
        <w:rPr>
          <w:sz w:val="24"/>
          <w:szCs w:val="24"/>
        </w:rPr>
        <w:br/>
        <w:t>minimálnej pomoci podľa článku 5 nariadenia;</w:t>
      </w:r>
    </w:p>
    <w:p w14:paraId="6CF21D73" w14:textId="315BB81A" w:rsidR="00D11BAC" w:rsidRDefault="002D2536" w:rsidP="00311B0C">
      <w:pPr>
        <w:pStyle w:val="Zkladntext20"/>
        <w:numPr>
          <w:ilvl w:val="0"/>
          <w:numId w:val="8"/>
        </w:numPr>
        <w:shd w:val="clear" w:color="auto" w:fill="auto"/>
        <w:spacing w:before="0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>uplatnenie článku 3 ods. 7 nariadenia v prípade, ak by sa poskytnutím</w:t>
      </w:r>
      <w:r w:rsidRPr="00782546">
        <w:rPr>
          <w:sz w:val="24"/>
          <w:szCs w:val="24"/>
        </w:rPr>
        <w:br/>
        <w:t>novej minimálnej pomoci presiahol príslušný strop pomoci; poskytovateľ</w:t>
      </w:r>
      <w:r w:rsidRPr="00782546">
        <w:rPr>
          <w:sz w:val="24"/>
          <w:szCs w:val="24"/>
        </w:rPr>
        <w:br/>
        <w:t>pomoci potvrdí, že v prípade prekročenia stropu minimálnej pomoci</w:t>
      </w:r>
      <w:r w:rsidRPr="00782546">
        <w:rPr>
          <w:sz w:val="24"/>
          <w:szCs w:val="24"/>
        </w:rPr>
        <w:br/>
        <w:t>neuplatní nariadenie na túto sumu pomoci, a to ani na tú jej časť, ktorá</w:t>
      </w:r>
      <w:r w:rsidRPr="00782546">
        <w:rPr>
          <w:sz w:val="24"/>
          <w:szCs w:val="24"/>
        </w:rPr>
        <w:br/>
        <w:t>strop nepresahuje</w:t>
      </w:r>
      <w:r w:rsidR="00D11BAC" w:rsidRPr="00782546">
        <w:rPr>
          <w:sz w:val="24"/>
          <w:szCs w:val="24"/>
        </w:rPr>
        <w:t>;</w:t>
      </w:r>
    </w:p>
    <w:p w14:paraId="0647E594" w14:textId="28B3C79D" w:rsidR="002D2536" w:rsidRPr="00D11BAC" w:rsidRDefault="002D2536" w:rsidP="00311B0C">
      <w:pPr>
        <w:pStyle w:val="Zkladntext20"/>
        <w:numPr>
          <w:ilvl w:val="0"/>
          <w:numId w:val="8"/>
        </w:numPr>
        <w:shd w:val="clear" w:color="auto" w:fill="auto"/>
        <w:spacing w:before="0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 xml:space="preserve"> </w:t>
      </w:r>
      <w:r w:rsidR="006C38BF">
        <w:rPr>
          <w:sz w:val="24"/>
          <w:szCs w:val="24"/>
        </w:rPr>
        <w:t>v</w:t>
      </w:r>
      <w:r w:rsidRPr="00D11BAC">
        <w:rPr>
          <w:sz w:val="24"/>
          <w:szCs w:val="24"/>
        </w:rPr>
        <w:t xml:space="preserve"> prípade fúzií alebo akvizícií alebo rozdelenia jedného</w:t>
      </w:r>
      <w:r w:rsidRPr="00D11BAC">
        <w:rPr>
          <w:sz w:val="24"/>
          <w:szCs w:val="24"/>
        </w:rPr>
        <w:br/>
        <w:t>podniku na dva či viac samostatných podnikov zároveň potvrdí uplatnenie</w:t>
      </w:r>
      <w:r w:rsidRPr="00D11BAC">
        <w:rPr>
          <w:sz w:val="24"/>
          <w:szCs w:val="24"/>
        </w:rPr>
        <w:br/>
        <w:t>postupu podľa článku 3 ods. 8 alebo 9 nariadenia;</w:t>
      </w:r>
    </w:p>
    <w:p w14:paraId="00CB7049" w14:textId="4D601121" w:rsidR="002D2536" w:rsidRDefault="002D2536" w:rsidP="00311B0C">
      <w:pPr>
        <w:pStyle w:val="Zkladntext20"/>
        <w:numPr>
          <w:ilvl w:val="0"/>
          <w:numId w:val="8"/>
        </w:numPr>
        <w:shd w:val="clear" w:color="auto" w:fill="auto"/>
        <w:tabs>
          <w:tab w:val="left" w:pos="851"/>
        </w:tabs>
        <w:spacing w:before="0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>že overil splnenie všetkých podmienok nariadenia, a že bude uchovávať</w:t>
      </w:r>
      <w:r w:rsidRPr="00782546">
        <w:rPr>
          <w:sz w:val="24"/>
          <w:szCs w:val="24"/>
        </w:rPr>
        <w:br/>
        <w:t>záznamy obsahujúce všetky informácie potrebné na preukázanie splnenia</w:t>
      </w:r>
      <w:r w:rsidRPr="00782546">
        <w:rPr>
          <w:sz w:val="24"/>
          <w:szCs w:val="24"/>
        </w:rPr>
        <w:br/>
        <w:t>podmienok nariadenia po dobu 10 rokov od</w:t>
      </w:r>
      <w:r w:rsidR="00642508">
        <w:rPr>
          <w:sz w:val="24"/>
          <w:szCs w:val="24"/>
        </w:rPr>
        <w:t>o</w:t>
      </w:r>
      <w:r w:rsidRPr="00782546">
        <w:rPr>
          <w:sz w:val="24"/>
          <w:szCs w:val="24"/>
        </w:rPr>
        <w:t xml:space="preserve"> d</w:t>
      </w:r>
      <w:r w:rsidR="00642508">
        <w:rPr>
          <w:sz w:val="24"/>
          <w:szCs w:val="24"/>
        </w:rPr>
        <w:t>ňa</w:t>
      </w:r>
      <w:r w:rsidRPr="00782546">
        <w:rPr>
          <w:sz w:val="24"/>
          <w:szCs w:val="24"/>
        </w:rPr>
        <w:t xml:space="preserve"> poskytnutia</w:t>
      </w:r>
      <w:r w:rsidRPr="00782546">
        <w:rPr>
          <w:sz w:val="24"/>
          <w:szCs w:val="24"/>
        </w:rPr>
        <w:br/>
      </w:r>
      <w:r w:rsidR="00D11BAC">
        <w:rPr>
          <w:sz w:val="24"/>
          <w:szCs w:val="24"/>
        </w:rPr>
        <w:t>minimálnej</w:t>
      </w:r>
      <w:r w:rsidRPr="00782546">
        <w:rPr>
          <w:sz w:val="24"/>
          <w:szCs w:val="24"/>
        </w:rPr>
        <w:t xml:space="preserve"> </w:t>
      </w:r>
      <w:r w:rsidR="00C56CC7" w:rsidRPr="00782546">
        <w:rPr>
          <w:sz w:val="24"/>
          <w:szCs w:val="24"/>
        </w:rPr>
        <w:t>pomoci</w:t>
      </w:r>
      <w:r w:rsidR="00D11BAC">
        <w:rPr>
          <w:sz w:val="24"/>
          <w:szCs w:val="24"/>
        </w:rPr>
        <w:t xml:space="preserve"> ad hoc</w:t>
      </w:r>
      <w:r w:rsidR="00C56CC7" w:rsidRPr="00782546">
        <w:rPr>
          <w:sz w:val="24"/>
          <w:szCs w:val="24"/>
        </w:rPr>
        <w:t>.</w:t>
      </w:r>
    </w:p>
    <w:p w14:paraId="179F6216" w14:textId="77777777" w:rsidR="005C07FB" w:rsidRDefault="005C07FB" w:rsidP="005C07FB">
      <w:pPr>
        <w:pStyle w:val="Zkladntext20"/>
        <w:shd w:val="clear" w:color="auto" w:fill="auto"/>
        <w:spacing w:before="0"/>
        <w:ind w:left="709" w:firstLine="0"/>
        <w:rPr>
          <w:sz w:val="24"/>
          <w:szCs w:val="24"/>
        </w:rPr>
      </w:pPr>
    </w:p>
    <w:p w14:paraId="588296FF" w14:textId="77777777" w:rsidR="004A56CD" w:rsidRDefault="00945344" w:rsidP="00351BA0">
      <w:pPr>
        <w:pStyle w:val="Nadpis1"/>
        <w:numPr>
          <w:ilvl w:val="0"/>
          <w:numId w:val="13"/>
        </w:numPr>
        <w:spacing w:after="240"/>
        <w:jc w:val="both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>SPÔSOB PREDKLADANIA ŽIADOSTI</w:t>
      </w:r>
    </w:p>
    <w:p w14:paraId="24E79209" w14:textId="4EFA99AE" w:rsidR="00C56CC7" w:rsidRDefault="00C56CC7" w:rsidP="00B57F6E">
      <w:pPr>
        <w:pStyle w:val="Zkladntext20"/>
        <w:numPr>
          <w:ilvl w:val="0"/>
          <w:numId w:val="9"/>
        </w:numPr>
        <w:shd w:val="clear" w:color="auto" w:fill="auto"/>
        <w:spacing w:before="0" w:after="0"/>
        <w:ind w:left="567"/>
        <w:rPr>
          <w:sz w:val="24"/>
          <w:szCs w:val="24"/>
        </w:rPr>
      </w:pPr>
      <w:r w:rsidRPr="00782546">
        <w:rPr>
          <w:sz w:val="24"/>
          <w:szCs w:val="24"/>
        </w:rPr>
        <w:t xml:space="preserve">Poskytovateľ pomoci predkladá žiadosť spolu s prílohami </w:t>
      </w:r>
      <w:r w:rsidR="00051CC7">
        <w:rPr>
          <w:sz w:val="24"/>
          <w:szCs w:val="24"/>
        </w:rPr>
        <w:t>koordinátorovi pomoci</w:t>
      </w:r>
      <w:r w:rsidR="00051CC7" w:rsidRPr="00782546">
        <w:rPr>
          <w:sz w:val="24"/>
          <w:szCs w:val="24"/>
        </w:rPr>
        <w:t xml:space="preserve"> </w:t>
      </w:r>
      <w:r w:rsidRPr="00782546">
        <w:rPr>
          <w:sz w:val="24"/>
          <w:szCs w:val="24"/>
        </w:rPr>
        <w:t>v</w:t>
      </w:r>
      <w:r w:rsidR="00316EE4">
        <w:rPr>
          <w:sz w:val="24"/>
          <w:szCs w:val="24"/>
        </w:rPr>
        <w:t xml:space="preserve"> písomnej </w:t>
      </w:r>
      <w:r w:rsidRPr="00782546">
        <w:rPr>
          <w:sz w:val="24"/>
          <w:szCs w:val="24"/>
        </w:rPr>
        <w:t xml:space="preserve">podobe (prostredníctvom elektronickej schránky). </w:t>
      </w:r>
      <w:r w:rsidR="00B33EA4">
        <w:rPr>
          <w:sz w:val="24"/>
          <w:szCs w:val="24"/>
        </w:rPr>
        <w:t>Povinnou prílohou</w:t>
      </w:r>
      <w:r w:rsidR="00877571">
        <w:rPr>
          <w:sz w:val="24"/>
          <w:szCs w:val="24"/>
        </w:rPr>
        <w:t xml:space="preserve"> žiadosti</w:t>
      </w:r>
      <w:r w:rsidR="00B33EA4">
        <w:rPr>
          <w:sz w:val="24"/>
          <w:szCs w:val="24"/>
        </w:rPr>
        <w:t xml:space="preserve"> je vyhlásenie žiadateľa o minimálnu pomoc.</w:t>
      </w:r>
    </w:p>
    <w:p w14:paraId="49FA0D4A" w14:textId="77777777" w:rsidR="00D11BAC" w:rsidRPr="00782546" w:rsidRDefault="00D11BAC" w:rsidP="00D11BAC">
      <w:pPr>
        <w:pStyle w:val="Zkladntext20"/>
        <w:shd w:val="clear" w:color="auto" w:fill="auto"/>
        <w:spacing w:before="0" w:after="0"/>
        <w:ind w:left="567" w:firstLine="0"/>
        <w:rPr>
          <w:sz w:val="24"/>
          <w:szCs w:val="24"/>
        </w:rPr>
      </w:pPr>
    </w:p>
    <w:p w14:paraId="62DA39E3" w14:textId="090E562A" w:rsidR="00C56CC7" w:rsidRPr="00782546" w:rsidRDefault="00C56CC7" w:rsidP="005F2DAC">
      <w:pPr>
        <w:pStyle w:val="Zkladntext20"/>
        <w:numPr>
          <w:ilvl w:val="0"/>
          <w:numId w:val="9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 w:rsidRPr="00782546">
        <w:rPr>
          <w:sz w:val="24"/>
          <w:szCs w:val="24"/>
        </w:rPr>
        <w:t xml:space="preserve">Zároveň </w:t>
      </w:r>
      <w:r w:rsidR="006109F7">
        <w:rPr>
          <w:sz w:val="24"/>
          <w:szCs w:val="24"/>
        </w:rPr>
        <w:t xml:space="preserve">poskytovateľ pomoci </w:t>
      </w:r>
      <w:r w:rsidRPr="00782546">
        <w:rPr>
          <w:sz w:val="24"/>
          <w:szCs w:val="24"/>
        </w:rPr>
        <w:t xml:space="preserve">zabezpečí zaznamenanie žiadosti do </w:t>
      </w:r>
      <w:r w:rsidR="006C38BF">
        <w:rPr>
          <w:sz w:val="24"/>
          <w:szCs w:val="24"/>
        </w:rPr>
        <w:t xml:space="preserve">centrálneho </w:t>
      </w:r>
      <w:r w:rsidR="006C38BF">
        <w:rPr>
          <w:sz w:val="24"/>
          <w:szCs w:val="24"/>
        </w:rPr>
        <w:lastRenderedPageBreak/>
        <w:t>registra</w:t>
      </w:r>
      <w:r w:rsidR="00273BCD">
        <w:rPr>
          <w:sz w:val="24"/>
          <w:szCs w:val="24"/>
        </w:rPr>
        <w:t xml:space="preserve"> - </w:t>
      </w:r>
      <w:r w:rsidR="005F2DAC">
        <w:rPr>
          <w:sz w:val="24"/>
          <w:szCs w:val="24"/>
        </w:rPr>
        <w:t xml:space="preserve">IS </w:t>
      </w:r>
      <w:r w:rsidRPr="00782546">
        <w:rPr>
          <w:sz w:val="24"/>
          <w:szCs w:val="24"/>
        </w:rPr>
        <w:t xml:space="preserve">SEMP </w:t>
      </w:r>
      <w:r w:rsidR="00316EE4">
        <w:rPr>
          <w:rStyle w:val="Zkladntext2Kurzva"/>
        </w:rPr>
        <w:t xml:space="preserve">(Register </w:t>
      </w:r>
      <w:r w:rsidRPr="00782546">
        <w:rPr>
          <w:rStyle w:val="Zkladntext2Kurzva"/>
        </w:rPr>
        <w:t>minimálnej pomoci-Žiadosť).</w:t>
      </w:r>
    </w:p>
    <w:p w14:paraId="68EB9267" w14:textId="1EB3A7C6" w:rsidR="00C56CC7" w:rsidRPr="00782546" w:rsidRDefault="00C56CC7" w:rsidP="00B57F6E">
      <w:pPr>
        <w:pStyle w:val="Odsekzoznamu"/>
        <w:numPr>
          <w:ilvl w:val="0"/>
          <w:numId w:val="9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782546">
        <w:rPr>
          <w:rFonts w:ascii="Arial" w:hAnsi="Arial" w:cs="Arial"/>
          <w:sz w:val="24"/>
          <w:szCs w:val="24"/>
        </w:rPr>
        <w:t xml:space="preserve">Po vydaní stanoviska </w:t>
      </w:r>
      <w:r w:rsidR="00051CC7">
        <w:rPr>
          <w:rFonts w:ascii="Arial" w:hAnsi="Arial" w:cs="Arial"/>
          <w:sz w:val="24"/>
          <w:szCs w:val="24"/>
        </w:rPr>
        <w:t>koordinátor</w:t>
      </w:r>
      <w:r w:rsidR="006109F7">
        <w:rPr>
          <w:rFonts w:ascii="Arial" w:hAnsi="Arial" w:cs="Arial"/>
          <w:sz w:val="24"/>
          <w:szCs w:val="24"/>
        </w:rPr>
        <w:t>a</w:t>
      </w:r>
      <w:r w:rsidR="00051CC7">
        <w:rPr>
          <w:rFonts w:ascii="Arial" w:hAnsi="Arial" w:cs="Arial"/>
          <w:sz w:val="24"/>
          <w:szCs w:val="24"/>
        </w:rPr>
        <w:t xml:space="preserve"> pomoci</w:t>
      </w:r>
      <w:r w:rsidR="00051CC7" w:rsidRPr="00782546">
        <w:rPr>
          <w:rFonts w:ascii="Arial" w:hAnsi="Arial" w:cs="Arial"/>
          <w:sz w:val="24"/>
          <w:szCs w:val="24"/>
        </w:rPr>
        <w:t xml:space="preserve"> </w:t>
      </w:r>
      <w:r w:rsidR="009325C4">
        <w:rPr>
          <w:rFonts w:ascii="Arial" w:hAnsi="Arial" w:cs="Arial"/>
          <w:sz w:val="24"/>
          <w:szCs w:val="24"/>
        </w:rPr>
        <w:t xml:space="preserve">o </w:t>
      </w:r>
      <w:r w:rsidRPr="00782546">
        <w:rPr>
          <w:rFonts w:ascii="Arial" w:hAnsi="Arial" w:cs="Arial"/>
          <w:sz w:val="24"/>
          <w:szCs w:val="24"/>
        </w:rPr>
        <w:t>súlad</w:t>
      </w:r>
      <w:r w:rsidR="009325C4">
        <w:rPr>
          <w:rFonts w:ascii="Arial" w:hAnsi="Arial" w:cs="Arial"/>
          <w:sz w:val="24"/>
          <w:szCs w:val="24"/>
        </w:rPr>
        <w:t>e</w:t>
      </w:r>
      <w:r w:rsidRPr="00782546">
        <w:rPr>
          <w:rFonts w:ascii="Arial" w:hAnsi="Arial" w:cs="Arial"/>
          <w:sz w:val="24"/>
          <w:szCs w:val="24"/>
        </w:rPr>
        <w:t xml:space="preserve"> navrhovanej </w:t>
      </w:r>
      <w:r w:rsidRPr="00782546">
        <w:rPr>
          <w:rFonts w:ascii="Arial" w:hAnsi="Arial" w:cs="Arial"/>
          <w:sz w:val="24"/>
          <w:szCs w:val="24"/>
        </w:rPr>
        <w:br/>
        <w:t>minimálnej pomoci</w:t>
      </w:r>
      <w:r w:rsidR="006522A5">
        <w:rPr>
          <w:rFonts w:ascii="Arial" w:hAnsi="Arial" w:cs="Arial"/>
          <w:sz w:val="24"/>
          <w:szCs w:val="24"/>
        </w:rPr>
        <w:t xml:space="preserve"> </w:t>
      </w:r>
      <w:r w:rsidR="006522A5" w:rsidRPr="00782546">
        <w:rPr>
          <w:rFonts w:ascii="Arial" w:hAnsi="Arial" w:cs="Arial"/>
          <w:sz w:val="24"/>
          <w:szCs w:val="24"/>
        </w:rPr>
        <w:t>ad hoc</w:t>
      </w:r>
      <w:r w:rsidRPr="00782546">
        <w:rPr>
          <w:rFonts w:ascii="Arial" w:hAnsi="Arial" w:cs="Arial"/>
          <w:sz w:val="24"/>
          <w:szCs w:val="24"/>
        </w:rPr>
        <w:t xml:space="preserve"> s nariadením a po poskytnutí minimálnej pomoci</w:t>
      </w:r>
      <w:r w:rsidR="006522A5">
        <w:rPr>
          <w:rFonts w:ascii="Arial" w:hAnsi="Arial" w:cs="Arial"/>
          <w:sz w:val="24"/>
          <w:szCs w:val="24"/>
        </w:rPr>
        <w:t xml:space="preserve"> </w:t>
      </w:r>
      <w:r w:rsidR="006522A5" w:rsidRPr="00782546">
        <w:rPr>
          <w:rFonts w:ascii="Arial" w:hAnsi="Arial" w:cs="Arial"/>
          <w:sz w:val="24"/>
          <w:szCs w:val="24"/>
        </w:rPr>
        <w:t>ad hoc</w:t>
      </w:r>
      <w:r w:rsidR="006522A5">
        <w:rPr>
          <w:rFonts w:ascii="Arial" w:hAnsi="Arial" w:cs="Arial"/>
          <w:sz w:val="24"/>
          <w:szCs w:val="24"/>
        </w:rPr>
        <w:t xml:space="preserve"> j</w:t>
      </w:r>
      <w:r w:rsidRPr="00782546">
        <w:rPr>
          <w:rFonts w:ascii="Arial" w:hAnsi="Arial" w:cs="Arial"/>
          <w:sz w:val="24"/>
          <w:szCs w:val="24"/>
        </w:rPr>
        <w:t>e</w:t>
      </w:r>
      <w:r w:rsidR="00D11BAC">
        <w:rPr>
          <w:rFonts w:ascii="Arial" w:hAnsi="Arial" w:cs="Arial"/>
          <w:sz w:val="24"/>
          <w:szCs w:val="24"/>
        </w:rPr>
        <w:t xml:space="preserve"> </w:t>
      </w:r>
      <w:r w:rsidRPr="00782546">
        <w:rPr>
          <w:rFonts w:ascii="Arial" w:hAnsi="Arial" w:cs="Arial"/>
          <w:sz w:val="24"/>
          <w:szCs w:val="24"/>
        </w:rPr>
        <w:t>poskytovateľ pomoci povinný zaznamenať údaje o poskytnutej minimálnej</w:t>
      </w:r>
      <w:r w:rsidR="006109F7">
        <w:rPr>
          <w:rFonts w:ascii="Arial" w:hAnsi="Arial" w:cs="Arial"/>
          <w:sz w:val="24"/>
          <w:szCs w:val="24"/>
        </w:rPr>
        <w:t xml:space="preserve"> </w:t>
      </w:r>
      <w:r w:rsidRPr="00782546">
        <w:rPr>
          <w:rFonts w:ascii="Arial" w:hAnsi="Arial" w:cs="Arial"/>
          <w:sz w:val="24"/>
          <w:szCs w:val="24"/>
        </w:rPr>
        <w:t>pomoci a o príjemcovi pomoci do IS SEMP v lehote do piatich pracovných dní</w:t>
      </w:r>
      <w:r w:rsidRPr="00782546">
        <w:rPr>
          <w:rFonts w:ascii="Arial" w:hAnsi="Arial" w:cs="Arial"/>
          <w:sz w:val="24"/>
          <w:szCs w:val="24"/>
        </w:rPr>
        <w:br/>
        <w:t>odo dňa poskytnutia pomoci</w:t>
      </w:r>
      <w:r w:rsidRPr="00782546">
        <w:rPr>
          <w:rStyle w:val="Odkaznapoznmkupodiarou"/>
          <w:rFonts w:ascii="Arial" w:hAnsi="Arial" w:cs="Arial"/>
          <w:sz w:val="24"/>
          <w:szCs w:val="24"/>
        </w:rPr>
        <w:footnoteReference w:id="5"/>
      </w:r>
      <w:r w:rsidRPr="00782546">
        <w:rPr>
          <w:rFonts w:ascii="Arial" w:hAnsi="Arial" w:cs="Arial"/>
          <w:sz w:val="24"/>
          <w:szCs w:val="24"/>
        </w:rPr>
        <w:t>.</w:t>
      </w:r>
    </w:p>
    <w:p w14:paraId="305C6A90" w14:textId="77777777" w:rsidR="00C56CC7" w:rsidRPr="00782546" w:rsidRDefault="00C56CC7" w:rsidP="00B57F6E">
      <w:pPr>
        <w:pStyle w:val="Zkladntext20"/>
        <w:numPr>
          <w:ilvl w:val="0"/>
          <w:numId w:val="9"/>
        </w:numPr>
        <w:shd w:val="clear" w:color="auto" w:fill="auto"/>
        <w:spacing w:before="0" w:after="244" w:line="278" w:lineRule="exact"/>
        <w:ind w:left="567"/>
        <w:rPr>
          <w:sz w:val="24"/>
          <w:szCs w:val="24"/>
        </w:rPr>
      </w:pPr>
      <w:r w:rsidRPr="00782546">
        <w:rPr>
          <w:sz w:val="24"/>
          <w:szCs w:val="24"/>
        </w:rPr>
        <w:t xml:space="preserve">V prípade </w:t>
      </w:r>
      <w:r w:rsidRPr="00882D7F">
        <w:rPr>
          <w:sz w:val="24"/>
          <w:szCs w:val="24"/>
          <w:u w:val="single"/>
        </w:rPr>
        <w:t>zmeny poskytnutej minimálnej pomoci</w:t>
      </w:r>
      <w:r w:rsidRPr="00782546">
        <w:rPr>
          <w:sz w:val="24"/>
          <w:szCs w:val="24"/>
        </w:rPr>
        <w:t>, ktorá už bola zaznamenaná</w:t>
      </w:r>
      <w:r w:rsidRPr="00782546">
        <w:rPr>
          <w:sz w:val="24"/>
          <w:szCs w:val="24"/>
        </w:rPr>
        <w:br/>
        <w:t>v IS SEMP, sa postupuje nasledovne:</w:t>
      </w:r>
    </w:p>
    <w:p w14:paraId="6470D46D" w14:textId="6BE59A7F" w:rsidR="00C56CC7" w:rsidRPr="00782546" w:rsidRDefault="00C56CC7" w:rsidP="005F2DAC">
      <w:pPr>
        <w:pStyle w:val="Zkladntext20"/>
        <w:numPr>
          <w:ilvl w:val="0"/>
          <w:numId w:val="10"/>
        </w:numPr>
        <w:shd w:val="clear" w:color="auto" w:fill="auto"/>
        <w:spacing w:before="0"/>
        <w:ind w:left="993" w:hanging="426"/>
        <w:rPr>
          <w:sz w:val="24"/>
          <w:szCs w:val="24"/>
        </w:rPr>
      </w:pPr>
      <w:r w:rsidRPr="00782546">
        <w:rPr>
          <w:sz w:val="24"/>
          <w:szCs w:val="24"/>
        </w:rPr>
        <w:t xml:space="preserve">pri znížení už poskytnutej minimálnej pomoci je potrebné, aby </w:t>
      </w:r>
      <w:r w:rsidR="00D11BAC">
        <w:rPr>
          <w:sz w:val="24"/>
          <w:szCs w:val="24"/>
        </w:rPr>
        <w:t>poskytovateľ</w:t>
      </w:r>
      <w:r w:rsidR="00D11BAC" w:rsidRPr="00782546">
        <w:rPr>
          <w:sz w:val="24"/>
          <w:szCs w:val="24"/>
        </w:rPr>
        <w:t xml:space="preserve"> </w:t>
      </w:r>
      <w:r w:rsidRPr="00782546">
        <w:rPr>
          <w:sz w:val="24"/>
          <w:szCs w:val="24"/>
        </w:rPr>
        <w:t>upravil v IS SEMP už zaznamenanú pomoc</w:t>
      </w:r>
      <w:r w:rsidRPr="00782546">
        <w:rPr>
          <w:rStyle w:val="Odkaznapoznmkupodiarou"/>
          <w:sz w:val="24"/>
          <w:szCs w:val="24"/>
        </w:rPr>
        <w:footnoteReference w:id="6"/>
      </w:r>
      <w:r w:rsidRPr="00782546">
        <w:rPr>
          <w:sz w:val="24"/>
          <w:szCs w:val="24"/>
        </w:rPr>
        <w:t>.</w:t>
      </w:r>
    </w:p>
    <w:p w14:paraId="353FEBC3" w14:textId="77777777" w:rsidR="00D11BAC" w:rsidRDefault="00C56CC7" w:rsidP="005F2DAC">
      <w:pPr>
        <w:pStyle w:val="Zkladntext20"/>
        <w:numPr>
          <w:ilvl w:val="0"/>
          <w:numId w:val="10"/>
        </w:numPr>
        <w:shd w:val="clear" w:color="auto" w:fill="auto"/>
        <w:spacing w:before="0" w:after="0"/>
        <w:ind w:left="851" w:hanging="284"/>
        <w:rPr>
          <w:sz w:val="24"/>
          <w:szCs w:val="24"/>
        </w:rPr>
      </w:pPr>
      <w:r w:rsidRPr="00782546">
        <w:rPr>
          <w:sz w:val="24"/>
          <w:szCs w:val="24"/>
        </w:rPr>
        <w:t>zvýšenie už poskytnutej minimálnej pomoci predstavuje novú pomoc, pri</w:t>
      </w:r>
      <w:r w:rsidRPr="00782546">
        <w:rPr>
          <w:sz w:val="24"/>
          <w:szCs w:val="24"/>
        </w:rPr>
        <w:br/>
        <w:t>ktorej je potrebné postupovať podľa § 8 ods. 3 zákona o štátnej pomoci</w:t>
      </w:r>
      <w:r w:rsidRPr="00782546">
        <w:rPr>
          <w:sz w:val="24"/>
          <w:szCs w:val="24"/>
        </w:rPr>
        <w:br/>
        <w:t xml:space="preserve">a tohto metodického pokynu. </w:t>
      </w:r>
    </w:p>
    <w:p w14:paraId="5AF0907A" w14:textId="77777777" w:rsidR="00D11BAC" w:rsidRDefault="00D11BAC" w:rsidP="005F2DAC">
      <w:pPr>
        <w:pStyle w:val="Zkladntext20"/>
        <w:shd w:val="clear" w:color="auto" w:fill="auto"/>
        <w:spacing w:before="0" w:after="0"/>
        <w:ind w:left="851" w:hanging="284"/>
        <w:rPr>
          <w:sz w:val="24"/>
          <w:szCs w:val="24"/>
        </w:rPr>
      </w:pPr>
    </w:p>
    <w:p w14:paraId="579249B0" w14:textId="78AB7862" w:rsidR="00C56CC7" w:rsidRPr="00D11BAC" w:rsidRDefault="00D11BAC" w:rsidP="005F2DAC">
      <w:pPr>
        <w:pStyle w:val="Zkladntext20"/>
        <w:shd w:val="clear" w:color="auto" w:fill="auto"/>
        <w:spacing w:before="0" w:after="0"/>
        <w:ind w:left="851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C56CC7" w:rsidRPr="00D11BAC">
        <w:rPr>
          <w:sz w:val="24"/>
          <w:szCs w:val="24"/>
        </w:rPr>
        <w:t xml:space="preserve">o vydaní stanoviska </w:t>
      </w:r>
      <w:r w:rsidR="00051CC7">
        <w:rPr>
          <w:sz w:val="24"/>
          <w:szCs w:val="24"/>
        </w:rPr>
        <w:t>koordinátora pomoci</w:t>
      </w:r>
      <w:r w:rsidR="00316EE4">
        <w:rPr>
          <w:sz w:val="24"/>
          <w:szCs w:val="24"/>
        </w:rPr>
        <w:t xml:space="preserve"> </w:t>
      </w:r>
      <w:r w:rsidR="00C56CC7" w:rsidRPr="00D11BAC">
        <w:rPr>
          <w:sz w:val="24"/>
          <w:szCs w:val="24"/>
        </w:rPr>
        <w:t xml:space="preserve">potvrdzujúceho súlad s nariadením a po poskytnutí </w:t>
      </w:r>
      <w:r w:rsidR="00877571">
        <w:rPr>
          <w:sz w:val="24"/>
          <w:szCs w:val="24"/>
        </w:rPr>
        <w:t xml:space="preserve">novej </w:t>
      </w:r>
      <w:r w:rsidR="00316EE4">
        <w:rPr>
          <w:sz w:val="24"/>
          <w:szCs w:val="24"/>
        </w:rPr>
        <w:t xml:space="preserve">minimálnej </w:t>
      </w:r>
      <w:r w:rsidR="00C56CC7" w:rsidRPr="00D11BAC">
        <w:rPr>
          <w:sz w:val="24"/>
          <w:szCs w:val="24"/>
        </w:rPr>
        <w:t>pomoci</w:t>
      </w:r>
      <w:r w:rsidR="00CF7050">
        <w:rPr>
          <w:sz w:val="24"/>
          <w:szCs w:val="24"/>
        </w:rPr>
        <w:t xml:space="preserve"> </w:t>
      </w:r>
      <w:r w:rsidR="00CF7050" w:rsidRPr="00D11BAC">
        <w:rPr>
          <w:sz w:val="24"/>
          <w:szCs w:val="24"/>
        </w:rPr>
        <w:t>ad hoc</w:t>
      </w:r>
      <w:r w:rsidR="00C56CC7" w:rsidRPr="00D11BAC">
        <w:rPr>
          <w:sz w:val="24"/>
          <w:szCs w:val="24"/>
        </w:rPr>
        <w:t xml:space="preserve"> </w:t>
      </w:r>
      <w:r>
        <w:rPr>
          <w:sz w:val="24"/>
          <w:szCs w:val="24"/>
        </w:rPr>
        <w:t>poskytovateľ</w:t>
      </w:r>
      <w:r w:rsidR="00CF7050">
        <w:rPr>
          <w:sz w:val="24"/>
          <w:szCs w:val="24"/>
        </w:rPr>
        <w:t xml:space="preserve"> pomoci</w:t>
      </w:r>
      <w:r>
        <w:rPr>
          <w:sz w:val="24"/>
          <w:szCs w:val="24"/>
        </w:rPr>
        <w:t xml:space="preserve"> zaznamená túto </w:t>
      </w:r>
      <w:r w:rsidR="00C56CC7" w:rsidRPr="00D11BAC">
        <w:rPr>
          <w:sz w:val="24"/>
          <w:szCs w:val="24"/>
        </w:rPr>
        <w:t xml:space="preserve"> nov</w:t>
      </w:r>
      <w:r>
        <w:rPr>
          <w:sz w:val="24"/>
          <w:szCs w:val="24"/>
        </w:rPr>
        <w:t>ú</w:t>
      </w:r>
      <w:r w:rsidR="00C56CC7" w:rsidRPr="00D11BAC">
        <w:rPr>
          <w:sz w:val="24"/>
          <w:szCs w:val="24"/>
        </w:rPr>
        <w:t xml:space="preserve"> pomoc </w:t>
      </w:r>
      <w:r>
        <w:rPr>
          <w:sz w:val="24"/>
          <w:szCs w:val="24"/>
        </w:rPr>
        <w:t>do IS SEMP</w:t>
      </w:r>
      <w:r w:rsidRPr="00D11BAC">
        <w:rPr>
          <w:sz w:val="24"/>
          <w:szCs w:val="24"/>
        </w:rPr>
        <w:t xml:space="preserve"> </w:t>
      </w:r>
      <w:r w:rsidR="00C56CC7" w:rsidRPr="00D11BAC">
        <w:rPr>
          <w:sz w:val="24"/>
          <w:szCs w:val="24"/>
        </w:rPr>
        <w:t>v lehote do piatich pracovných dní</w:t>
      </w:r>
      <w:r>
        <w:rPr>
          <w:sz w:val="24"/>
          <w:szCs w:val="24"/>
        </w:rPr>
        <w:t xml:space="preserve"> </w:t>
      </w:r>
      <w:r w:rsidR="00C56CC7" w:rsidRPr="00D11BAC">
        <w:rPr>
          <w:sz w:val="24"/>
          <w:szCs w:val="24"/>
        </w:rPr>
        <w:t>odo dňa jej poskytnutia ako nový prípad pre daného príjemcu (túto novú</w:t>
      </w:r>
      <w:r w:rsidR="00C56CC7" w:rsidRPr="00D11BAC">
        <w:rPr>
          <w:sz w:val="24"/>
          <w:szCs w:val="24"/>
        </w:rPr>
        <w:br/>
        <w:t>pomoc je potrebné sledovať samostatne vzhľadom na dátum poskytnutia</w:t>
      </w:r>
      <w:r w:rsidR="00C56CC7" w:rsidRPr="00D11BAC">
        <w:rPr>
          <w:sz w:val="24"/>
          <w:szCs w:val="24"/>
        </w:rPr>
        <w:br/>
        <w:t>pomoci a sledovanie stropu minimálnej pomoci počas obdobia troch</w:t>
      </w:r>
      <w:r w:rsidR="00C56CC7" w:rsidRPr="00D11BAC">
        <w:rPr>
          <w:sz w:val="24"/>
          <w:szCs w:val="24"/>
        </w:rPr>
        <w:br/>
        <w:t>rokov</w:t>
      </w:r>
      <w:r w:rsidR="008148F6" w:rsidRPr="00D11BAC">
        <w:rPr>
          <w:sz w:val="24"/>
          <w:szCs w:val="24"/>
        </w:rPr>
        <w:t xml:space="preserve"> pred</w:t>
      </w:r>
      <w:r w:rsidR="00E10396" w:rsidRPr="00D11BAC">
        <w:rPr>
          <w:sz w:val="24"/>
          <w:szCs w:val="24"/>
        </w:rPr>
        <w:t>chádzajúcich dňu</w:t>
      </w:r>
      <w:r w:rsidR="008148F6" w:rsidRPr="00D11BAC">
        <w:rPr>
          <w:sz w:val="24"/>
          <w:szCs w:val="24"/>
        </w:rPr>
        <w:t xml:space="preserve"> poskytnutia pomoci</w:t>
      </w:r>
      <w:r w:rsidR="00C56CC7" w:rsidRPr="00D11BAC">
        <w:rPr>
          <w:sz w:val="24"/>
          <w:szCs w:val="24"/>
        </w:rPr>
        <w:t>).</w:t>
      </w:r>
    </w:p>
    <w:p w14:paraId="2221DAF4" w14:textId="77777777" w:rsidR="00C56CC7" w:rsidRPr="00C56CC7" w:rsidRDefault="00C56CC7" w:rsidP="005F2DAC">
      <w:pPr>
        <w:ind w:left="851"/>
        <w:jc w:val="both"/>
        <w:rPr>
          <w:rFonts w:ascii="Arial" w:hAnsi="Arial" w:cs="Arial"/>
          <w:sz w:val="24"/>
          <w:szCs w:val="24"/>
        </w:rPr>
      </w:pPr>
    </w:p>
    <w:p w14:paraId="07D97958" w14:textId="77777777" w:rsidR="00352CF7" w:rsidRPr="00B00EC2" w:rsidRDefault="001E3A1B" w:rsidP="00B00EC2">
      <w:pPr>
        <w:pStyle w:val="Nadpis1"/>
        <w:jc w:val="both"/>
        <w:rPr>
          <w:rFonts w:ascii="Arial" w:hAnsi="Arial" w:cs="Arial"/>
          <w:b/>
          <w:color w:val="auto"/>
          <w:sz w:val="26"/>
          <w:szCs w:val="26"/>
          <w:lang w:val="sk-SK"/>
        </w:rPr>
      </w:pPr>
      <w:bookmarkStart w:id="3" w:name="_Toc530988629"/>
      <w:r>
        <w:rPr>
          <w:rFonts w:ascii="Arial" w:hAnsi="Arial" w:cs="Arial"/>
          <w:b/>
          <w:color w:val="auto"/>
          <w:sz w:val="26"/>
          <w:szCs w:val="26"/>
          <w:lang w:val="sk-SK"/>
        </w:rPr>
        <w:t>Z</w:t>
      </w:r>
      <w:r w:rsidR="00B47E4B" w:rsidRPr="00B00EC2">
        <w:rPr>
          <w:rFonts w:ascii="Arial" w:hAnsi="Arial" w:cs="Arial"/>
          <w:b/>
          <w:color w:val="auto"/>
          <w:sz w:val="26"/>
          <w:szCs w:val="26"/>
          <w:lang w:val="sk-SK"/>
        </w:rPr>
        <w:t xml:space="preserve">ÁVER </w:t>
      </w:r>
      <w:bookmarkEnd w:id="3"/>
    </w:p>
    <w:p w14:paraId="3D10C903" w14:textId="77777777" w:rsidR="00B47E4B" w:rsidRDefault="00B47E4B" w:rsidP="00352CF7">
      <w:pPr>
        <w:pStyle w:val="Odsekzoznamu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noProof w:val="0"/>
          <w:color w:val="000000"/>
          <w:sz w:val="26"/>
          <w:szCs w:val="26"/>
          <w:lang w:val="sk-SK"/>
        </w:rPr>
      </w:pPr>
    </w:p>
    <w:p w14:paraId="47FC39BA" w14:textId="68BF70EB" w:rsidR="00EE3FFC" w:rsidRDefault="00C56CC7" w:rsidP="00C56CC7">
      <w:pPr>
        <w:pStyle w:val="Odsekzoznamu"/>
        <w:autoSpaceDE w:val="0"/>
        <w:autoSpaceDN w:val="0"/>
        <w:adjustRightInd w:val="0"/>
        <w:spacing w:after="0"/>
        <w:ind w:left="0" w:firstLine="567"/>
        <w:jc w:val="both"/>
      </w:pPr>
      <w:r>
        <w:rPr>
          <w:rFonts w:ascii="Arial" w:hAnsi="Arial" w:cs="Arial"/>
          <w:noProof w:val="0"/>
          <w:color w:val="000000"/>
          <w:sz w:val="24"/>
          <w:szCs w:val="24"/>
          <w:lang w:val="sk-SK"/>
        </w:rPr>
        <w:t>Tento metodický pokyn nadobúda účinnosť</w:t>
      </w:r>
      <w:r w:rsidR="006923B8">
        <w:rPr>
          <w:rFonts w:ascii="Arial" w:hAnsi="Arial" w:cs="Arial"/>
          <w:noProof w:val="0"/>
          <w:color w:val="000000"/>
          <w:sz w:val="24"/>
          <w:szCs w:val="24"/>
          <w:lang w:val="sk-SK"/>
        </w:rPr>
        <w:t xml:space="preserve"> 9. júla 2026.</w:t>
      </w:r>
    </w:p>
    <w:sectPr w:rsidR="00EE3FFC" w:rsidSect="00D62F4E">
      <w:footerReference w:type="default" r:id="rId10"/>
      <w:footerReference w:type="first" r:id="rId11"/>
      <w:pgSz w:w="11906" w:h="16838"/>
      <w:pgMar w:top="1417" w:right="1417" w:bottom="1843" w:left="1417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7807" w14:textId="77777777" w:rsidR="002D4497" w:rsidRDefault="002D4497" w:rsidP="00A73A02">
      <w:pPr>
        <w:spacing w:after="0"/>
      </w:pPr>
      <w:r>
        <w:separator/>
      </w:r>
    </w:p>
  </w:endnote>
  <w:endnote w:type="continuationSeparator" w:id="0">
    <w:p w14:paraId="767401D7" w14:textId="77777777" w:rsidR="002D4497" w:rsidRDefault="002D4497" w:rsidP="00A73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732632"/>
      <w:docPartObj>
        <w:docPartGallery w:val="Page Numbers (Bottom of Page)"/>
        <w:docPartUnique/>
      </w:docPartObj>
    </w:sdtPr>
    <w:sdtContent>
      <w:p w14:paraId="63E157EF" w14:textId="612A6638" w:rsidR="00273BCD" w:rsidRDefault="00273B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C6A856B" w14:textId="77777777" w:rsidR="006713FE" w:rsidRDefault="006713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428B" w14:textId="77777777" w:rsidR="005567E6" w:rsidRDefault="005567E6" w:rsidP="00FA0403">
    <w:pPr>
      <w:pStyle w:val="Pta"/>
      <w:tabs>
        <w:tab w:val="clear" w:pos="4536"/>
        <w:tab w:val="clear" w:pos="9072"/>
        <w:tab w:val="left" w:pos="777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F7D1" w14:textId="77777777" w:rsidR="002D4497" w:rsidRDefault="002D4497" w:rsidP="00A73A02">
      <w:pPr>
        <w:spacing w:after="0"/>
      </w:pPr>
      <w:r>
        <w:separator/>
      </w:r>
    </w:p>
  </w:footnote>
  <w:footnote w:type="continuationSeparator" w:id="0">
    <w:p w14:paraId="010569C2" w14:textId="77777777" w:rsidR="002D4497" w:rsidRDefault="002D4497" w:rsidP="00A73A02">
      <w:pPr>
        <w:spacing w:after="0"/>
      </w:pPr>
      <w:r>
        <w:continuationSeparator/>
      </w:r>
    </w:p>
  </w:footnote>
  <w:footnote w:id="1">
    <w:p w14:paraId="6BF6ED9C" w14:textId="53A217BA" w:rsidR="005C07FB" w:rsidRPr="00316EE4" w:rsidRDefault="005C07FB">
      <w:pPr>
        <w:pStyle w:val="Textpoznmkypodiarou"/>
      </w:pPr>
      <w:r>
        <w:rPr>
          <w:rStyle w:val="Odkaznapoznmkupodiarou"/>
        </w:rPr>
        <w:footnoteRef/>
      </w:r>
      <w:r>
        <w:t xml:space="preserve"> Na webovom sídle koordinátora pomoci</w:t>
      </w:r>
      <w:r w:rsidR="004D7A57">
        <w:t xml:space="preserve"> </w:t>
      </w:r>
      <w:r>
        <w:t xml:space="preserve">je uverejnené </w:t>
      </w:r>
      <w:r w:rsidR="006522A5">
        <w:t xml:space="preserve"> metodické usmernenie týkajúce sa jediného podniku</w:t>
      </w:r>
      <w:r w:rsidR="0000353E">
        <w:t xml:space="preserve"> </w:t>
      </w:r>
      <w:r w:rsidR="0000353E" w:rsidRPr="00316EE4">
        <w:t>(</w:t>
      </w:r>
      <w:hyperlink r:id="rId1" w:history="1">
        <w:r w:rsidR="0000353E" w:rsidRPr="00316EE4">
          <w:rPr>
            <w:rStyle w:val="Hypertextovprepojenie"/>
          </w:rPr>
          <w:t>www.antimon.gov.sk</w:t>
        </w:r>
      </w:hyperlink>
      <w:r w:rsidR="0000353E" w:rsidRPr="00316EE4">
        <w:t>, časť Štátna pomoc/Metodické usmernenia koordinátora pomoci)</w:t>
      </w:r>
      <w:r w:rsidR="006522A5" w:rsidRPr="00316EE4">
        <w:t>.</w:t>
      </w:r>
    </w:p>
  </w:footnote>
  <w:footnote w:id="2">
    <w:p w14:paraId="7B06651E" w14:textId="06DE29F5" w:rsidR="00945344" w:rsidRDefault="00945344" w:rsidP="00945344">
      <w:pPr>
        <w:pStyle w:val="Textpoznmkypodiarou"/>
        <w:jc w:val="both"/>
      </w:pPr>
      <w:r w:rsidRPr="00316EE4">
        <w:rPr>
          <w:rStyle w:val="Odkaznapoznmkupodiarou"/>
        </w:rPr>
        <w:footnoteRef/>
      </w:r>
      <w:r w:rsidRPr="00316EE4">
        <w:t xml:space="preserve"> </w:t>
      </w:r>
      <w:r w:rsidRPr="00316EE4">
        <w:t xml:space="preserve">Na webovom sídle koordinátora pomoci je uverejnený „Vzor vyhlásenia žiadateľa o minimálnu pomoc ad hoc podľa nariadenia Komisie (EÚ) č. </w:t>
      </w:r>
      <w:r w:rsidR="00A44B9B" w:rsidRPr="00316EE4">
        <w:t>2023</w:t>
      </w:r>
      <w:r w:rsidRPr="00316EE4">
        <w:t>/2</w:t>
      </w:r>
      <w:r w:rsidR="00A44B9B" w:rsidRPr="00316EE4">
        <w:t>831</w:t>
      </w:r>
      <w:r w:rsidRPr="00316EE4">
        <w:t xml:space="preserve"> z 1</w:t>
      </w:r>
      <w:r w:rsidR="00A44B9B" w:rsidRPr="00316EE4">
        <w:t>3</w:t>
      </w:r>
      <w:r w:rsidRPr="00316EE4">
        <w:t>. decembra 20</w:t>
      </w:r>
      <w:r w:rsidR="00A44B9B" w:rsidRPr="00316EE4">
        <w:t>2</w:t>
      </w:r>
      <w:r w:rsidRPr="00316EE4">
        <w:t xml:space="preserve">3 o uplatňovaní článkov 107 a 108 Zmluvy o fungovaní Európskej únie na pomoc </w:t>
      </w:r>
      <w:r w:rsidRPr="00316EE4">
        <w:rPr>
          <w:i/>
        </w:rPr>
        <w:t xml:space="preserve">de </w:t>
      </w:r>
      <w:proofErr w:type="spellStart"/>
      <w:r w:rsidRPr="00316EE4">
        <w:rPr>
          <w:i/>
        </w:rPr>
        <w:t>minimis</w:t>
      </w:r>
      <w:proofErr w:type="spellEnd"/>
      <w:r w:rsidRPr="00316EE4">
        <w:t>“, ktorý komplexne upravuje vyhlásenia podniku</w:t>
      </w:r>
      <w:r w:rsidR="0000353E" w:rsidRPr="00316EE4">
        <w:t xml:space="preserve"> (</w:t>
      </w:r>
      <w:hyperlink r:id="rId2" w:history="1">
        <w:r w:rsidR="0000353E" w:rsidRPr="00316EE4">
          <w:rPr>
            <w:rStyle w:val="Hypertextovprepojenie"/>
          </w:rPr>
          <w:t>www.antimon.gov.sk</w:t>
        </w:r>
      </w:hyperlink>
      <w:r w:rsidR="0000353E" w:rsidRPr="00316EE4">
        <w:t>, časť Štátna pomoc/Metodické usmernenia koordinátora pomoci)</w:t>
      </w:r>
      <w:r w:rsidRPr="00316EE4">
        <w:t>.</w:t>
      </w:r>
    </w:p>
  </w:footnote>
  <w:footnote w:id="3">
    <w:p w14:paraId="3F6232F3" w14:textId="77777777" w:rsidR="002D2536" w:rsidRDefault="002D2536" w:rsidP="002D253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 xml:space="preserve">Veľký podnik je podnik, ktorý nespĺňa definíciu </w:t>
      </w:r>
      <w:proofErr w:type="spellStart"/>
      <w:r>
        <w:t>mikropodnikov</w:t>
      </w:r>
      <w:proofErr w:type="spellEnd"/>
      <w:r>
        <w:t>, malých a stredných podnikov (ďalej len „MSP“). Definícia MSP je uvedená v prílohe I nariadenia Komisie (EÚ) č. 651/2014 zo 17. júna 2014 o vyhlásení určitých kategórií pomoci za zlučiteľné s vnútorným trhom po</w:t>
      </w:r>
      <w:r w:rsidR="006522A5">
        <w:t>dľa článkov 107 a 108 zmluvy v platnom znení.</w:t>
      </w:r>
    </w:p>
    <w:p w14:paraId="35496247" w14:textId="77777777" w:rsidR="006522A5" w:rsidRDefault="006522A5" w:rsidP="002D2536">
      <w:pPr>
        <w:pStyle w:val="Textpoznmkypodiarou"/>
        <w:jc w:val="both"/>
      </w:pPr>
      <w:r>
        <w:t>Upozornenie: obec je vždy veľkým podnikom.</w:t>
      </w:r>
    </w:p>
  </w:footnote>
  <w:footnote w:id="4">
    <w:p w14:paraId="5B4C1B01" w14:textId="77777777" w:rsidR="00E821CD" w:rsidRDefault="00E821C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Napr. analytická evidencia.</w:t>
      </w:r>
    </w:p>
  </w:footnote>
  <w:footnote w:id="5">
    <w:p w14:paraId="60445226" w14:textId="77777777" w:rsidR="00C56CC7" w:rsidRDefault="00C56CC7" w:rsidP="00C56CC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>Podľa § 5 ods. 1 zákona o štátnej pomoci sa za deň poskytnutia pomoci považuje deň, keď nadobudol účinok právny úkon, na základe ktorého sa pomoc poskytuje príjemcovi (napr. deň podpisu úverovej zmluvy, deň nadobudnutia účinnosti zmluvy o poskytnutí dotácie).</w:t>
      </w:r>
    </w:p>
  </w:footnote>
  <w:footnote w:id="6">
    <w:p w14:paraId="38105AE4" w14:textId="6967E9F2" w:rsidR="00C56CC7" w:rsidRDefault="00C56CC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Presný postup je s</w:t>
      </w:r>
      <w:r w:rsidR="00E22FC5">
        <w:t>tanovený v „Manuáli</w:t>
      </w:r>
      <w:r>
        <w:t xml:space="preserve"> používateľa – štátna pomoc a minimálna pomoc“, ktorý je uverejnený na webovom sídle </w:t>
      </w:r>
      <w:hyperlink r:id="rId3" w:history="1">
        <w:r w:rsidR="00584D87">
          <w:rPr>
            <w:rStyle w:val="Hypertextovprepojenie"/>
          </w:rPr>
          <w:t>Centrálny register IS SEMP | Protimonopolný úrad SR (gov.sk)</w:t>
        </w:r>
      </w:hyperlink>
      <w:r w:rsidR="00273BCD">
        <w:t>.</w:t>
      </w:r>
      <w:r w:rsidR="00584D87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10B"/>
    <w:multiLevelType w:val="hybridMultilevel"/>
    <w:tmpl w:val="F63A9752"/>
    <w:lvl w:ilvl="0" w:tplc="80362D0A">
      <w:start w:val="1"/>
      <w:numFmt w:val="upperRoman"/>
      <w:lvlText w:val="%1."/>
      <w:lvlJc w:val="right"/>
      <w:pPr>
        <w:ind w:left="786" w:hanging="360"/>
      </w:pPr>
      <w:rPr>
        <w:rFonts w:ascii="Arial" w:hAnsi="Arial" w:cs="Arial" w:hint="default"/>
        <w:b/>
        <w:color w:val="auto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F2270"/>
    <w:multiLevelType w:val="hybridMultilevel"/>
    <w:tmpl w:val="35625708"/>
    <w:lvl w:ilvl="0" w:tplc="279014C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372"/>
    <w:multiLevelType w:val="hybridMultilevel"/>
    <w:tmpl w:val="650AA4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1B8A"/>
    <w:multiLevelType w:val="hybridMultilevel"/>
    <w:tmpl w:val="7868B364"/>
    <w:lvl w:ilvl="0" w:tplc="DB5E25EC">
      <w:start w:val="4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6719F"/>
    <w:multiLevelType w:val="multilevel"/>
    <w:tmpl w:val="7D6893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93440"/>
    <w:multiLevelType w:val="hybridMultilevel"/>
    <w:tmpl w:val="4A26E65C"/>
    <w:lvl w:ilvl="0" w:tplc="F402A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30A6C"/>
    <w:multiLevelType w:val="multilevel"/>
    <w:tmpl w:val="0344A0F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932B7A"/>
    <w:multiLevelType w:val="hybridMultilevel"/>
    <w:tmpl w:val="8C16BA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76B1F"/>
    <w:multiLevelType w:val="hybridMultilevel"/>
    <w:tmpl w:val="6C4E46A8"/>
    <w:lvl w:ilvl="0" w:tplc="29A4C1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3160CB"/>
    <w:multiLevelType w:val="hybridMultilevel"/>
    <w:tmpl w:val="68CE17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10575"/>
    <w:multiLevelType w:val="multilevel"/>
    <w:tmpl w:val="FB3E22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895A40"/>
    <w:multiLevelType w:val="multilevel"/>
    <w:tmpl w:val="362476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FA405A"/>
    <w:multiLevelType w:val="hybridMultilevel"/>
    <w:tmpl w:val="80D84810"/>
    <w:lvl w:ilvl="0" w:tplc="A3E622A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666E4"/>
    <w:multiLevelType w:val="hybridMultilevel"/>
    <w:tmpl w:val="0F6ABFAE"/>
    <w:lvl w:ilvl="0" w:tplc="041B0013">
      <w:start w:val="1"/>
      <w:numFmt w:val="upperRoman"/>
      <w:lvlText w:val="%1."/>
      <w:lvlJc w:val="righ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6619580">
    <w:abstractNumId w:val="0"/>
  </w:num>
  <w:num w:numId="2" w16cid:durableId="1182470940">
    <w:abstractNumId w:val="4"/>
  </w:num>
  <w:num w:numId="3" w16cid:durableId="1916474223">
    <w:abstractNumId w:val="5"/>
  </w:num>
  <w:num w:numId="4" w16cid:durableId="522785273">
    <w:abstractNumId w:val="9"/>
  </w:num>
  <w:num w:numId="5" w16cid:durableId="214969830">
    <w:abstractNumId w:val="2"/>
  </w:num>
  <w:num w:numId="6" w16cid:durableId="1717967716">
    <w:abstractNumId w:val="11"/>
  </w:num>
  <w:num w:numId="7" w16cid:durableId="1205872247">
    <w:abstractNumId w:val="6"/>
  </w:num>
  <w:num w:numId="8" w16cid:durableId="141507274">
    <w:abstractNumId w:val="1"/>
  </w:num>
  <w:num w:numId="9" w16cid:durableId="204685478">
    <w:abstractNumId w:val="7"/>
  </w:num>
  <w:num w:numId="10" w16cid:durableId="1903521134">
    <w:abstractNumId w:val="10"/>
  </w:num>
  <w:num w:numId="11" w16cid:durableId="1823696808">
    <w:abstractNumId w:val="13"/>
  </w:num>
  <w:num w:numId="12" w16cid:durableId="917906836">
    <w:abstractNumId w:val="12"/>
  </w:num>
  <w:num w:numId="13" w16cid:durableId="1846288129">
    <w:abstractNumId w:val="3"/>
  </w:num>
  <w:num w:numId="14" w16cid:durableId="119218567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2B"/>
    <w:rsid w:val="0000353E"/>
    <w:rsid w:val="00013D1D"/>
    <w:rsid w:val="00014412"/>
    <w:rsid w:val="000242DB"/>
    <w:rsid w:val="00030123"/>
    <w:rsid w:val="00031F32"/>
    <w:rsid w:val="00051CC7"/>
    <w:rsid w:val="00057BDD"/>
    <w:rsid w:val="0006734D"/>
    <w:rsid w:val="00070CEE"/>
    <w:rsid w:val="0007404E"/>
    <w:rsid w:val="00075AB3"/>
    <w:rsid w:val="00075E41"/>
    <w:rsid w:val="00086EBE"/>
    <w:rsid w:val="00092B7F"/>
    <w:rsid w:val="00092CCF"/>
    <w:rsid w:val="000A6E54"/>
    <w:rsid w:val="000C1B25"/>
    <w:rsid w:val="000C4937"/>
    <w:rsid w:val="000D16AD"/>
    <w:rsid w:val="000D6ED7"/>
    <w:rsid w:val="000D725A"/>
    <w:rsid w:val="000E0DA7"/>
    <w:rsid w:val="000E5BAB"/>
    <w:rsid w:val="000E699D"/>
    <w:rsid w:val="001066D1"/>
    <w:rsid w:val="00113D17"/>
    <w:rsid w:val="0011732A"/>
    <w:rsid w:val="00120F24"/>
    <w:rsid w:val="00122B47"/>
    <w:rsid w:val="001264C1"/>
    <w:rsid w:val="001320D9"/>
    <w:rsid w:val="0016370A"/>
    <w:rsid w:val="001A1AC2"/>
    <w:rsid w:val="001B293F"/>
    <w:rsid w:val="001C12CC"/>
    <w:rsid w:val="001C2C08"/>
    <w:rsid w:val="001D2906"/>
    <w:rsid w:val="001E3712"/>
    <w:rsid w:val="001E3A1B"/>
    <w:rsid w:val="00203D39"/>
    <w:rsid w:val="00205B50"/>
    <w:rsid w:val="0021320E"/>
    <w:rsid w:val="00217F2C"/>
    <w:rsid w:val="0022552C"/>
    <w:rsid w:val="00243134"/>
    <w:rsid w:val="0024713F"/>
    <w:rsid w:val="002550D9"/>
    <w:rsid w:val="00263B73"/>
    <w:rsid w:val="00273BCD"/>
    <w:rsid w:val="002747AC"/>
    <w:rsid w:val="00276660"/>
    <w:rsid w:val="0028040F"/>
    <w:rsid w:val="002805D0"/>
    <w:rsid w:val="00292E3F"/>
    <w:rsid w:val="002C05D9"/>
    <w:rsid w:val="002C05F9"/>
    <w:rsid w:val="002C1F1C"/>
    <w:rsid w:val="002C6E68"/>
    <w:rsid w:val="002C7EFE"/>
    <w:rsid w:val="002C7F40"/>
    <w:rsid w:val="002D2536"/>
    <w:rsid w:val="002D4497"/>
    <w:rsid w:val="00311B0C"/>
    <w:rsid w:val="00316EE4"/>
    <w:rsid w:val="0031765F"/>
    <w:rsid w:val="003239A8"/>
    <w:rsid w:val="00347FE3"/>
    <w:rsid w:val="00351BA0"/>
    <w:rsid w:val="00352CF7"/>
    <w:rsid w:val="00362D6E"/>
    <w:rsid w:val="00365173"/>
    <w:rsid w:val="00371C84"/>
    <w:rsid w:val="003730CC"/>
    <w:rsid w:val="00397C2E"/>
    <w:rsid w:val="003B2CB3"/>
    <w:rsid w:val="003B5E82"/>
    <w:rsid w:val="003C0037"/>
    <w:rsid w:val="003C56E1"/>
    <w:rsid w:val="003D5BDE"/>
    <w:rsid w:val="003D77EB"/>
    <w:rsid w:val="0041225A"/>
    <w:rsid w:val="004136E1"/>
    <w:rsid w:val="00441823"/>
    <w:rsid w:val="00443EB0"/>
    <w:rsid w:val="0046403E"/>
    <w:rsid w:val="004642B3"/>
    <w:rsid w:val="00465FC5"/>
    <w:rsid w:val="0047298D"/>
    <w:rsid w:val="00473D94"/>
    <w:rsid w:val="0049692D"/>
    <w:rsid w:val="004A56CD"/>
    <w:rsid w:val="004B142B"/>
    <w:rsid w:val="004B43C1"/>
    <w:rsid w:val="004D575D"/>
    <w:rsid w:val="004D7A57"/>
    <w:rsid w:val="004E3CC6"/>
    <w:rsid w:val="004E7DA6"/>
    <w:rsid w:val="004F0E5D"/>
    <w:rsid w:val="00505BB4"/>
    <w:rsid w:val="0051734F"/>
    <w:rsid w:val="0053317E"/>
    <w:rsid w:val="00536005"/>
    <w:rsid w:val="005466BB"/>
    <w:rsid w:val="005567E6"/>
    <w:rsid w:val="0055780C"/>
    <w:rsid w:val="00564393"/>
    <w:rsid w:val="00566653"/>
    <w:rsid w:val="00584D87"/>
    <w:rsid w:val="00590FBC"/>
    <w:rsid w:val="0059147D"/>
    <w:rsid w:val="00592826"/>
    <w:rsid w:val="005C07FB"/>
    <w:rsid w:val="005D04A1"/>
    <w:rsid w:val="005D2D2D"/>
    <w:rsid w:val="005F2DAC"/>
    <w:rsid w:val="006109F7"/>
    <w:rsid w:val="00623236"/>
    <w:rsid w:val="00623AB4"/>
    <w:rsid w:val="0063146F"/>
    <w:rsid w:val="00637031"/>
    <w:rsid w:val="0063755F"/>
    <w:rsid w:val="00642508"/>
    <w:rsid w:val="00644645"/>
    <w:rsid w:val="006522A5"/>
    <w:rsid w:val="006567E8"/>
    <w:rsid w:val="00667F00"/>
    <w:rsid w:val="006713FE"/>
    <w:rsid w:val="00675673"/>
    <w:rsid w:val="00680C33"/>
    <w:rsid w:val="006923B8"/>
    <w:rsid w:val="006933CC"/>
    <w:rsid w:val="006B29C9"/>
    <w:rsid w:val="006B3739"/>
    <w:rsid w:val="006C38BF"/>
    <w:rsid w:val="006D48DD"/>
    <w:rsid w:val="006D7C99"/>
    <w:rsid w:val="00705E43"/>
    <w:rsid w:val="00725233"/>
    <w:rsid w:val="00725E62"/>
    <w:rsid w:val="00740370"/>
    <w:rsid w:val="00741C02"/>
    <w:rsid w:val="00750284"/>
    <w:rsid w:val="00763BF9"/>
    <w:rsid w:val="0077782E"/>
    <w:rsid w:val="00782546"/>
    <w:rsid w:val="00785EBA"/>
    <w:rsid w:val="007873D1"/>
    <w:rsid w:val="0079379D"/>
    <w:rsid w:val="00796144"/>
    <w:rsid w:val="007A1588"/>
    <w:rsid w:val="007A5261"/>
    <w:rsid w:val="007B2F39"/>
    <w:rsid w:val="007B342E"/>
    <w:rsid w:val="007E08F9"/>
    <w:rsid w:val="007E1D70"/>
    <w:rsid w:val="007E70D0"/>
    <w:rsid w:val="007F10F1"/>
    <w:rsid w:val="0080016E"/>
    <w:rsid w:val="00805EA2"/>
    <w:rsid w:val="00805F10"/>
    <w:rsid w:val="008108CF"/>
    <w:rsid w:val="008148F6"/>
    <w:rsid w:val="00824E1B"/>
    <w:rsid w:val="00831FC0"/>
    <w:rsid w:val="00835254"/>
    <w:rsid w:val="0084139E"/>
    <w:rsid w:val="00843767"/>
    <w:rsid w:val="00857ADB"/>
    <w:rsid w:val="008604A5"/>
    <w:rsid w:val="00865FC1"/>
    <w:rsid w:val="0087046B"/>
    <w:rsid w:val="00873A19"/>
    <w:rsid w:val="00873BBF"/>
    <w:rsid w:val="008767B6"/>
    <w:rsid w:val="00877571"/>
    <w:rsid w:val="00880B6D"/>
    <w:rsid w:val="00882D7F"/>
    <w:rsid w:val="008969BD"/>
    <w:rsid w:val="008A0176"/>
    <w:rsid w:val="008A3F24"/>
    <w:rsid w:val="008B3135"/>
    <w:rsid w:val="008B50C4"/>
    <w:rsid w:val="008B7D19"/>
    <w:rsid w:val="008C2D34"/>
    <w:rsid w:val="008D3B2B"/>
    <w:rsid w:val="008E4AD6"/>
    <w:rsid w:val="008F0389"/>
    <w:rsid w:val="008F3DE5"/>
    <w:rsid w:val="008F7AA7"/>
    <w:rsid w:val="00907515"/>
    <w:rsid w:val="009325C4"/>
    <w:rsid w:val="00934B0B"/>
    <w:rsid w:val="00935639"/>
    <w:rsid w:val="00940544"/>
    <w:rsid w:val="00942978"/>
    <w:rsid w:val="009432CD"/>
    <w:rsid w:val="00945344"/>
    <w:rsid w:val="0094615B"/>
    <w:rsid w:val="0097667D"/>
    <w:rsid w:val="00980431"/>
    <w:rsid w:val="00982C76"/>
    <w:rsid w:val="009938F4"/>
    <w:rsid w:val="009C4617"/>
    <w:rsid w:val="009D2B92"/>
    <w:rsid w:val="00A06FD3"/>
    <w:rsid w:val="00A128A6"/>
    <w:rsid w:val="00A17D36"/>
    <w:rsid w:val="00A31163"/>
    <w:rsid w:val="00A409B9"/>
    <w:rsid w:val="00A44B9B"/>
    <w:rsid w:val="00A45874"/>
    <w:rsid w:val="00A46F2E"/>
    <w:rsid w:val="00A64B50"/>
    <w:rsid w:val="00A70466"/>
    <w:rsid w:val="00A73A02"/>
    <w:rsid w:val="00A83DD4"/>
    <w:rsid w:val="00AB2762"/>
    <w:rsid w:val="00AC5A62"/>
    <w:rsid w:val="00AD2512"/>
    <w:rsid w:val="00AD2D92"/>
    <w:rsid w:val="00AF2105"/>
    <w:rsid w:val="00B00EC2"/>
    <w:rsid w:val="00B01894"/>
    <w:rsid w:val="00B0465E"/>
    <w:rsid w:val="00B14BD8"/>
    <w:rsid w:val="00B32B09"/>
    <w:rsid w:val="00B33EA4"/>
    <w:rsid w:val="00B37CB0"/>
    <w:rsid w:val="00B410A0"/>
    <w:rsid w:val="00B42EDC"/>
    <w:rsid w:val="00B46A19"/>
    <w:rsid w:val="00B47E4B"/>
    <w:rsid w:val="00B57F6E"/>
    <w:rsid w:val="00B616BA"/>
    <w:rsid w:val="00B74088"/>
    <w:rsid w:val="00B82F05"/>
    <w:rsid w:val="00B934F8"/>
    <w:rsid w:val="00BB0E3F"/>
    <w:rsid w:val="00BE464B"/>
    <w:rsid w:val="00C235E2"/>
    <w:rsid w:val="00C24A5C"/>
    <w:rsid w:val="00C461AC"/>
    <w:rsid w:val="00C56CC7"/>
    <w:rsid w:val="00C648E7"/>
    <w:rsid w:val="00C800E6"/>
    <w:rsid w:val="00C81733"/>
    <w:rsid w:val="00C953B3"/>
    <w:rsid w:val="00C966DF"/>
    <w:rsid w:val="00CA68D0"/>
    <w:rsid w:val="00CA7395"/>
    <w:rsid w:val="00CB0CC4"/>
    <w:rsid w:val="00CB61DE"/>
    <w:rsid w:val="00CC1F96"/>
    <w:rsid w:val="00CD65AE"/>
    <w:rsid w:val="00CF7050"/>
    <w:rsid w:val="00D11BAC"/>
    <w:rsid w:val="00D132A4"/>
    <w:rsid w:val="00D17C1A"/>
    <w:rsid w:val="00D20F83"/>
    <w:rsid w:val="00D215B9"/>
    <w:rsid w:val="00D46C3B"/>
    <w:rsid w:val="00D62F44"/>
    <w:rsid w:val="00D62F4E"/>
    <w:rsid w:val="00D67257"/>
    <w:rsid w:val="00D72DCF"/>
    <w:rsid w:val="00D84BC8"/>
    <w:rsid w:val="00D90CCF"/>
    <w:rsid w:val="00D94946"/>
    <w:rsid w:val="00DA20D2"/>
    <w:rsid w:val="00DB43FE"/>
    <w:rsid w:val="00DC1077"/>
    <w:rsid w:val="00DE2C02"/>
    <w:rsid w:val="00DE64D6"/>
    <w:rsid w:val="00E07D93"/>
    <w:rsid w:val="00E10396"/>
    <w:rsid w:val="00E22FC5"/>
    <w:rsid w:val="00E31774"/>
    <w:rsid w:val="00E33E68"/>
    <w:rsid w:val="00E36991"/>
    <w:rsid w:val="00E77743"/>
    <w:rsid w:val="00E821CD"/>
    <w:rsid w:val="00E8614E"/>
    <w:rsid w:val="00E9559F"/>
    <w:rsid w:val="00E96FDD"/>
    <w:rsid w:val="00EA61E1"/>
    <w:rsid w:val="00EB23A0"/>
    <w:rsid w:val="00EC0E33"/>
    <w:rsid w:val="00EC42CD"/>
    <w:rsid w:val="00EE3FFC"/>
    <w:rsid w:val="00EE4ED9"/>
    <w:rsid w:val="00F0399D"/>
    <w:rsid w:val="00F04581"/>
    <w:rsid w:val="00F05912"/>
    <w:rsid w:val="00F325DB"/>
    <w:rsid w:val="00F4016F"/>
    <w:rsid w:val="00F43B61"/>
    <w:rsid w:val="00F4607B"/>
    <w:rsid w:val="00F82428"/>
    <w:rsid w:val="00F86D4E"/>
    <w:rsid w:val="00F90CE8"/>
    <w:rsid w:val="00F94872"/>
    <w:rsid w:val="00FA0403"/>
    <w:rsid w:val="00FD0A0E"/>
    <w:rsid w:val="00FD377D"/>
    <w:rsid w:val="00FE05B7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22816"/>
  <w15:chartTrackingRefBased/>
  <w15:docId w15:val="{80FBDBBD-A100-4D6F-92D5-E480153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823"/>
    <w:pPr>
      <w:spacing w:line="240" w:lineRule="auto"/>
    </w:pPr>
    <w:rPr>
      <w:rFonts w:ascii="Calibri" w:hAnsi="Calibri"/>
      <w:noProof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896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2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458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0E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0E3F"/>
    <w:rPr>
      <w:rFonts w:ascii="Segoe UI" w:hAnsi="Segoe UI" w:cs="Segoe UI"/>
      <w:noProof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A73A02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73A02"/>
    <w:rPr>
      <w:rFonts w:ascii="Calibri" w:hAnsi="Calibri"/>
      <w:noProof/>
      <w:lang w:val="en-GB"/>
    </w:rPr>
  </w:style>
  <w:style w:type="paragraph" w:styleId="Pta">
    <w:name w:val="footer"/>
    <w:basedOn w:val="Normlny"/>
    <w:link w:val="PtaChar"/>
    <w:uiPriority w:val="99"/>
    <w:unhideWhenUsed/>
    <w:rsid w:val="00A73A0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3A02"/>
    <w:rPr>
      <w:rFonts w:ascii="Calibri" w:hAnsi="Calibri"/>
      <w:noProof/>
      <w:lang w:val="en-GB"/>
    </w:rPr>
  </w:style>
  <w:style w:type="character" w:styleId="Jemnzvraznenie">
    <w:name w:val="Subtle Emphasis"/>
    <w:basedOn w:val="Predvolenpsmoodseku"/>
    <w:uiPriority w:val="19"/>
    <w:qFormat/>
    <w:rsid w:val="00092B7F"/>
    <w:rPr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4139E"/>
    <w:pPr>
      <w:spacing w:after="0"/>
    </w:pPr>
    <w:rPr>
      <w:rFonts w:asciiTheme="minorHAnsi" w:hAnsiTheme="minorHAnsi"/>
      <w:noProof w:val="0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4139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139E"/>
    <w:rPr>
      <w:vertAlign w:val="superscript"/>
    </w:rPr>
  </w:style>
  <w:style w:type="paragraph" w:customStyle="1" w:styleId="Default">
    <w:name w:val="Default"/>
    <w:rsid w:val="005666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8969BD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GB"/>
    </w:rPr>
  </w:style>
  <w:style w:type="paragraph" w:styleId="Hlavikaobsahu">
    <w:name w:val="TOC Heading"/>
    <w:basedOn w:val="Nadpis1"/>
    <w:next w:val="Normlny"/>
    <w:uiPriority w:val="39"/>
    <w:unhideWhenUsed/>
    <w:qFormat/>
    <w:rsid w:val="00B00EC2"/>
    <w:pPr>
      <w:spacing w:line="259" w:lineRule="auto"/>
      <w:outlineLvl w:val="9"/>
    </w:pPr>
    <w:rPr>
      <w:noProof w:val="0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7E08F9"/>
    <w:pPr>
      <w:tabs>
        <w:tab w:val="right" w:leader="dot" w:pos="9062"/>
      </w:tabs>
      <w:spacing w:after="100" w:line="360" w:lineRule="auto"/>
      <w:jc w:val="both"/>
    </w:pPr>
  </w:style>
  <w:style w:type="character" w:styleId="Hypertextovprepojenie">
    <w:name w:val="Hyperlink"/>
    <w:basedOn w:val="Predvolenpsmoodseku"/>
    <w:uiPriority w:val="99"/>
    <w:unhideWhenUsed/>
    <w:rsid w:val="00B00EC2"/>
    <w:rPr>
      <w:color w:val="0563C1" w:themeColor="hyperlink"/>
      <w:u w:val="single"/>
    </w:rPr>
  </w:style>
  <w:style w:type="character" w:customStyle="1" w:styleId="Zkladntext2">
    <w:name w:val="Základný text (2)_"/>
    <w:basedOn w:val="Predvolenpsmoodseku"/>
    <w:link w:val="Zkladntext20"/>
    <w:rsid w:val="00945344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945344"/>
    <w:pPr>
      <w:widowControl w:val="0"/>
      <w:shd w:val="clear" w:color="auto" w:fill="FFFFFF"/>
      <w:spacing w:before="300" w:after="240" w:line="274" w:lineRule="exact"/>
      <w:ind w:hanging="440"/>
      <w:jc w:val="both"/>
    </w:pPr>
    <w:rPr>
      <w:rFonts w:ascii="Arial" w:eastAsia="Arial" w:hAnsi="Arial" w:cs="Arial"/>
      <w:noProof w:val="0"/>
      <w:lang w:val="sk-SK"/>
    </w:rPr>
  </w:style>
  <w:style w:type="character" w:customStyle="1" w:styleId="Zkladntext2Kapitlky">
    <w:name w:val="Základný text (2) + Kapitálky"/>
    <w:basedOn w:val="Zkladntext2"/>
    <w:rsid w:val="0094534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Zkladntext2Kurzva">
    <w:name w:val="Základný text (2) + Kurzíva"/>
    <w:basedOn w:val="Zkladntext2"/>
    <w:rsid w:val="00C56CC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21CD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425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425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42508"/>
    <w:rPr>
      <w:rFonts w:ascii="Calibri" w:hAnsi="Calibri"/>
      <w:noProof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25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2508"/>
    <w:rPr>
      <w:rFonts w:ascii="Calibri" w:hAnsi="Calibri"/>
      <w:b/>
      <w:bCs/>
      <w:noProof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B33EA4"/>
    <w:pPr>
      <w:spacing w:after="0" w:line="240" w:lineRule="auto"/>
    </w:pPr>
    <w:rPr>
      <w:rFonts w:ascii="Calibri" w:hAnsi="Calibri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3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0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0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17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6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8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0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ntimon.gov.sk/centralny-register-is-semp/?csrt=2630423155279520461" TargetMode="External"/><Relationship Id="rId2" Type="http://schemas.openxmlformats.org/officeDocument/2006/relationships/hyperlink" Target="http://www.antimon.gov.sk" TargetMode="External"/><Relationship Id="rId1" Type="http://schemas.openxmlformats.org/officeDocument/2006/relationships/hyperlink" Target="http://www.antimon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3A3E-93C0-447A-AFCA-6E478CFA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8515</Characters>
  <Application>Microsoft Office Word</Application>
  <DocSecurity>0</DocSecurity>
  <Lines>193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Oľšavská</dc:creator>
  <cp:keywords/>
  <dc:description/>
  <cp:lastModifiedBy>PMÚ</cp:lastModifiedBy>
  <cp:revision>2</cp:revision>
  <cp:lastPrinted>2019-06-28T05:45:00Z</cp:lastPrinted>
  <dcterms:created xsi:type="dcterms:W3CDTF">2026-07-09T11:12:00Z</dcterms:created>
  <dcterms:modified xsi:type="dcterms:W3CDTF">2026-07-09T11:12:00Z</dcterms:modified>
</cp:coreProperties>
</file>